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云计算   1607C   晋相瑞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5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广告系统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5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广告投放系统：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广告检索系统：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5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难点1：全量加载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我们先拿推广计划来说，在我们的程序启动时，将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IndexFileLoader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eastAsia="zh-CN"/>
              </w:rPr>
              <w:t>类声明为组件，并使用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@PostConstruct</w:t>
            </w:r>
            <w:r>
              <w:rPr>
                <w:rFonts w:hint="eastAsia" w:cs="宋体"/>
                <w:color w:val="808000"/>
                <w:sz w:val="18"/>
                <w:szCs w:val="18"/>
                <w:shd w:val="clear" w:fill="FFFFFF"/>
                <w:lang w:eastAsia="zh-CN"/>
              </w:rPr>
              <w:t>注解声明在启动时调用</w:t>
            </w:r>
            <w:r>
              <w:rPr>
                <w:rFonts w:hint="eastAsia" w:cs="宋体"/>
                <w:color w:val="808000"/>
                <w:sz w:val="18"/>
                <w:szCs w:val="18"/>
                <w:shd w:val="clear" w:fill="FFFFFF"/>
                <w:lang w:val="en-US" w:eastAsia="zh-CN"/>
              </w:rPr>
              <w:t>init方法执行。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808000"/>
                <w:sz w:val="18"/>
                <w:szCs w:val="18"/>
                <w:shd w:val="clear" w:fill="FFFFFF"/>
                <w:lang w:val="en-US" w:eastAsia="zh-CN"/>
              </w:rPr>
              <w:t>在我们这个方法中，通过字符缓冲输入流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newBufferedReader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 Paths.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(fileName)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eastAsia="zh-CN"/>
              </w:rPr>
              <w:t>读取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ad_plan.data文件，读取数据文件的每一行，并收集到list中去，泛型是String类型的，遍历list集合，将String转化为adPlanTable对象，并且传入一个枚举类ADD来执行添加方法。我们是通过创建一个线程安全的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ConcurrentHashMap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eastAsia="zh-CN"/>
              </w:rPr>
              <w:t>，将计划的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ID作为主键，对象作为value存储到这个map中。在这里使用的是正排索引。那么当我们加载单元地域限制以及关键词时使用的是倒排索引。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在倒排索引创建时，我们会去判断一下我们所传进来的关键词的单元ID是否存在，就是从unitMap中查询。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然后将关键词限制的这个对象添加到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keyWordUnitMap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中，这个map是将关键词作为Key，推广单元的ID的set集合作为value，这是我们倒排索引的实现。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</w:t>
            </w:r>
            <w:r>
              <w:rPr>
                <w:rFonts w:hint="eastAsia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  <w:t>增量加载：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b w:val="0"/>
                <w:bCs w:val="0"/>
                <w:i w:val="0"/>
                <w:i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808080"/>
                <w:sz w:val="18"/>
                <w:szCs w:val="18"/>
                <w:shd w:val="clear" w:fill="FFFFFF"/>
              </w:rPr>
              <w:t>通过@ConfigurationProperties读取yml配置文件中前缀为adconf.mysql的配置，读取端口号，地址，用户名和密码</w:t>
            </w:r>
            <w:r>
              <w:rPr>
                <w:rFonts w:hint="eastAsia" w:cs="宋体"/>
                <w:b w:val="0"/>
                <w:bCs w:val="0"/>
                <w:i w:val="0"/>
                <w:iCs/>
                <w:color w:val="auto"/>
                <w:sz w:val="18"/>
                <w:szCs w:val="18"/>
                <w:shd w:val="clear" w:fill="FFFFFF"/>
                <w:lang w:eastAsia="zh-CN"/>
              </w:rPr>
              <w:t>映射到实体</w:t>
            </w:r>
            <w:r>
              <w:rPr>
                <w:rFonts w:hint="eastAsia" w:cs="宋体"/>
                <w:b w:val="0"/>
                <w:bCs w:val="0"/>
                <w:i w:val="0"/>
                <w:iCs/>
                <w:color w:val="auto"/>
                <w:sz w:val="18"/>
                <w:szCs w:val="18"/>
                <w:shd w:val="clear" w:fill="FFFFFF"/>
                <w:lang w:val="en-US" w:eastAsia="zh-CN"/>
              </w:rPr>
              <w:t>bean中，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5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：项目中点赞模块使用到redis了，具体是这样使用的.......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5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5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9CE247F"/>
    <w:rsid w:val="0A527B9D"/>
    <w:rsid w:val="0CAA75D6"/>
    <w:rsid w:val="10D945DA"/>
    <w:rsid w:val="16B91699"/>
    <w:rsid w:val="2151265C"/>
    <w:rsid w:val="24EF6A4A"/>
    <w:rsid w:val="2AB27F4F"/>
    <w:rsid w:val="2D581994"/>
    <w:rsid w:val="2DE90384"/>
    <w:rsid w:val="30671873"/>
    <w:rsid w:val="31B95F1A"/>
    <w:rsid w:val="3A7E3D47"/>
    <w:rsid w:val="3C525C5F"/>
    <w:rsid w:val="45912764"/>
    <w:rsid w:val="4645294D"/>
    <w:rsid w:val="48217491"/>
    <w:rsid w:val="524E3674"/>
    <w:rsid w:val="59AC77D5"/>
    <w:rsid w:val="5A3F6274"/>
    <w:rsid w:val="6256315A"/>
    <w:rsid w:val="6C163688"/>
    <w:rsid w:val="6D4C000D"/>
    <w:rsid w:val="71DA2F77"/>
    <w:rsid w:val="7D03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Administrator</cp:lastModifiedBy>
  <dcterms:modified xsi:type="dcterms:W3CDTF">2019-04-22T06:07:29Z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