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pStyle w:val="2"/>
        <w:bidi w:val="0"/>
        <w:jc w:val="center"/>
        <w:rPr>
          <w:rFonts w:hint="eastAsia"/>
          <w:lang w:val="en-US" w:eastAsia="zh-CN"/>
        </w:rPr>
      </w:pPr>
      <w:r>
        <w:rPr>
          <w:rFonts w:hint="eastAsia"/>
          <w:lang w:val="en-US" w:eastAsia="zh-CN"/>
        </w:rPr>
        <w:t xml:space="preserve">云计算   1607C   樊荣 </w:t>
      </w:r>
    </w:p>
    <w:p>
      <w:pPr>
        <w:pStyle w:val="2"/>
        <w:bidi w:val="0"/>
        <w:jc w:val="center"/>
        <w:rPr>
          <w:rFonts w:hint="default"/>
          <w:lang w:val="en-US" w:eastAsia="zh-CN"/>
        </w:rPr>
      </w:pPr>
      <w:r>
        <w:rPr>
          <w:rFonts w:hint="eastAsia"/>
          <w:lang w:val="en-US" w:eastAsia="zh-CN"/>
        </w:rPr>
        <w:t>JAVA工程师</w:t>
      </w:r>
    </w:p>
    <w:p>
      <w:pPr>
        <w:numPr>
          <w:ilvl w:val="0"/>
          <w:numId w:val="1"/>
        </w:numPr>
        <w:ind w:left="0" w:leftChars="0" w:firstLine="420" w:firstLineChars="0"/>
        <w:rPr>
          <w:rFonts w:hint="eastAsia"/>
          <w:sz w:val="28"/>
          <w:szCs w:val="28"/>
          <w:lang w:val="en-US" w:eastAsia="zh-CN"/>
        </w:rPr>
      </w:pPr>
      <w:r>
        <w:rPr>
          <w:rFonts w:hint="eastAsia"/>
          <w:sz w:val="28"/>
          <w:szCs w:val="28"/>
          <w:lang w:val="en-US" w:eastAsia="zh-CN"/>
        </w:rPr>
        <w:t>项目介绍（4个后台，1个前端，2个运维，1个测试）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开发时间：2018.7-2019.5</w:t>
      </w:r>
    </w:p>
    <w:p>
      <w:pPr>
        <w:numPr>
          <w:ilvl w:val="0"/>
          <w:numId w:val="0"/>
        </w:numPr>
        <w:ind w:left="420" w:leftChars="0"/>
        <w:rPr>
          <w:rFonts w:hint="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公司地址：朝阳区朝外大街MEN大厦</w:t>
      </w:r>
    </w:p>
    <w:p>
      <w:pPr>
        <w:numPr>
          <w:ilvl w:val="0"/>
          <w:numId w:val="0"/>
        </w:numPr>
        <w:ind w:left="420" w:leftChars="0"/>
        <w:rPr>
          <w:rFonts w:hint="eastAsia" w:asciiTheme="minorEastAsia" w:hAnsiTheme="minorEastAsia" w:eastAsiaTheme="minorEastAsia" w:cstheme="minorEastAsia"/>
          <w:sz w:val="24"/>
          <w:szCs w:val="24"/>
          <w:lang w:val="en-US" w:eastAsia="zh-CN"/>
        </w:rPr>
      </w:pPr>
      <w:r>
        <w:rPr>
          <w:rFonts w:hint="eastAsia"/>
          <w:sz w:val="24"/>
          <w:szCs w:val="24"/>
          <w:lang w:val="en-US" w:eastAsia="zh-CN"/>
        </w:rPr>
        <w:t>上班路线：</w:t>
      </w:r>
      <w:r>
        <w:rPr>
          <w:rFonts w:hint="eastAsia" w:asciiTheme="minorEastAsia" w:hAnsiTheme="minorEastAsia" w:eastAsiaTheme="minorEastAsia" w:cstheme="minorEastAsia"/>
          <w:i w:val="0"/>
          <w:caps w:val="0"/>
          <w:color w:val="333333"/>
          <w:spacing w:val="0"/>
          <w:sz w:val="24"/>
          <w:szCs w:val="24"/>
          <w:u w:val="none"/>
        </w:rPr>
        <w:t>从广渠门乘坐特12外,经过3站, 到达朝阳门南站</w:t>
      </w:r>
    </w:p>
    <w:tbl>
      <w:tblPr>
        <w:tblStyle w:val="6"/>
        <w:tblW w:w="7547" w:type="dxa"/>
        <w:tblInd w:w="502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47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47" w:type="dxa"/>
          </w:tcPr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/>
                <w:sz w:val="21"/>
                <w:szCs w:val="21"/>
                <w:vertAlign w:val="baseline"/>
                <w:lang w:val="en-US" w:eastAsia="zh-CN"/>
              </w:rPr>
              <w:t>我最近做的一个项目是赚赚金融，赚钱的赚，这个项目从去年7月份开始的，它是一个类似中介的p2p网络借贷平台，资金流转不经过平台，都是银行那边操作的，平台只是提供金融信息。对于信用贷来说，风控资料是最核心部分，这是证明一个人是否有偿还能力的根本。其次如果达到了借贷条件，可以申请借款，借款人发起招标，数据库生成当前申请标的信息，标的信息包括总借款金额，偿还利息，最低投标金额，标的描述信息等，发起申请之后不是立即发布到平台上，后台审核通过后，才能被所有前台用户可见可投。对于未登陆用户，只能看到此标的的介绍信息，更详细的内容需要登录之后才能查看，已登录用户可以在标的界面查看关于招标人基本信息，认证信息，风控信息，以及当前投标人的信息等，投标人投标后账户冻结投标金额，满标后投标人和招标人也不会立即形成借贷关系，后台需要经过两次审核，如果审核不通过，投标人所投金额会解冻，招标人则可以发起下一次投标，如果两次审核都通过，则扣投标人冻结金额，增加招标人账户资金，平台从中收取手续费，并为招标人生成分期还款的信息，投标人可查看自己受益，招标人可查看自己当前账户分期偿还信息，直至还清借款后才能发起下一次借款。</w:t>
            </w:r>
          </w:p>
          <w:p>
            <w:pPr>
              <w:numPr>
                <w:ilvl w:val="0"/>
                <w:numId w:val="0"/>
              </w:numPr>
              <w:rPr>
                <w:rFonts w:hint="default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</w:rPr>
      </w:pPr>
      <w:r>
        <w:rPr>
          <w:rFonts w:hint="eastAsia" w:cstheme="minorHAnsi"/>
          <w:sz w:val="28"/>
          <w:szCs w:val="28"/>
        </w:rPr>
        <w:t>功能模块介绍</w:t>
      </w:r>
      <w:r>
        <w:rPr>
          <w:rFonts w:hint="eastAsia" w:cstheme="minorHAnsi"/>
          <w:sz w:val="28"/>
          <w:szCs w:val="28"/>
          <w:lang w:val="en-US" w:eastAsia="zh-CN"/>
        </w:rPr>
        <w:t>(按照自己得实际项目写)</w:t>
      </w:r>
    </w:p>
    <w:tbl>
      <w:tblPr>
        <w:tblStyle w:val="6"/>
        <w:tblW w:w="7580" w:type="dxa"/>
        <w:tblInd w:w="483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580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580" w:type="dxa"/>
          </w:tcPr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会员管理：就是用户的账号和基本信息管理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推广管理：就是管理奖金、活动这些，其实都是为了做网站的推广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宣称管理：这个就是做网站的公告，帮助中心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系统管理：这个是后台账号，系统日志，短信推广这些功能</w:t>
            </w:r>
          </w:p>
          <w:p>
            <w:pPr>
              <w:numPr>
                <w:ilvl w:val="0"/>
                <w:numId w:val="2"/>
              </w:numPr>
              <w:ind w:left="425" w:leftChars="0" w:hanging="425" w:firstLine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 xml:space="preserve"> 统计管理：就是用户、资金等等的统计</w:t>
            </w:r>
          </w:p>
          <w:p>
            <w:pPr>
              <w:numPr>
                <w:ilvl w:val="0"/>
                <w:numId w:val="0"/>
              </w:numPr>
              <w:ind w:leftChars="0"/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  <w:r>
              <w:rPr>
                <w:rFonts w:hint="eastAsia" w:cstheme="minorHAnsi"/>
                <w:sz w:val="18"/>
                <w:szCs w:val="18"/>
                <w:vertAlign w:val="baseline"/>
                <w:lang w:val="en-US" w:eastAsia="zh-CN"/>
              </w:rPr>
              <w:t>我主要负责的是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  <w:t>后台系统中放款、借款模块。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放款：就是在借款人的标的满标后我们进行放款，这个操作涉及到了银行，我们使用他们的接口，银行来操作金额。我们需要发送一个请求给银行，请求银行返回给我们一个状态码，如果成功我们就进行其他业务操作，比如更新标，计算利息，打款给借款人等。</w:t>
            </w: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</w:p>
          <w:p>
            <w:pP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</w:pP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借款：借款分为个人借款和企业借款，个人借贷把信息交由后台进行初审，复审，然后进行开标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  <w:lang w:eastAsia="zh-CN"/>
              </w:rPr>
              <w:t>，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初审和复审业务逻辑大部分相同，都是前台传递审核结果，标的的id以及审核备注信息，后台判断此标信息是否有效，以及借款人的账户资金情况，在审核结果记录表中添加审核记录，包括标的信息，审核人信息等，在根据审核结果是否通过再执行相关业务逻辑。审核不通过，将投标用户的账户资金解冻，增加可用金额，账户流水记录添加记录，满标一审二审的逻辑都一样，不一样的的是一审通过后，标的信息变为等待二审，而二审通过后，则扣除投标人账户资金，即扣除冻结金额，然后平台从借款金额中收取手续费，为借款人生成还款对象等等。</w:t>
            </w:r>
            <w:r>
              <w:rPr>
                <w:rFonts w:hint="eastAsia" w:ascii="Calibri" w:hAnsi="Calibri" w:eastAsia="宋体" w:cs="宋体"/>
                <w:kern w:val="2"/>
                <w:sz w:val="18"/>
                <w:szCs w:val="18"/>
                <w:highlight w:val="none"/>
              </w:rPr>
              <w:t>企业借贷是不需要登陆的，在选择企业借贷时，在后台初步审核后，会在线下跟该企业联系，成功后给该企业一个账户，在进行绑卡，完善资料等操作后可以进行借款。</w:t>
            </w:r>
          </w:p>
          <w:p>
            <w:pPr>
              <w:numPr>
                <w:ilvl w:val="0"/>
                <w:numId w:val="0"/>
              </w:numPr>
              <w:ind w:leftChars="0" w:firstLine="360" w:firstLineChars="200"/>
              <w:rPr>
                <w:rFonts w:hint="default" w:cstheme="minorHAnsi"/>
                <w:sz w:val="18"/>
                <w:szCs w:val="1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eastAsia" w:cstheme="minorHAnsi"/>
          <w:sz w:val="28"/>
          <w:szCs w:val="28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eastAsia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开发中遇到的</w:t>
      </w:r>
      <w:r>
        <w:rPr>
          <w:rFonts w:hint="eastAsia" w:cstheme="minorHAnsi"/>
          <w:sz w:val="28"/>
          <w:szCs w:val="28"/>
          <w:lang w:val="en-US" w:eastAsia="zh-CN"/>
        </w:rPr>
        <w:t>技术难点以及解决办法</w:t>
      </w:r>
    </w:p>
    <w:tbl>
      <w:tblPr>
        <w:tblStyle w:val="6"/>
        <w:tblW w:w="7612" w:type="dxa"/>
        <w:tblInd w:w="465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1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12" w:type="dxa"/>
          </w:tcPr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难点1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：</w:t>
            </w: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在当时遇到比较难以解决的一个问题就是我们后期测试的时候，发现当我们成功开标后，多个人同时投标，看标满之后的收益，结果发现借款人应还的利息和多位投资人应收利息不能达成一致，差了几分钱，当时也是用了很多方法，都没能解决，最后才发现是因为投资方和借款方调用算法的不同而造成的，这个问题也是告诉了我，我们在开始做项目前，一定要把各方面都考虑一下，以免后期出现问题，影响效率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难点2：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还有就是我们在测试的时候，有个充值接口，在前端操作的时候，不知道为啥，点击一次会发起两次支付，这个请求分散在这个服务部署的不同机器上，结果扣了两次款。这个其实就是没有保证幂等性。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我们做了一个支付流水，在支付的时候必须插入一条支付流水，它的主键id是唯一的，在支付之前，先插入一条支付流水，主键id就已经进去了，然后写一个标识到redis里面去</w:t>
            </w:r>
            <w:r>
              <w:rPr>
                <w:rFonts w:hint="eastAsia" w:asciiTheme="minorEastAsia" w:hAnsiTheme="minorEastAsia" w:eastAsiaTheme="minorEastAsia" w:cstheme="minorEastAsia"/>
                <w:sz w:val="21"/>
                <w:szCs w:val="21"/>
                <w:vertAlign w:val="baseline"/>
                <w:lang w:val="en-US" w:eastAsia="zh-CN"/>
              </w:rPr>
              <w:t>，设置为played，下</w:t>
            </w: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一次重复请求过来时，先查redis里面的id的value，如果是played就说明已经支付过了，就不要重复支付。</w:t>
            </w:r>
            <w:bookmarkStart w:id="0" w:name="_GoBack"/>
            <w:bookmarkEnd w:id="0"/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难点3：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在开发中有哪些优化sql的方式？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解决方法：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  <w:r>
              <w:rPr>
                <w:rFonts w:hint="eastAsia" w:cstheme="minorHAnsi"/>
                <w:sz w:val="21"/>
                <w:szCs w:val="21"/>
                <w:vertAlign w:val="baseline"/>
                <w:lang w:val="en-US" w:eastAsia="zh-CN"/>
              </w:rPr>
              <w:t>项目中常用到的字段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查询条件建立索引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优化查询速度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,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并且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优化索引、优化访问方式，限制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每次返回数据的</w:t>
            </w:r>
            <w:r>
              <w:rPr>
                <w:rFonts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</w:rPr>
              <w:t>结果集的数据量</w:t>
            </w:r>
            <w:r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  <w:t>,每次join时小结果集驱动大结果集。</w:t>
            </w:r>
          </w:p>
          <w:p>
            <w:pPr>
              <w:numPr>
                <w:ilvl w:val="0"/>
                <w:numId w:val="0"/>
              </w:numP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cstheme="minorHAnsi"/>
                <w:sz w:val="28"/>
                <w:szCs w:val="28"/>
                <w:vertAlign w:val="baseline"/>
                <w:lang w:val="en-US" w:eastAsia="zh-CN"/>
              </w:rPr>
              <w:t>难点4：</w:t>
            </w:r>
          </w:p>
          <w:p>
            <w:pPr>
              <w:numPr>
                <w:ilvl w:val="0"/>
                <w:numId w:val="0"/>
              </w:numPr>
              <w:ind w:firstLine="420" w:firstLineChars="200"/>
              <w:rPr>
                <w:rFonts w:hint="eastAsia" w:ascii="Verdana" w:hAnsi="Verdana" w:eastAsia="宋体" w:cs="Verdana"/>
                <w:i w:val="0"/>
                <w:caps w:val="0"/>
                <w:color w:val="333333"/>
                <w:spacing w:val="0"/>
                <w:sz w:val="21"/>
                <w:szCs w:val="21"/>
                <w:shd w:val="clear" w:fill="FFFFFF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0"/>
                <w:szCs w:val="20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项目技术亮点分析</w:t>
      </w:r>
    </w:p>
    <w:tbl>
      <w:tblPr>
        <w:tblStyle w:val="6"/>
        <w:tblW w:w="7622" w:type="dxa"/>
        <w:tblInd w:w="456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7622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890" w:hRule="atLeast"/>
        </w:trPr>
        <w:tc>
          <w:tcPr>
            <w:tcW w:w="7622" w:type="dxa"/>
          </w:tcPr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亮点一、使用Spring Cloud的优势：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</w:rPr>
              <w:t>Spring Cloud Eureka是Spring Cloud Netflix微服务套件中的一部分，它基于Netflix Eureka做了二次封装。主要负责完成微服务架构中的服务治理功能。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8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18"/>
                <w:szCs w:val="18"/>
                <w:u w:val="none"/>
                <w:shd w:val="clear" w:fill="FFFFFF"/>
              </w:rPr>
              <w:t>它就是一个个简单的组件组合起来config、注册中心、feign、</w:t>
            </w: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1A1A1A"/>
                <w:spacing w:val="0"/>
                <w:sz w:val="18"/>
                <w:szCs w:val="18"/>
                <w:u w:val="none"/>
                <w:shd w:val="clear" w:fill="FFFFFF"/>
              </w:rPr>
              <w:t>htstrix、sleuth等等都特别简单,使用方便，条理清晰。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 springcloud 是基于springboot开发的，所以也继承了springboot的优点，开发部署等都非常简单。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3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80" w:hanging="190" w:hangingChars="100"/>
              <w:textAlignment w:val="auto"/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  <w:shd w:val="clear" w:fill="FFFFFF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i w:val="0"/>
                <w:caps w:val="0"/>
                <w:color w:val="333333"/>
                <w:spacing w:val="0"/>
                <w:sz w:val="19"/>
                <w:szCs w:val="19"/>
                <w:u w:val="none"/>
              </w:rPr>
              <w:t>springcloud更新频率快,所以后期肯定会发展的越来越稳定。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textAlignment w:val="auto"/>
              <w:rPr>
                <w:rFonts w:hint="default" w:ascii="华文琥珀" w:hAnsi="华文琥珀" w:eastAsia="华文琥珀" w:cs="华文琥珀"/>
                <w:sz w:val="24"/>
                <w:szCs w:val="24"/>
                <w:vertAlign w:val="baseline"/>
                <w:lang w:val="en-US" w:eastAsia="zh-CN"/>
              </w:rPr>
            </w:pP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亮点二、分布式事务：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比如说我们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 w:eastAsia="zh-CN"/>
              </w:rPr>
              <w:t>的业务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，一般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  <w:lang w:val="en-US" w:eastAsia="zh-CN"/>
              </w:rPr>
              <w:t>都是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跟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钱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相关的，跟钱打交道的，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支付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交易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相关的场景，我们会用 TCC，严格保证分布式事务要么全部成功，要么全部自动回滚，严格保证资金的正确性，保证在资金上不会出现问题。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而且最好是你的各个业务执行的时间都比较短。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但是说实话，自己手写回滚逻辑，或者是补偿逻辑，实在太恶心了，那个业务代码是很难维护的。</w:t>
            </w:r>
          </w:p>
          <w:p>
            <w:pPr>
              <w:pStyle w:val="4"/>
              <w:keepNext w:val="0"/>
              <w:keepLines w:val="0"/>
              <w:pageBreakBefore w:val="0"/>
              <w:widowControl/>
              <w:suppressLineNumbers w:val="0"/>
              <w:shd w:val="clear" w:fill="FFFFFF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0" w:after="240" w:afterAutospacing="0" w:line="240" w:lineRule="atLeast"/>
              <w:ind w:left="0" w:firstLine="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TCC 的全称是：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Try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Confirm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、</w:t>
            </w:r>
            <w:r>
              <w:rPr>
                <w:rStyle w:val="9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Cancel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0" w:beforeAutospacing="1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Try 阶段：这个阶段说的是对各个服务的资源做检测以及对资源进行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锁定或者预留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sz w:val="18"/>
                <w:szCs w:val="18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Confirm 阶段：这个阶段说的是在各个服务中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执行实际的操作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4"/>
              </w:numPr>
              <w:suppressLineNumbers w:val="0"/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720" w:hanging="360"/>
              <w:textAlignment w:val="auto"/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lang w:val="en-US" w:eastAsia="zh-CN"/>
              </w:rPr>
            </w:pP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Cancel 阶段：如果任何一个服务的业务方法执行出错，那么这里就需要</w:t>
            </w:r>
            <w:r>
              <w:rPr>
                <w:rStyle w:val="8"/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进行补偿</w:t>
            </w:r>
            <w:r>
              <w:rPr>
                <w:rFonts w:hint="eastAsia" w:asciiTheme="minorEastAsia" w:hAnsiTheme="minorEastAsia" w:eastAsiaTheme="minorEastAsia" w:cstheme="minorEastAsia"/>
                <w:b/>
                <w:bCs w:val="0"/>
                <w:i w:val="0"/>
                <w:caps w:val="0"/>
                <w:color w:val="24292E"/>
                <w:spacing w:val="0"/>
                <w:sz w:val="18"/>
                <w:szCs w:val="18"/>
                <w:shd w:val="clear" w:fill="FFFFFF"/>
              </w:rPr>
              <w:t>，就是执行已经执行成功的业务逻辑的回滚操作。（把那些执行成功的回滚）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28"/>
                <w:szCs w:val="28"/>
                <w:vertAlign w:val="baseline"/>
                <w:lang w:val="en-US" w:eastAsia="zh-CN"/>
              </w:rPr>
              <w:t>亮点三、使用Spring Data JPA的优势：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1、提供统一的接口，可避免我们再次重复编写基础的DAO类；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178" w:leftChars="85" w:firstLine="0" w:firstLineChars="0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Spring Data JPA提供了几个基础的接口类，分别为CrudRepository、PagingAndSortingRepository、 Repository，其中，CrudRepository提供了基础的增删查改方法，PagingAndSortingRepository则在CrudRepository的基础上提供了对数据查询的分页支持，Repository建立在PagingAndSortingRepository的基础上，提供了完善的接口方法。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0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ind w:left="360" w:hanging="360" w:hangingChars="200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2、遵循JPA规范，同时也提供了灵活的数据访问方式；Spring Data JPA能够很好的兼容目前JPA2.0规范，在定义Entity类的时候，可以在类中定义标准的@NamedQuery查询，也可以在Spring Data JPA的Repository类的方法中定义@Query查询。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通过方法名即可自动生成HQL语句；</w:t>
            </w:r>
          </w:p>
          <w:p>
            <w:pPr>
              <w:keepNext w:val="0"/>
              <w:keepLines w:val="0"/>
              <w:pageBreakBefore w:val="0"/>
              <w:widowControl/>
              <w:numPr>
                <w:ilvl w:val="0"/>
                <w:numId w:val="5"/>
              </w:numPr>
              <w:suppressLineNumbers w:val="0"/>
              <w:tabs>
                <w:tab w:val="left" w:pos="720"/>
              </w:tabs>
              <w:kinsoku/>
              <w:wordWrap/>
              <w:overflowPunct/>
              <w:topLinePunct w:val="0"/>
              <w:autoSpaceDE/>
              <w:autoSpaceDN/>
              <w:bidi w:val="0"/>
              <w:adjustRightInd/>
              <w:snapToGrid/>
              <w:spacing w:before="53" w:beforeAutospacing="0" w:after="0" w:afterAutospacing="1" w:line="240" w:lineRule="atLeast"/>
              <w:jc w:val="both"/>
              <w:textAlignment w:val="auto"/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</w:pP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通过接口自动注入实现类，实现非常简单。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br w:type="textWrapping"/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 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我们只需要定义一个类似DAO的接口类，并继承Spring Data JPA提供的Repository接口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类，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 xml:space="preserve"> </w:t>
            </w:r>
            <w:r>
              <w:rPr>
                <w:rFonts w:hint="default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一切就大功告成了，不需要编写任何一行代码，你的DAO接口类就具备了增删查改、分页、记录数统计等功能</w:t>
            </w:r>
            <w:r>
              <w:rPr>
                <w:rFonts w:hint="eastAsia" w:ascii="黑体" w:hAnsi="黑体" w:eastAsia="黑体" w:cs="黑体"/>
                <w:sz w:val="18"/>
                <w:szCs w:val="18"/>
                <w:vertAlign w:val="baseline"/>
                <w:lang w:val="en-US" w:eastAsia="zh-CN"/>
              </w:rPr>
              <w:t>。</w:t>
            </w:r>
          </w:p>
          <w:p>
            <w:pPr>
              <w:numPr>
                <w:ilvl w:val="0"/>
                <w:numId w:val="0"/>
              </w:numPr>
              <w:ind w:left="1400" w:hanging="1050" w:hangingChars="500"/>
              <w:rPr>
                <w:rFonts w:hint="default" w:cstheme="minorHAnsi"/>
                <w:sz w:val="21"/>
                <w:szCs w:val="21"/>
                <w:vertAlign w:val="baseline"/>
                <w:lang w:val="en-US" w:eastAsia="zh-CN"/>
              </w:rPr>
            </w:pPr>
          </w:p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c>
          <w:tcPr>
            <w:tcW w:w="7622" w:type="dxa"/>
          </w:tcPr>
          <w:p>
            <w:pPr>
              <w:numPr>
                <w:ilvl w:val="0"/>
                <w:numId w:val="0"/>
              </w:numPr>
              <w:rPr>
                <w:rFonts w:hint="default" w:cstheme="minorHAnsi"/>
                <w:sz w:val="28"/>
                <w:szCs w:val="28"/>
                <w:vertAlign w:val="baseline"/>
                <w:lang w:val="en-US" w:eastAsia="zh-CN"/>
              </w:rPr>
            </w:pP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eastAsia" w:cstheme="minorHAnsi"/>
          <w:sz w:val="28"/>
          <w:szCs w:val="28"/>
        </w:rPr>
        <w:t>项目答辩中亮点简历审核评定标准</w:t>
      </w:r>
    </w:p>
    <w:tbl>
      <w:tblPr>
        <w:tblStyle w:val="6"/>
        <w:tblW w:w="7514" w:type="dxa"/>
        <w:tblInd w:w="338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1306"/>
        <w:gridCol w:w="1005"/>
        <w:gridCol w:w="1276"/>
        <w:gridCol w:w="1234"/>
        <w:gridCol w:w="1300"/>
        <w:gridCol w:w="1393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62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简历样式是否规范</w:t>
            </w: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项目内容是否完整</w:t>
            </w: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项目中是否有亮点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难点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解决办法是否高效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1135" w:hRule="atLeast"/>
        </w:trPr>
        <w:tc>
          <w:tcPr>
            <w:tcW w:w="1306" w:type="dxa"/>
          </w:tcPr>
          <w:p>
            <w:pPr>
              <w:spacing w:line="360" w:lineRule="auto"/>
              <w:ind w:left="195" w:hanging="180" w:hangingChars="100"/>
              <w:jc w:val="both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 xml:space="preserve"> 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 xml:space="preserve"> 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130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00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76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4821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简历是否合格</w:t>
            </w:r>
          </w:p>
        </w:tc>
        <w:tc>
          <w:tcPr>
            <w:tcW w:w="1300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3" w:type="dxa"/>
          </w:tcPr>
          <w:p>
            <w:pPr>
              <w:spacing w:line="360" w:lineRule="auto"/>
              <w:jc w:val="center"/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不合格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1"/>
        </w:numPr>
        <w:ind w:left="0" w:leftChars="0" w:firstLine="420" w:firstLineChars="0"/>
        <w:rPr>
          <w:rFonts w:hint="default" w:cstheme="minorHAnsi"/>
          <w:sz w:val="28"/>
          <w:szCs w:val="28"/>
          <w:lang w:val="en-US" w:eastAsia="zh-CN"/>
        </w:rPr>
      </w:pPr>
      <w:r>
        <w:rPr>
          <w:rFonts w:hint="default" w:cstheme="minorHAnsi"/>
          <w:sz w:val="28"/>
          <w:szCs w:val="28"/>
          <w:lang w:val="en-US" w:eastAsia="zh-CN"/>
        </w:rPr>
        <w:t>项目答辩成绩评定标准</w:t>
      </w:r>
    </w:p>
    <w:tbl>
      <w:tblPr>
        <w:tblStyle w:val="6"/>
        <w:tblW w:w="8473" w:type="dxa"/>
        <w:tblInd w:w="317" w:type="dxa"/>
        <w:tblBorders>
          <w:top w:val="single" w:color="auto" w:sz="4" w:space="0"/>
          <w:left w:val="single" w:color="auto" w:sz="4" w:space="0"/>
          <w:bottom w:val="single" w:color="auto" w:sz="4" w:space="0"/>
          <w:right w:val="single" w:color="auto" w:sz="4" w:space="0"/>
          <w:insideH w:val="single" w:color="auto" w:sz="4" w:space="0"/>
          <w:insideV w:val="single" w:color="auto" w:sz="4" w:space="0"/>
        </w:tblBorders>
        <w:tblLayout w:type="fixed"/>
        <w:tblCellMar>
          <w:top w:w="0" w:type="dxa"/>
          <w:left w:w="108" w:type="dxa"/>
          <w:bottom w:w="0" w:type="dxa"/>
          <w:right w:w="108" w:type="dxa"/>
        </w:tblCellMar>
      </w:tblPr>
      <w:tblGrid>
        <w:gridCol w:w="913"/>
        <w:gridCol w:w="1276"/>
        <w:gridCol w:w="1417"/>
        <w:gridCol w:w="1134"/>
        <w:gridCol w:w="1134"/>
        <w:gridCol w:w="1395"/>
        <w:gridCol w:w="1204"/>
      </w:tblGrid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528" w:hRule="atLeast"/>
        </w:trPr>
        <w:tc>
          <w:tcPr>
            <w:tcW w:w="913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考核内容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亮点简历与项目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  <w:lang w:val="en-US" w:eastAsia="zh-CN"/>
              </w:rPr>
              <w:t>描述</w:t>
            </w: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是否匹配</w:t>
            </w: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项目流程是否清晰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学生讲解是否流畅</w:t>
            </w: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项目介绍是否到位</w:t>
            </w: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技术亮点考核是否合格</w:t>
            </w: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存在问题</w:t>
            </w: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76" w:hRule="atLeast"/>
        </w:trPr>
        <w:tc>
          <w:tcPr>
            <w:tcW w:w="913" w:type="dxa"/>
          </w:tcPr>
          <w:p>
            <w:pPr>
              <w:spacing w:line="360" w:lineRule="auto"/>
              <w:ind w:left="195" w:hanging="180" w:hangingChars="100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项目经理 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658" w:hRule="atLeast"/>
        </w:trPr>
        <w:tc>
          <w:tcPr>
            <w:tcW w:w="913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b/>
                <w:bCs/>
                <w:color w:val="333333"/>
                <w:sz w:val="18"/>
                <w:szCs w:val="18"/>
                <w:shd w:val="clear" w:color="auto" w:fill="FFFFFF"/>
              </w:rPr>
              <w:t>就业处干事（评定）</w:t>
            </w:r>
          </w:p>
        </w:tc>
        <w:tc>
          <w:tcPr>
            <w:tcW w:w="1276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417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13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395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  <w:tc>
          <w:tcPr>
            <w:tcW w:w="1204" w:type="dxa"/>
          </w:tcPr>
          <w:p>
            <w:pPr>
              <w:spacing w:line="360" w:lineRule="auto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</w:p>
        </w:tc>
      </w:tr>
      <w:tr>
        <w:tblPrEx>
          <w:tblBorders>
            <w:top w:val="single" w:color="auto" w:sz="4" w:space="0"/>
            <w:left w:val="single" w:color="auto" w:sz="4" w:space="0"/>
            <w:bottom w:val="single" w:color="auto" w:sz="4" w:space="0"/>
            <w:right w:val="single" w:color="auto" w:sz="4" w:space="0"/>
            <w:insideH w:val="single" w:color="auto" w:sz="4" w:space="0"/>
            <w:insideV w:val="single" w:color="auto" w:sz="4" w:space="0"/>
          </w:tblBorders>
          <w:tblLayout w:type="fixed"/>
          <w:tblCellMar>
            <w:top w:w="0" w:type="dxa"/>
            <w:left w:w="108" w:type="dxa"/>
            <w:bottom w:w="0" w:type="dxa"/>
            <w:right w:w="108" w:type="dxa"/>
          </w:tblCellMar>
        </w:tblPrEx>
        <w:trPr>
          <w:trHeight w:val="708" w:hRule="atLeast"/>
        </w:trPr>
        <w:tc>
          <w:tcPr>
            <w:tcW w:w="4740" w:type="dxa"/>
            <w:gridSpan w:val="4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  <w:lang w:eastAsia="zh-CN"/>
              </w:rPr>
              <w:t>项目答辩</w:t>
            </w: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是否合格</w:t>
            </w:r>
          </w:p>
        </w:tc>
        <w:tc>
          <w:tcPr>
            <w:tcW w:w="113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合格</w:t>
            </w:r>
          </w:p>
        </w:tc>
        <w:tc>
          <w:tcPr>
            <w:tcW w:w="1395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>不合格</w:t>
            </w:r>
          </w:p>
        </w:tc>
        <w:tc>
          <w:tcPr>
            <w:tcW w:w="1204" w:type="dxa"/>
          </w:tcPr>
          <w:p>
            <w:pPr>
              <w:spacing w:line="360" w:lineRule="auto"/>
              <w:jc w:val="center"/>
              <w:rPr>
                <w:rFonts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</w:pPr>
            <w:r>
              <w:rPr>
                <w:rFonts w:hint="eastAsia" w:ascii="微软雅黑" w:hAnsi="微软雅黑" w:eastAsia="微软雅黑" w:cs="微软雅黑"/>
                <w:color w:val="333333"/>
                <w:sz w:val="18"/>
                <w:szCs w:val="18"/>
                <w:shd w:val="clear" w:color="auto" w:fill="FFFFFF"/>
              </w:rPr>
              <w:t xml:space="preserve">      </w:t>
            </w:r>
          </w:p>
        </w:tc>
      </w:tr>
    </w:tbl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p>
      <w:pPr>
        <w:numPr>
          <w:ilvl w:val="0"/>
          <w:numId w:val="0"/>
        </w:numPr>
        <w:ind w:left="420" w:leftChars="0"/>
        <w:rPr>
          <w:rFonts w:hint="default" w:cstheme="minorHAnsi"/>
          <w:sz w:val="28"/>
          <w:szCs w:val="28"/>
          <w:lang w:val="en-US" w:eastAsia="zh-CN"/>
        </w:rPr>
      </w:pPr>
    </w:p>
    <w:sectPr>
      <w:pgSz w:w="11906" w:h="16838"/>
      <w:pgMar w:top="1440" w:right="1800" w:bottom="1440" w:left="1800" w:header="851" w:footer="992" w:gutter="0"/>
      <w:cols w:space="425" w:num="1"/>
      <w:docGrid w:type="lines" w:linePitch="312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20007A87" w:usb1="80000000" w:usb2="00000008" w:usb3="00000000" w:csb0="000001FF" w:csb1="00000000"/>
  </w:font>
  <w:font w:name="宋体">
    <w:panose1 w:val="02010600030101010101"/>
    <w:charset w:val="50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1"/>
    <w:family w:val="swiss"/>
    <w:pitch w:val="default"/>
    <w:sig w:usb0="E0002EFF" w:usb1="C000785B" w:usb2="00000009" w:usb3="00000000" w:csb0="400001FF" w:csb1="FFFF0000"/>
  </w:font>
  <w:font w:name="黑体">
    <w:panose1 w:val="02010609060101010101"/>
    <w:charset w:val="86"/>
    <w:family w:val="auto"/>
    <w:pitch w:val="default"/>
    <w:sig w:usb0="800002BF" w:usb1="38CF7CFA" w:usb2="00000016" w:usb3="00000000" w:csb0="00040001" w:csb1="00000000"/>
  </w:font>
  <w:font w:name="Courier New">
    <w:panose1 w:val="02070309020205020404"/>
    <w:charset w:val="01"/>
    <w:family w:val="modern"/>
    <w:pitch w:val="default"/>
    <w:sig w:usb0="E0002EFF" w:usb1="C0007843" w:usb2="00000009" w:usb3="00000000" w:csb0="400001FF" w:csb1="FFFF0000"/>
  </w:font>
  <w:font w:name="Symbol">
    <w:panose1 w:val="05050102010706020507"/>
    <w:charset w:val="02"/>
    <w:family w:val="roman"/>
    <w:pitch w:val="default"/>
    <w:sig w:usb0="00000000" w:usb1="00000000" w:usb2="00000000" w:usb3="00000000" w:csb0="80000000" w:csb1="00000000"/>
  </w:font>
  <w:font w:name="Calibri">
    <w:panose1 w:val="020F0502020204030204"/>
    <w:charset w:val="00"/>
    <w:family w:val="swiss"/>
    <w:pitch w:val="default"/>
    <w:sig w:usb0="E0002AFF" w:usb1="C000247B" w:usb2="00000009" w:usb3="00000000" w:csb0="200001FF" w:csb1="00000000"/>
  </w:font>
  <w:font w:name="Verdana">
    <w:panose1 w:val="020B0604030504040204"/>
    <w:charset w:val="00"/>
    <w:family w:val="auto"/>
    <w:pitch w:val="default"/>
    <w:sig w:usb0="A00006FF" w:usb1="4000205B" w:usb2="00000010" w:usb3="00000000" w:csb0="2000019F" w:csb1="00000000"/>
  </w:font>
  <w:font w:name="华文琥珀">
    <w:panose1 w:val="02010800040101010101"/>
    <w:charset w:val="86"/>
    <w:family w:val="auto"/>
    <w:pitch w:val="default"/>
    <w:sig w:usb0="00000001" w:usb1="080F0000" w:usb2="00000000" w:usb3="00000000" w:csb0="00040000" w:csb1="00000000"/>
  </w:font>
  <w:font w:name="微软雅黑">
    <w:panose1 w:val="020B0503020204020204"/>
    <w:charset w:val="50"/>
    <w:family w:val="auto"/>
    <w:pitch w:val="default"/>
    <w:sig w:usb0="80000287" w:usb1="2ACF3C50" w:usb2="00000016" w:usb3="00000000" w:csb0="0004001F" w:csb1="00000000"/>
  </w:font>
  <w:font w:name="MicrosoftYaHei">
    <w:altName w:val="Segoe Print"/>
    <w:panose1 w:val="00000000000000000000"/>
    <w:charset w:val="00"/>
    <w:family w:val="auto"/>
    <w:pitch w:val="default"/>
    <w:sig w:usb0="00000000" w:usb1="00000000" w:usb2="00000000" w:usb3="00000000" w:csb0="00000000" w:csb1="00000000"/>
  </w:font>
  <w:font w:name="微软雅黑">
    <w:panose1 w:val="020B0503020204020204"/>
    <w:charset w:val="86"/>
    <w:family w:val="auto"/>
    <w:pitch w:val="default"/>
    <w:sig w:usb0="80000287" w:usb1="2ACF3C50" w:usb2="00000016" w:usb3="00000000" w:csb0="0004001F" w:csb1="00000000"/>
  </w:font>
  <w:font w:name="Segoe Print">
    <w:panose1 w:val="02000600000000000000"/>
    <w:charset w:val="00"/>
    <w:family w:val="auto"/>
    <w:pitch w:val="default"/>
    <w:sig w:usb0="0000028F" w:usb1="00000000" w:usb2="00000000" w:usb3="00000000" w:csb0="2000009F" w:csb1="47010000"/>
  </w:font>
  <w:font w:name="Arial">
    <w:panose1 w:val="020B0604020202020204"/>
    <w:charset w:val="00"/>
    <w:family w:val="auto"/>
    <w:pitch w:val="default"/>
    <w:sig w:usb0="E0002EFF" w:usb1="C000785B" w:usb2="00000009" w:usb3="00000000" w:csb0="400001FF" w:csb1="FFFF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DD1ECDF3"/>
    <w:multiLevelType w:val="singleLevel"/>
    <w:tmpl w:val="DD1ECDF3"/>
    <w:lvl w:ilvl="0" w:tentative="0">
      <w:start w:val="3"/>
      <w:numFmt w:val="decimal"/>
      <w:suff w:val="nothing"/>
      <w:lvlText w:val="%1、"/>
      <w:lvlJc w:val="left"/>
    </w:lvl>
  </w:abstractNum>
  <w:abstractNum w:abstractNumId="1">
    <w:nsid w:val="EBCE040A"/>
    <w:multiLevelType w:val="singleLevel"/>
    <w:tmpl w:val="EBCE040A"/>
    <w:lvl w:ilvl="0" w:tentative="0">
      <w:start w:val="1"/>
      <w:numFmt w:val="decimal"/>
      <w:lvlText w:val="(%1)"/>
      <w:lvlJc w:val="left"/>
      <w:pPr>
        <w:ind w:left="425" w:hanging="425"/>
      </w:pPr>
      <w:rPr>
        <w:rFonts w:hint="default"/>
      </w:rPr>
    </w:lvl>
  </w:abstractNum>
  <w:abstractNum w:abstractNumId="2">
    <w:nsid w:val="088C7C2A"/>
    <w:multiLevelType w:val="multilevel"/>
    <w:tmpl w:val="088C7C2A"/>
    <w:lvl w:ilvl="0" w:tentative="0">
      <w:start w:val="1"/>
      <w:numFmt w:val="bullet"/>
      <w:lvlText w:val=""/>
      <w:lvlJc w:val="left"/>
      <w:pPr>
        <w:tabs>
          <w:tab w:val="left" w:pos="720"/>
        </w:tabs>
        <w:ind w:left="720" w:hanging="360"/>
      </w:pPr>
      <w:rPr>
        <w:rFonts w:hint="default" w:ascii="Symbol" w:hAnsi="Symbol" w:cs="Symbol"/>
        <w:sz w:val="20"/>
      </w:rPr>
    </w:lvl>
    <w:lvl w:ilvl="1" w:tentative="0">
      <w:start w:val="1"/>
      <w:numFmt w:val="bullet"/>
      <w:lvlText w:val="o"/>
      <w:lvlJc w:val="left"/>
      <w:pPr>
        <w:tabs>
          <w:tab w:val="left" w:pos="1440"/>
        </w:tabs>
        <w:ind w:left="1440" w:hanging="360"/>
      </w:pPr>
      <w:rPr>
        <w:rFonts w:hint="default" w:ascii="Courier New" w:hAnsi="Courier New" w:cs="Courier New"/>
        <w:sz w:val="20"/>
      </w:rPr>
    </w:lvl>
    <w:lvl w:ilvl="2" w:tentative="0">
      <w:start w:val="1"/>
      <w:numFmt w:val="bullet"/>
      <w:lvlText w:val=""/>
      <w:lvlJc w:val="left"/>
      <w:pPr>
        <w:tabs>
          <w:tab w:val="left" w:pos="2160"/>
        </w:tabs>
        <w:ind w:left="2160" w:hanging="360"/>
      </w:pPr>
      <w:rPr>
        <w:rFonts w:hint="default" w:ascii="Wingdings" w:hAnsi="Wingdings" w:cs="Wingdings"/>
        <w:sz w:val="20"/>
      </w:rPr>
    </w:lvl>
    <w:lvl w:ilvl="3" w:tentative="0">
      <w:start w:val="1"/>
      <w:numFmt w:val="bullet"/>
      <w:lvlText w:val=""/>
      <w:lvlJc w:val="left"/>
      <w:pPr>
        <w:tabs>
          <w:tab w:val="left" w:pos="2880"/>
        </w:tabs>
        <w:ind w:left="2880" w:hanging="360"/>
      </w:pPr>
      <w:rPr>
        <w:rFonts w:hint="default" w:ascii="Wingdings" w:hAnsi="Wingdings" w:cs="Wingdings"/>
        <w:sz w:val="20"/>
      </w:rPr>
    </w:lvl>
    <w:lvl w:ilvl="4" w:tentative="0">
      <w:start w:val="1"/>
      <w:numFmt w:val="bullet"/>
      <w:lvlText w:val=""/>
      <w:lvlJc w:val="left"/>
      <w:pPr>
        <w:tabs>
          <w:tab w:val="left" w:pos="3600"/>
        </w:tabs>
        <w:ind w:left="3600" w:hanging="360"/>
      </w:pPr>
      <w:rPr>
        <w:rFonts w:hint="default" w:ascii="Wingdings" w:hAnsi="Wingdings" w:cs="Wingdings"/>
        <w:sz w:val="20"/>
      </w:rPr>
    </w:lvl>
    <w:lvl w:ilvl="5" w:tentative="0">
      <w:start w:val="1"/>
      <w:numFmt w:val="bullet"/>
      <w:lvlText w:val=""/>
      <w:lvlJc w:val="left"/>
      <w:pPr>
        <w:tabs>
          <w:tab w:val="left" w:pos="4320"/>
        </w:tabs>
        <w:ind w:left="4320" w:hanging="360"/>
      </w:pPr>
      <w:rPr>
        <w:rFonts w:hint="default" w:ascii="Wingdings" w:hAnsi="Wingdings" w:cs="Wingdings"/>
        <w:sz w:val="20"/>
      </w:rPr>
    </w:lvl>
    <w:lvl w:ilvl="6" w:tentative="0">
      <w:start w:val="1"/>
      <w:numFmt w:val="bullet"/>
      <w:lvlText w:val=""/>
      <w:lvlJc w:val="left"/>
      <w:pPr>
        <w:tabs>
          <w:tab w:val="left" w:pos="5040"/>
        </w:tabs>
        <w:ind w:left="5040" w:hanging="360"/>
      </w:pPr>
      <w:rPr>
        <w:rFonts w:hint="default" w:ascii="Wingdings" w:hAnsi="Wingdings" w:cs="Wingdings"/>
        <w:sz w:val="20"/>
      </w:rPr>
    </w:lvl>
    <w:lvl w:ilvl="7" w:tentative="0">
      <w:start w:val="1"/>
      <w:numFmt w:val="bullet"/>
      <w:lvlText w:val=""/>
      <w:lvlJc w:val="left"/>
      <w:pPr>
        <w:tabs>
          <w:tab w:val="left" w:pos="5760"/>
        </w:tabs>
        <w:ind w:left="5760" w:hanging="360"/>
      </w:pPr>
      <w:rPr>
        <w:rFonts w:hint="default" w:ascii="Wingdings" w:hAnsi="Wingdings" w:cs="Wingdings"/>
        <w:sz w:val="20"/>
      </w:rPr>
    </w:lvl>
    <w:lvl w:ilvl="8" w:tentative="0">
      <w:start w:val="1"/>
      <w:numFmt w:val="bullet"/>
      <w:lvlText w:val=""/>
      <w:lvlJc w:val="left"/>
      <w:pPr>
        <w:tabs>
          <w:tab w:val="left" w:pos="6480"/>
        </w:tabs>
        <w:ind w:left="6480" w:hanging="360"/>
      </w:pPr>
      <w:rPr>
        <w:rFonts w:hint="default" w:ascii="Wingdings" w:hAnsi="Wingdings" w:cs="Wingdings"/>
        <w:sz w:val="20"/>
      </w:rPr>
    </w:lvl>
  </w:abstractNum>
  <w:abstractNum w:abstractNumId="3">
    <w:nsid w:val="73C8F79C"/>
    <w:multiLevelType w:val="singleLevel"/>
    <w:tmpl w:val="73C8F79C"/>
    <w:lvl w:ilvl="0" w:tentative="0">
      <w:start w:val="1"/>
      <w:numFmt w:val="chineseCounting"/>
      <w:suff w:val="nothing"/>
      <w:lvlText w:val="%1、"/>
      <w:lvlJc w:val="left"/>
      <w:pPr>
        <w:ind w:left="0" w:firstLine="420"/>
      </w:pPr>
      <w:rPr>
        <w:rFonts w:hint="eastAsia"/>
      </w:rPr>
    </w:lvl>
  </w:abstractNum>
  <w:abstractNum w:abstractNumId="4">
    <w:nsid w:val="79F0FAA0"/>
    <w:multiLevelType w:val="singleLevel"/>
    <w:tmpl w:val="79F0FAA0"/>
    <w:lvl w:ilvl="0" w:tentative="0">
      <w:start w:val="1"/>
      <w:numFmt w:val="decimal"/>
      <w:lvlText w:val="%1."/>
      <w:lvlJc w:val="left"/>
      <w:pPr>
        <w:tabs>
          <w:tab w:val="left" w:pos="312"/>
        </w:tabs>
      </w:pPr>
    </w:lvl>
  </w:abstractNum>
  <w:num w:numId="1">
    <w:abstractNumId w:val="3"/>
  </w:num>
  <w:num w:numId="2">
    <w:abstractNumId w:val="1"/>
  </w:num>
  <w:num w:numId="3">
    <w:abstractNumId w:val="4"/>
  </w:num>
  <w:num w:numId="4">
    <w:abstractNumId w:val="2"/>
  </w:num>
  <w:num w:numId="5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5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useFELayout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5A3F6274"/>
    <w:rsid w:val="003B3FFF"/>
    <w:rsid w:val="0134169E"/>
    <w:rsid w:val="021015CB"/>
    <w:rsid w:val="026443F6"/>
    <w:rsid w:val="035F188E"/>
    <w:rsid w:val="04870161"/>
    <w:rsid w:val="06347ABF"/>
    <w:rsid w:val="078252E9"/>
    <w:rsid w:val="084B060C"/>
    <w:rsid w:val="0877506B"/>
    <w:rsid w:val="09CE247F"/>
    <w:rsid w:val="0C1F432E"/>
    <w:rsid w:val="0DC5254B"/>
    <w:rsid w:val="107300F6"/>
    <w:rsid w:val="10D945DA"/>
    <w:rsid w:val="1224338D"/>
    <w:rsid w:val="1282528B"/>
    <w:rsid w:val="1300639C"/>
    <w:rsid w:val="16B91699"/>
    <w:rsid w:val="17EE23C7"/>
    <w:rsid w:val="198D3356"/>
    <w:rsid w:val="1B093502"/>
    <w:rsid w:val="1B0D3F52"/>
    <w:rsid w:val="1CC40803"/>
    <w:rsid w:val="1F174F54"/>
    <w:rsid w:val="20486E64"/>
    <w:rsid w:val="20EE1E21"/>
    <w:rsid w:val="212300C8"/>
    <w:rsid w:val="21913409"/>
    <w:rsid w:val="22327B9C"/>
    <w:rsid w:val="231B3489"/>
    <w:rsid w:val="248B0DEB"/>
    <w:rsid w:val="24AA552A"/>
    <w:rsid w:val="24EF6A4A"/>
    <w:rsid w:val="26537728"/>
    <w:rsid w:val="26C9333F"/>
    <w:rsid w:val="299037D0"/>
    <w:rsid w:val="2AB27F4F"/>
    <w:rsid w:val="2ACE78A4"/>
    <w:rsid w:val="2B744586"/>
    <w:rsid w:val="2D581994"/>
    <w:rsid w:val="2DE90384"/>
    <w:rsid w:val="2E911494"/>
    <w:rsid w:val="2F295B0A"/>
    <w:rsid w:val="2F475E85"/>
    <w:rsid w:val="2F9317E9"/>
    <w:rsid w:val="30D95134"/>
    <w:rsid w:val="33B002F1"/>
    <w:rsid w:val="36695A3B"/>
    <w:rsid w:val="36F46DB5"/>
    <w:rsid w:val="37B95AFF"/>
    <w:rsid w:val="388643E6"/>
    <w:rsid w:val="38E742BB"/>
    <w:rsid w:val="39416D0B"/>
    <w:rsid w:val="395F272B"/>
    <w:rsid w:val="3C525C5F"/>
    <w:rsid w:val="3C8530EB"/>
    <w:rsid w:val="3D1B1E78"/>
    <w:rsid w:val="3F7E4431"/>
    <w:rsid w:val="403B66AB"/>
    <w:rsid w:val="41FA7A56"/>
    <w:rsid w:val="427C1BB4"/>
    <w:rsid w:val="43D11663"/>
    <w:rsid w:val="445E6C2B"/>
    <w:rsid w:val="4645294D"/>
    <w:rsid w:val="46E30CBC"/>
    <w:rsid w:val="46FB7DF9"/>
    <w:rsid w:val="483A33A9"/>
    <w:rsid w:val="48964340"/>
    <w:rsid w:val="48C905DE"/>
    <w:rsid w:val="491238C3"/>
    <w:rsid w:val="4A7815D3"/>
    <w:rsid w:val="4C7A5F39"/>
    <w:rsid w:val="4C8C50DB"/>
    <w:rsid w:val="4CF67083"/>
    <w:rsid w:val="4F185255"/>
    <w:rsid w:val="4F5F5355"/>
    <w:rsid w:val="500D72BC"/>
    <w:rsid w:val="50A138DC"/>
    <w:rsid w:val="50E73A02"/>
    <w:rsid w:val="524E3674"/>
    <w:rsid w:val="52700053"/>
    <w:rsid w:val="53757749"/>
    <w:rsid w:val="549C15DF"/>
    <w:rsid w:val="54D756D0"/>
    <w:rsid w:val="55425A85"/>
    <w:rsid w:val="555612A5"/>
    <w:rsid w:val="559E4AF1"/>
    <w:rsid w:val="58622DA5"/>
    <w:rsid w:val="59AC77D5"/>
    <w:rsid w:val="5A3F6274"/>
    <w:rsid w:val="5B9A5220"/>
    <w:rsid w:val="5C946CD2"/>
    <w:rsid w:val="5CDD2A21"/>
    <w:rsid w:val="5D2C2499"/>
    <w:rsid w:val="5E2F0A7C"/>
    <w:rsid w:val="5F154A25"/>
    <w:rsid w:val="5F2F432E"/>
    <w:rsid w:val="5F815B69"/>
    <w:rsid w:val="61D6703C"/>
    <w:rsid w:val="6256315A"/>
    <w:rsid w:val="63F51F9C"/>
    <w:rsid w:val="67104761"/>
    <w:rsid w:val="68AA7E68"/>
    <w:rsid w:val="68AB1007"/>
    <w:rsid w:val="6A997931"/>
    <w:rsid w:val="6A9A724E"/>
    <w:rsid w:val="6B301096"/>
    <w:rsid w:val="6C4F3318"/>
    <w:rsid w:val="6C8F1A3B"/>
    <w:rsid w:val="6D27578A"/>
    <w:rsid w:val="6D4C000D"/>
    <w:rsid w:val="6EFB03CA"/>
    <w:rsid w:val="705211ED"/>
    <w:rsid w:val="70BA6599"/>
    <w:rsid w:val="714F3C9F"/>
    <w:rsid w:val="71626B26"/>
    <w:rsid w:val="73046038"/>
    <w:rsid w:val="749D58E2"/>
    <w:rsid w:val="74FB717D"/>
    <w:rsid w:val="76C8665D"/>
    <w:rsid w:val="77C82C04"/>
    <w:rsid w:val="77FC6CFB"/>
    <w:rsid w:val="7A1718B9"/>
    <w:rsid w:val="7A7B5983"/>
    <w:rsid w:val="7B025471"/>
    <w:rsid w:val="7B7C4699"/>
    <w:rsid w:val="7C5B1BB9"/>
    <w:rsid w:val="7F35638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宋体" w:cs="Times New Roman"/>
      </w:rPr>
    </w:rPrDefault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qFormat="1"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qFormat="1"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qFormat="1" w:unhideWhenUsed="0" w:uiPriority="0" w:semiHidden="0" w:name="Table Grid"/>
    <w:lsdException w:unhideWhenUsed="0" w:uiPriority="0" w:semiHidden="0" w:name="Table Theme"/>
    <w:lsdException w:unhideWhenUsed="0" w:uiPriority="60" w:semiHidden="0" w:name="Light Shading"/>
    <w:lsdException w:unhideWhenUsed="0" w:uiPriority="61" w:semiHidden="0" w:name="Light List"/>
    <w:lsdException w:unhideWhenUsed="0" w:uiPriority="62" w:semiHidden="0" w:name="Light Grid"/>
    <w:lsdException w:unhideWhenUsed="0" w:uiPriority="63" w:semiHidden="0" w:name="Medium Shading 1"/>
    <w:lsdException w:unhideWhenUsed="0" w:uiPriority="64" w:semiHidden="0" w:name="Medium Shading 2"/>
    <w:lsdException w:unhideWhenUsed="0" w:uiPriority="65" w:semiHidden="0" w:name="Medium List 1"/>
    <w:lsdException w:unhideWhenUsed="0" w:uiPriority="66" w:semiHidden="0" w:name="Medium List 2"/>
    <w:lsdException w:unhideWhenUsed="0" w:uiPriority="67" w:semiHidden="0" w:name="Medium Grid 1"/>
    <w:lsdException w:unhideWhenUsed="0" w:uiPriority="68" w:semiHidden="0" w:name="Medium Grid 2"/>
    <w:lsdException w:unhideWhenUsed="0" w:uiPriority="69" w:semiHidden="0" w:name="Medium Grid 3"/>
    <w:lsdException w:unhideWhenUsed="0" w:uiPriority="70" w:semiHidden="0" w:name="Dark List"/>
    <w:lsdException w:unhideWhenUsed="0" w:uiPriority="71" w:semiHidden="0" w:name="Colorful Shading"/>
    <w:lsdException w:unhideWhenUsed="0" w:uiPriority="72" w:semiHidden="0" w:name="Colorful List"/>
    <w:lsdException w:unhideWhenUsed="0" w:uiPriority="73" w:semiHidden="0" w:name="Colorful Grid"/>
    <w:lsdException w:unhideWhenUsed="0" w:uiPriority="60" w:semiHidden="0" w:name="Light Shading Accent 1"/>
    <w:lsdException w:unhideWhenUsed="0" w:uiPriority="61" w:semiHidden="0" w:name="Light List Accent 1"/>
    <w:lsdException w:unhideWhenUsed="0" w:uiPriority="62" w:semiHidden="0" w:name="Light Grid Accent 1"/>
    <w:lsdException w:unhideWhenUsed="0" w:uiPriority="63" w:semiHidden="0" w:name="Medium Shading 1 Accent 1"/>
    <w:lsdException w:unhideWhenUsed="0" w:uiPriority="64" w:semiHidden="0" w:name="Medium Shading 2 Accent 1"/>
    <w:lsdException w:unhideWhenUsed="0" w:uiPriority="65" w:semiHidden="0" w:name="Medium List 1 Accent 1"/>
    <w:lsdException w:unhideWhenUsed="0" w:uiPriority="66" w:semiHidden="0" w:name="Medium List 2 Accent 1"/>
    <w:lsdException w:unhideWhenUsed="0" w:uiPriority="67" w:semiHidden="0" w:name="Medium Grid 1 Accent 1"/>
    <w:lsdException w:unhideWhenUsed="0" w:uiPriority="68" w:semiHidden="0" w:name="Medium Grid 2 Accent 1"/>
    <w:lsdException w:unhideWhenUsed="0" w:uiPriority="69" w:semiHidden="0" w:name="Medium Grid 3 Accent 1"/>
    <w:lsdException w:unhideWhenUsed="0" w:uiPriority="70" w:semiHidden="0" w:name="Dark List Accent 1"/>
    <w:lsdException w:unhideWhenUsed="0" w:uiPriority="71" w:semiHidden="0" w:name="Colorful Shading Accent 1"/>
    <w:lsdException w:unhideWhenUsed="0" w:uiPriority="72" w:semiHidden="0" w:name="Colorful List Accent 1"/>
    <w:lsdException w:unhideWhenUsed="0" w:uiPriority="73" w:semiHidden="0" w:name="Colorful Grid Accent 1"/>
    <w:lsdException w:unhideWhenUsed="0" w:uiPriority="60" w:semiHidden="0" w:name="Light Shading Accent 2"/>
    <w:lsdException w:unhideWhenUsed="0" w:uiPriority="61" w:semiHidden="0" w:name="Light List Accent 2"/>
    <w:lsdException w:unhideWhenUsed="0" w:uiPriority="62" w:semiHidden="0" w:name="Light Grid Accent 2"/>
    <w:lsdException w:unhideWhenUsed="0" w:uiPriority="63" w:semiHidden="0" w:name="Medium Shading 1 Accent 2"/>
    <w:lsdException w:unhideWhenUsed="0" w:uiPriority="64" w:semiHidden="0" w:name="Medium Shading 2 Accent 2"/>
    <w:lsdException w:unhideWhenUsed="0" w:uiPriority="65" w:semiHidden="0" w:name="Medium List 1 Accent 2"/>
    <w:lsdException w:unhideWhenUsed="0" w:uiPriority="66" w:semiHidden="0" w:name="Medium List 2 Accent 2"/>
    <w:lsdException w:unhideWhenUsed="0" w:uiPriority="67" w:semiHidden="0" w:name="Medium Grid 1 Accent 2"/>
    <w:lsdException w:unhideWhenUsed="0" w:uiPriority="68" w:semiHidden="0" w:name="Medium Grid 2 Accent 2"/>
    <w:lsdException w:unhideWhenUsed="0" w:uiPriority="69" w:semiHidden="0" w:name="Medium Grid 3 Accent 2"/>
    <w:lsdException w:unhideWhenUsed="0" w:uiPriority="70" w:semiHidden="0" w:name="Dark List Accent 2"/>
    <w:lsdException w:unhideWhenUsed="0" w:uiPriority="71" w:semiHidden="0" w:name="Colorful Shading Accent 2"/>
    <w:lsdException w:unhideWhenUsed="0" w:uiPriority="72" w:semiHidden="0" w:name="Colorful List Accent 2"/>
    <w:lsdException w:unhideWhenUsed="0" w:uiPriority="73" w:semiHidden="0" w:name="Colorful Grid Accent 2"/>
    <w:lsdException w:unhideWhenUsed="0" w:uiPriority="60" w:semiHidden="0" w:name="Light Shading Accent 3"/>
    <w:lsdException w:unhideWhenUsed="0" w:uiPriority="61" w:semiHidden="0" w:name="Light List Accent 3"/>
    <w:lsdException w:unhideWhenUsed="0" w:uiPriority="62" w:semiHidden="0" w:name="Light Grid Accent 3"/>
    <w:lsdException w:unhideWhenUsed="0" w:uiPriority="63" w:semiHidden="0" w:name="Medium Shading 1 Accent 3"/>
    <w:lsdException w:unhideWhenUsed="0" w:uiPriority="64" w:semiHidden="0" w:name="Medium Shading 2 Accent 3"/>
    <w:lsdException w:unhideWhenUsed="0" w:uiPriority="65" w:semiHidden="0" w:name="Medium List 1 Accent 3"/>
    <w:lsdException w:unhideWhenUsed="0" w:uiPriority="66" w:semiHidden="0" w:name="Medium List 2 Accent 3"/>
    <w:lsdException w:unhideWhenUsed="0" w:uiPriority="67" w:semiHidden="0" w:name="Medium Grid 1 Accent 3"/>
    <w:lsdException w:unhideWhenUsed="0" w:uiPriority="68" w:semiHidden="0" w:name="Medium Grid 2 Accent 3"/>
    <w:lsdException w:unhideWhenUsed="0" w:uiPriority="69" w:semiHidden="0" w:name="Medium Grid 3 Accent 3"/>
    <w:lsdException w:unhideWhenUsed="0" w:uiPriority="70" w:semiHidden="0" w:name="Dark List Accent 3"/>
    <w:lsdException w:unhideWhenUsed="0" w:uiPriority="71" w:semiHidden="0" w:name="Colorful Shading Accent 3"/>
    <w:lsdException w:unhideWhenUsed="0" w:uiPriority="72" w:semiHidden="0" w:name="Colorful List Accent 3"/>
    <w:lsdException w:unhideWhenUsed="0" w:uiPriority="73" w:semiHidden="0" w:name="Colorful Grid Accent 3"/>
    <w:lsdException w:unhideWhenUsed="0" w:uiPriority="60" w:semiHidden="0" w:name="Light Shading Accent 4"/>
    <w:lsdException w:unhideWhenUsed="0" w:uiPriority="61" w:semiHidden="0" w:name="Light List Accent 4"/>
    <w:lsdException w:unhideWhenUsed="0" w:uiPriority="62" w:semiHidden="0" w:name="Light Grid Accent 4"/>
    <w:lsdException w:unhideWhenUsed="0" w:uiPriority="63" w:semiHidden="0" w:name="Medium Shading 1 Accent 4"/>
    <w:lsdException w:unhideWhenUsed="0" w:uiPriority="64" w:semiHidden="0" w:name="Medium Shading 2 Accent 4"/>
    <w:lsdException w:unhideWhenUsed="0" w:uiPriority="65" w:semiHidden="0" w:name="Medium List 1 Accent 4"/>
    <w:lsdException w:unhideWhenUsed="0" w:uiPriority="66" w:semiHidden="0" w:name="Medium List 2 Accent 4"/>
    <w:lsdException w:unhideWhenUsed="0" w:uiPriority="67" w:semiHidden="0" w:name="Medium Grid 1 Accent 4"/>
    <w:lsdException w:unhideWhenUsed="0" w:uiPriority="68" w:semiHidden="0" w:name="Medium Grid 2 Accent 4"/>
    <w:lsdException w:unhideWhenUsed="0" w:uiPriority="69" w:semiHidden="0" w:name="Medium Grid 3 Accent 4"/>
    <w:lsdException w:unhideWhenUsed="0" w:uiPriority="70" w:semiHidden="0" w:name="Dark List Accent 4"/>
    <w:lsdException w:unhideWhenUsed="0" w:uiPriority="71" w:semiHidden="0" w:name="Colorful Shading Accent 4"/>
    <w:lsdException w:unhideWhenUsed="0" w:uiPriority="72" w:semiHidden="0" w:name="Colorful List Accent 4"/>
    <w:lsdException w:unhideWhenUsed="0" w:uiPriority="73" w:semiHidden="0" w:name="Colorful Grid Accent 4"/>
    <w:lsdException w:unhideWhenUsed="0" w:uiPriority="60" w:semiHidden="0" w:name="Light Shading Accent 5"/>
    <w:lsdException w:unhideWhenUsed="0" w:uiPriority="61" w:semiHidden="0" w:name="Light List Accent 5"/>
    <w:lsdException w:unhideWhenUsed="0" w:uiPriority="62" w:semiHidden="0" w:name="Light Grid Accent 5"/>
    <w:lsdException w:unhideWhenUsed="0" w:uiPriority="63" w:semiHidden="0" w:name="Medium Shading 1 Accent 5"/>
    <w:lsdException w:unhideWhenUsed="0" w:uiPriority="64" w:semiHidden="0" w:name="Medium Shading 2 Accent 5"/>
    <w:lsdException w:unhideWhenUsed="0" w:uiPriority="65" w:semiHidden="0" w:name="Medium List 1 Accent 5"/>
    <w:lsdException w:unhideWhenUsed="0" w:uiPriority="66" w:semiHidden="0" w:name="Medium List 2 Accent 5"/>
    <w:lsdException w:unhideWhenUsed="0" w:uiPriority="67" w:semiHidden="0" w:name="Medium Grid 1 Accent 5"/>
    <w:lsdException w:unhideWhenUsed="0" w:uiPriority="68" w:semiHidden="0" w:name="Medium Grid 2 Accent 5"/>
    <w:lsdException w:unhideWhenUsed="0" w:uiPriority="69" w:semiHidden="0" w:name="Medium Grid 3 Accent 5"/>
    <w:lsdException w:unhideWhenUsed="0" w:uiPriority="70" w:semiHidden="0" w:name="Dark List Accent 5"/>
    <w:lsdException w:unhideWhenUsed="0" w:uiPriority="71" w:semiHidden="0" w:name="Colorful Shading Accent 5"/>
    <w:lsdException w:unhideWhenUsed="0" w:uiPriority="72" w:semiHidden="0" w:name="Colorful List Accent 5"/>
    <w:lsdException w:unhideWhenUsed="0" w:uiPriority="73" w:semiHidden="0" w:name="Colorful Grid Accent 5"/>
    <w:lsdException w:unhideWhenUsed="0" w:uiPriority="60" w:semiHidden="0" w:name="Light Shading Accent 6"/>
    <w:lsdException w:unhideWhenUsed="0" w:uiPriority="61" w:semiHidden="0" w:name="Light List Accent 6"/>
    <w:lsdException w:unhideWhenUsed="0" w:uiPriority="62" w:semiHidden="0" w:name="Light Grid Accent 6"/>
    <w:lsdException w:unhideWhenUsed="0" w:uiPriority="63" w:semiHidden="0" w:name="Medium Shading 1 Accent 6"/>
    <w:lsdException w:unhideWhenUsed="0" w:uiPriority="64" w:semiHidden="0" w:name="Medium Shading 2 Accent 6"/>
    <w:lsdException w:unhideWhenUsed="0" w:uiPriority="65" w:semiHidden="0" w:name="Medium List 1 Accent 6"/>
    <w:lsdException w:unhideWhenUsed="0" w:uiPriority="66" w:semiHidden="0" w:name="Medium List 2 Accent 6"/>
    <w:lsdException w:unhideWhenUsed="0" w:uiPriority="67" w:semiHidden="0" w:name="Medium Grid 1 Accent 6"/>
    <w:lsdException w:unhideWhenUsed="0" w:uiPriority="68" w:semiHidden="0" w:name="Medium Grid 2 Accent 6"/>
    <w:lsdException w:unhideWhenUsed="0" w:uiPriority="69" w:semiHidden="0" w:name="Medium Grid 3 Accent 6"/>
    <w:lsdException w:unhideWhenUsed="0" w:uiPriority="70" w:semiHidden="0" w:name="Dark List Accent 6"/>
    <w:lsdException w:unhideWhenUsed="0" w:uiPriority="71" w:semiHidden="0" w:name="Colorful Shading Accent 6"/>
    <w:lsdException w:unhideWhenUsed="0" w:uiPriority="72" w:semiHidden="0" w:name="Colorful List Accent 6"/>
    <w:lsdException w:unhideWhenUsed="0" w:uiPriority="73" w:semiHidden="0" w:name="Colorful Grid Accent 6"/>
  </w:latentStyles>
  <w:style w:type="paragraph" w:default="1" w:styleId="1">
    <w:name w:val="Normal"/>
    <w:qFormat/>
    <w:uiPriority w:val="0"/>
    <w:pPr>
      <w:widowControl w:val="0"/>
      <w:jc w:val="both"/>
    </w:pPr>
    <w:rPr>
      <w:rFonts w:asciiTheme="minorHAnsi" w:hAnsiTheme="minorHAnsi" w:eastAsiaTheme="minorEastAsia" w:cstheme="minorBidi"/>
      <w:kern w:val="2"/>
      <w:sz w:val="21"/>
      <w:szCs w:val="24"/>
      <w:lang w:val="en-US" w:eastAsia="zh-CN" w:bidi="ar-SA"/>
    </w:rPr>
  </w:style>
  <w:style w:type="paragraph" w:styleId="2">
    <w:name w:val="heading 1"/>
    <w:basedOn w:val="1"/>
    <w:next w:val="1"/>
    <w:qFormat/>
    <w:uiPriority w:val="0"/>
    <w:pPr>
      <w:keepNext/>
      <w:keepLines/>
      <w:spacing w:before="340" w:beforeLines="0" w:beforeAutospacing="0" w:after="330" w:afterLines="0" w:afterAutospacing="0" w:line="576" w:lineRule="auto"/>
      <w:outlineLvl w:val="0"/>
    </w:pPr>
    <w:rPr>
      <w:b/>
      <w:kern w:val="44"/>
      <w:sz w:val="44"/>
    </w:rPr>
  </w:style>
  <w:style w:type="paragraph" w:styleId="3">
    <w:name w:val="heading 3"/>
    <w:basedOn w:val="1"/>
    <w:next w:val="1"/>
    <w:semiHidden/>
    <w:unhideWhenUsed/>
    <w:qFormat/>
    <w:uiPriority w:val="0"/>
    <w:pPr>
      <w:spacing w:before="0" w:beforeAutospacing="1" w:after="0" w:afterAutospacing="1"/>
      <w:jc w:val="left"/>
    </w:pPr>
    <w:rPr>
      <w:rFonts w:hint="eastAsia" w:ascii="宋体" w:hAnsi="宋体" w:eastAsia="宋体" w:cs="宋体"/>
      <w:b/>
      <w:kern w:val="0"/>
      <w:sz w:val="27"/>
      <w:szCs w:val="27"/>
      <w:lang w:val="en-US" w:eastAsia="zh-CN" w:bidi="ar"/>
    </w:rPr>
  </w:style>
  <w:style w:type="character" w:default="1" w:styleId="7">
    <w:name w:val="Default Paragraph Font"/>
    <w:semiHidden/>
    <w:qFormat/>
    <w:uiPriority w:val="0"/>
  </w:style>
  <w:style w:type="table" w:default="1" w:styleId="5">
    <w:name w:val="Normal Table"/>
    <w:semiHidden/>
    <w:qFormat/>
    <w:uiPriority w:val="0"/>
    <w:tblPr>
      <w:tblLayout w:type="fixed"/>
      <w:tblCellMar>
        <w:top w:w="0" w:type="dxa"/>
        <w:left w:w="108" w:type="dxa"/>
        <w:bottom w:w="0" w:type="dxa"/>
        <w:right w:w="108" w:type="dxa"/>
      </w:tblCellMar>
    </w:tblPr>
  </w:style>
  <w:style w:type="paragraph" w:styleId="4">
    <w:name w:val="Normal (Web)"/>
    <w:basedOn w:val="1"/>
    <w:uiPriority w:val="0"/>
    <w:pPr>
      <w:spacing w:before="0" w:beforeAutospacing="1" w:after="0" w:afterAutospacing="1"/>
      <w:ind w:left="0" w:right="0"/>
      <w:jc w:val="left"/>
    </w:pPr>
    <w:rPr>
      <w:kern w:val="0"/>
      <w:sz w:val="24"/>
      <w:lang w:val="en-US" w:eastAsia="zh-CN" w:bidi="ar"/>
    </w:rPr>
  </w:style>
  <w:style w:type="table" w:styleId="6">
    <w:name w:val="Table Grid"/>
    <w:basedOn w:val="5"/>
    <w:qFormat/>
    <w:uiPriority w:val="0"/>
    <w:pPr>
      <w:widowControl w:val="0"/>
      <w:jc w:val="both"/>
    </w:pPr>
    <w:tblPr>
      <w:tblBorders>
        <w:top w:val="single" w:color="auto" w:sz="4" w:space="0"/>
        <w:left w:val="single" w:color="auto" w:sz="4" w:space="0"/>
        <w:bottom w:val="single" w:color="auto" w:sz="4" w:space="0"/>
        <w:right w:val="single" w:color="auto" w:sz="4" w:space="0"/>
        <w:insideH w:val="single" w:color="auto" w:sz="4" w:space="0"/>
        <w:insideV w:val="single" w:color="auto" w:sz="4" w:space="0"/>
      </w:tblBorders>
      <w:tblLayout w:type="fixed"/>
    </w:tblPr>
  </w:style>
  <w:style w:type="character" w:styleId="8">
    <w:name w:val="Strong"/>
    <w:basedOn w:val="7"/>
    <w:qFormat/>
    <w:uiPriority w:val="0"/>
    <w:rPr>
      <w:b/>
    </w:rPr>
  </w:style>
  <w:style w:type="character" w:styleId="9">
    <w:name w:val="HTML Code"/>
    <w:basedOn w:val="7"/>
    <w:qFormat/>
    <w:uiPriority w:val="0"/>
    <w:rPr>
      <w:rFonts w:ascii="Courier New" w:hAnsi="Courier New"/>
      <w:sz w:val="20"/>
    </w:rPr>
  </w:style>
</w:styles>
</file>

<file path=word/_rels/document.xml.rels><?xml version="1.0" encoding="UTF-8" standalone="yes"?>
<Relationships xmlns="http://schemas.openxmlformats.org/package/2006/relationships"><Relationship Id="rId6" Type="http://schemas.openxmlformats.org/officeDocument/2006/relationships/fontTable" Target="fontTable.xml"/><Relationship Id="rId5" Type="http://schemas.openxmlformats.org/officeDocument/2006/relationships/numbering" Target="numbering.xml"/><Relationship Id="rId4" Type="http://schemas.openxmlformats.org/officeDocument/2006/relationships/customXml" Target="../customXml/item1.xml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23</TotalTime>
  <ScaleCrop>false</ScaleCrop>
  <LinksUpToDate>false</LinksUpToDate>
  <CharactersWithSpaces>0</CharactersWithSpaces>
  <Application>WPS Office_11.1.0.8661_F1E327BC-269C-435d-A152-05C5408002CA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2019-04-19T07:01:00Z</dcterms:created>
  <dc:creator>百慕古杜</dc:creator>
  <cp:lastModifiedBy>fr</cp:lastModifiedBy>
  <dcterms:modified xsi:type="dcterms:W3CDTF">2019-04-26T06:52:31Z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2052-11.1.0.8661</vt:lpwstr>
  </property>
</Properties>
</file>