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pStyle w:val="3"/>
              <w:bidi w:val="0"/>
              <w:rPr>
                <w:rFonts w:hint="eastAsia"/>
                <w:lang w:val="en-US" w:eastAsia="zh-CN"/>
              </w:rPr>
            </w:pPr>
            <w:r>
              <w:rPr>
                <w:rFonts w:hint="eastAsia" w:asciiTheme="minorAscii" w:hAnsiTheme="minorAscii" w:eastAsiaTheme="minorEastAsia" w:cstheme="minorBidi"/>
                <w:b w:val="0"/>
                <w:kern w:val="2"/>
                <w:sz w:val="18"/>
                <w:szCs w:val="24"/>
                <w:lang w:val="en-US" w:eastAsia="zh-CN" w:bidi="ar-SA"/>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w:t>
            </w:r>
            <w:bookmarkStart w:id="0" w:name="_GoBack"/>
            <w:bookmarkEnd w:id="0"/>
            <w:r>
              <w:rPr>
                <w:rFonts w:hint="eastAsia" w:asciiTheme="minorAscii" w:hAnsiTheme="minorAscii" w:eastAsiaTheme="minorEastAsia" w:cstheme="minorBidi"/>
                <w:b w:val="0"/>
                <w:kern w:val="2"/>
                <w:sz w:val="18"/>
                <w:szCs w:val="24"/>
                <w:lang w:val="en-US" w:eastAsia="zh-CN" w:bidi="ar-SA"/>
              </w:rPr>
              <w:t>、个人中心、我要借款、我要理财，用户充值、提现功能。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rPr>
                <w:rFonts w:hint="eastAsia"/>
                <w:lang w:val="en-US" w:eastAsia="zh-CN"/>
              </w:rPr>
            </w:pPr>
            <w:r>
              <w:rPr>
                <w:rFonts w:hint="eastAsia"/>
                <w:lang w:val="en-US" w:eastAsia="zh-CN"/>
              </w:rPr>
              <w:t>我要充值</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金额，实际到账金额，用户的手续费以及银行卡号等。提现成功后，存管银行会将用户的托管账户钱直接打到用户提供的银行卡上，平台实时监控用户账户，通过存管银行反馈消息，修改用户在平台上的虚拟账户。</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w:t>
            </w:r>
            <w:r>
              <w:rPr>
                <w:rFonts w:hint="eastAsia"/>
                <w:lang w:val="en-US" w:eastAsia="zh-CN"/>
              </w:rPr>
              <w:t>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间展示提示信息，资料上传内容参见excel.】，</w:t>
            </w:r>
            <w:r>
              <w:rPr>
                <w:rFonts w:hint="eastAsia"/>
                <w:lang w:val="en-US" w:eastAsia="zh-CN"/>
              </w:rPr>
              <w:t>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w:t>
            </w:r>
          </w:p>
        </w:tc>
      </w:tr>
    </w:tbl>
    <w:p>
      <w:pPr>
        <w:numPr>
          <w:ilvl w:val="0"/>
          <w:numId w:val="0"/>
        </w:numPr>
        <w:rPr>
          <w:rFonts w:hint="eastAsia" w:cstheme="minorHAnsi"/>
          <w:sz w:val="28"/>
          <w:szCs w:val="28"/>
        </w:rPr>
      </w:pPr>
    </w:p>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首页借款信息是怎么展示的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list集合存储的是所有标的信息。通过redisTemplate.opsForValue().</w:t>
            </w:r>
            <w:r>
              <w:rPr>
                <w:rFonts w:hint="default"/>
                <w:lang w:val="en-US" w:eastAsia="zh-CN"/>
              </w:rPr>
              <w:t>set()</w:t>
            </w:r>
            <w:r>
              <w:rPr>
                <w:rFonts w:hint="eastAsia"/>
                <w:lang w:val="en-US" w:eastAsia="zh-CN"/>
              </w:rPr>
              <w:t>方法存储。当用户投标信息审核成功，准备发布时，会将投标信息存储到redis里面。以便于在前台展示。为了保证数据的一致性，每次对投标信息改变时都要同步到mysql和redis中。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562" w:firstLineChars="200"/>
              <w:jc w:val="both"/>
              <w:rPr>
                <w:rFonts w:hint="eastAsia"/>
                <w:lang w:val="en-US" w:eastAsia="zh-CN"/>
              </w:rPr>
            </w:pPr>
            <w:r>
              <w:rPr>
                <w:rFonts w:hint="eastAsia" w:asciiTheme="minorAscii" w:hAnsiTheme="minorAscii" w:eastAsiaTheme="minorEastAsia" w:cstheme="minorBidi"/>
                <w:b/>
                <w:kern w:val="2"/>
                <w:sz w:val="28"/>
                <w:szCs w:val="24"/>
                <w:lang w:val="en-US" w:eastAsia="zh-CN" w:bidi="ar-SA"/>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6"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w:t>
            </w:r>
            <w:r>
              <w:rPr>
                <w:rFonts w:hint="eastAsia"/>
                <w:lang w:val="en-US" w:eastAsia="zh-CN"/>
              </w:rPr>
              <w:t>里面，消费者通过</w:t>
            </w:r>
            <w:r>
              <w:rPr>
                <w:rFonts w:hint="default"/>
                <w:lang w:val="en-US" w:eastAsia="zh-CN"/>
              </w:rPr>
              <w:t>RabbitListener</w:t>
            </w:r>
            <w:r>
              <w:rPr>
                <w:rFonts w:hint="eastAsia"/>
                <w:lang w:val="en-US" w:eastAsia="zh-CN"/>
              </w:rPr>
              <w:t>注解监听生产者，一旦监听到</w:t>
            </w:r>
            <w:r>
              <w:rPr>
                <w:rFonts w:hint="eastAsia"/>
                <w:lang w:val="en-US" w:eastAsia="zh-CN"/>
              </w:rPr>
              <w:t>消息，获得到参数，就调用阿里大于的短信接口，完成发送短信的功能。</w:t>
            </w:r>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pStyle w:val="4"/>
              <w:bidi w:val="0"/>
              <w:rPr>
                <w:rFonts w:hint="default"/>
                <w:lang w:val="en-US" w:eastAsia="zh-CN"/>
              </w:rPr>
            </w:pPr>
            <w:r>
              <w:rPr>
                <w:rFonts w:hint="eastAsia"/>
                <w:lang w:val="en-US" w:eastAsia="zh-CN"/>
              </w:rPr>
              <w:t>手机发送验证码</w:t>
            </w:r>
          </w:p>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pStyle w:val="4"/>
              <w:bidi w:val="0"/>
              <w:rPr>
                <w:rFonts w:hint="eastAsia"/>
                <w:lang w:val="en-US" w:eastAsia="zh-CN"/>
              </w:rPr>
            </w:pPr>
            <w:r>
              <w:rPr>
                <w:rFonts w:hint="eastAsia"/>
                <w:lang w:val="en-US" w:eastAsia="zh-CN"/>
              </w:rPr>
              <w:t>JWT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p>
            <w:pPr>
              <w:numPr>
                <w:ilvl w:val="0"/>
                <w:numId w:val="0"/>
              </w:numPr>
              <w:ind w:firstLine="560" w:firstLineChars="200"/>
              <w:rPr>
                <w:rFonts w:hint="default" w:eastAsia="宋体"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1002505"/>
    <w:rsid w:val="01EE7E48"/>
    <w:rsid w:val="036A47CA"/>
    <w:rsid w:val="041B292F"/>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3567529"/>
    <w:rsid w:val="14381F89"/>
    <w:rsid w:val="14DA114E"/>
    <w:rsid w:val="15FF3CD0"/>
    <w:rsid w:val="162929B5"/>
    <w:rsid w:val="16B91699"/>
    <w:rsid w:val="1AA64ED7"/>
    <w:rsid w:val="1BA40179"/>
    <w:rsid w:val="1C7128A7"/>
    <w:rsid w:val="1D262E3A"/>
    <w:rsid w:val="1E654CF4"/>
    <w:rsid w:val="1E993740"/>
    <w:rsid w:val="1EE40E42"/>
    <w:rsid w:val="1F0D1EE4"/>
    <w:rsid w:val="1F1864B3"/>
    <w:rsid w:val="1F876D29"/>
    <w:rsid w:val="202D5CFE"/>
    <w:rsid w:val="20E467CE"/>
    <w:rsid w:val="211E4DF9"/>
    <w:rsid w:val="22B26A37"/>
    <w:rsid w:val="22F06F7F"/>
    <w:rsid w:val="24C70FC9"/>
    <w:rsid w:val="24EF6A4A"/>
    <w:rsid w:val="26C6750F"/>
    <w:rsid w:val="27140749"/>
    <w:rsid w:val="28614D6D"/>
    <w:rsid w:val="29234052"/>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4241FF6"/>
    <w:rsid w:val="347D3A1C"/>
    <w:rsid w:val="35D87160"/>
    <w:rsid w:val="36A2585C"/>
    <w:rsid w:val="376E4052"/>
    <w:rsid w:val="393768C8"/>
    <w:rsid w:val="3A2D5FD4"/>
    <w:rsid w:val="3B0D1DC3"/>
    <w:rsid w:val="3B200697"/>
    <w:rsid w:val="3B3058FA"/>
    <w:rsid w:val="3C525C5F"/>
    <w:rsid w:val="3E8C5752"/>
    <w:rsid w:val="3EDB7678"/>
    <w:rsid w:val="3F160FD0"/>
    <w:rsid w:val="3F3B7482"/>
    <w:rsid w:val="3F9415C7"/>
    <w:rsid w:val="41F448B8"/>
    <w:rsid w:val="430D4746"/>
    <w:rsid w:val="435349E6"/>
    <w:rsid w:val="44271848"/>
    <w:rsid w:val="44F3130F"/>
    <w:rsid w:val="450A1D4A"/>
    <w:rsid w:val="4645294D"/>
    <w:rsid w:val="46DE3874"/>
    <w:rsid w:val="477F43CA"/>
    <w:rsid w:val="48FD1788"/>
    <w:rsid w:val="497E1EE6"/>
    <w:rsid w:val="4A427A9D"/>
    <w:rsid w:val="4A9B2502"/>
    <w:rsid w:val="4AFE0079"/>
    <w:rsid w:val="4B8D288B"/>
    <w:rsid w:val="4B9E0BBF"/>
    <w:rsid w:val="4CB62FE4"/>
    <w:rsid w:val="4D0325C8"/>
    <w:rsid w:val="4E7C0BF9"/>
    <w:rsid w:val="506B2FDD"/>
    <w:rsid w:val="514832AE"/>
    <w:rsid w:val="521809F1"/>
    <w:rsid w:val="524E3674"/>
    <w:rsid w:val="533D34AD"/>
    <w:rsid w:val="534F4B6F"/>
    <w:rsid w:val="53E50EC8"/>
    <w:rsid w:val="54D255B0"/>
    <w:rsid w:val="55146786"/>
    <w:rsid w:val="555D4661"/>
    <w:rsid w:val="56304F93"/>
    <w:rsid w:val="57CA34F5"/>
    <w:rsid w:val="59076BF7"/>
    <w:rsid w:val="59564C7C"/>
    <w:rsid w:val="59AC77D5"/>
    <w:rsid w:val="5A3F6274"/>
    <w:rsid w:val="5A5B13A0"/>
    <w:rsid w:val="5A901123"/>
    <w:rsid w:val="5C4C6991"/>
    <w:rsid w:val="5D4524B5"/>
    <w:rsid w:val="5E951C06"/>
    <w:rsid w:val="5F0970F9"/>
    <w:rsid w:val="5FD35C34"/>
    <w:rsid w:val="60DD0C09"/>
    <w:rsid w:val="61182004"/>
    <w:rsid w:val="615D59EB"/>
    <w:rsid w:val="6256315A"/>
    <w:rsid w:val="62EB28D1"/>
    <w:rsid w:val="63845B34"/>
    <w:rsid w:val="63A1205D"/>
    <w:rsid w:val="63C564A6"/>
    <w:rsid w:val="63FA572E"/>
    <w:rsid w:val="642911AB"/>
    <w:rsid w:val="64E71546"/>
    <w:rsid w:val="65CE4918"/>
    <w:rsid w:val="66A45847"/>
    <w:rsid w:val="66A74EA3"/>
    <w:rsid w:val="66AE58EA"/>
    <w:rsid w:val="678C3F97"/>
    <w:rsid w:val="67E41D50"/>
    <w:rsid w:val="692055F2"/>
    <w:rsid w:val="6AE97CBD"/>
    <w:rsid w:val="6BFA5ABA"/>
    <w:rsid w:val="6D4C000D"/>
    <w:rsid w:val="6EAF0599"/>
    <w:rsid w:val="6F022C3D"/>
    <w:rsid w:val="6FB6091F"/>
    <w:rsid w:val="703E1EED"/>
    <w:rsid w:val="72C41051"/>
    <w:rsid w:val="731836DB"/>
    <w:rsid w:val="73FA7F66"/>
    <w:rsid w:val="74643A3D"/>
    <w:rsid w:val="76423ED5"/>
    <w:rsid w:val="778C658E"/>
    <w:rsid w:val="79B62006"/>
    <w:rsid w:val="7ABB036C"/>
    <w:rsid w:val="7B71105A"/>
    <w:rsid w:val="7BC92D00"/>
    <w:rsid w:val="7C3022FB"/>
    <w:rsid w:val="7C6C0CDB"/>
    <w:rsid w:val="7CB214EB"/>
    <w:rsid w:val="7D8D3275"/>
    <w:rsid w:val="7EE76FEC"/>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2019-04-25T06:09:34Z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