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3EF4E" w14:textId="77777777" w:rsidR="00725447" w:rsidRPr="00E226A1" w:rsidRDefault="00725447" w:rsidP="00E226A1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五常大米微商城的主要业务是通过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微信公众号或微信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小程序进行五常大米的售卖，是一个典型的微商城业务。但区别于一般的微商城业务的地方在于“兑换券”的使用</w:t>
      </w:r>
      <w:r w:rsidR="00E226A1" w:rsidRPr="00E226A1">
        <w:rPr>
          <w:rFonts w:ascii="宋体" w:eastAsia="宋体" w:hAnsi="宋体" w:hint="eastAsia"/>
          <w:sz w:val="28"/>
          <w:szCs w:val="28"/>
        </w:rPr>
        <w:t>以及购买下单后的方式</w:t>
      </w:r>
      <w:r w:rsidRPr="00E226A1">
        <w:rPr>
          <w:rFonts w:ascii="宋体" w:eastAsia="宋体" w:hAnsi="宋体" w:hint="eastAsia"/>
          <w:sz w:val="28"/>
          <w:szCs w:val="28"/>
        </w:rPr>
        <w:t>。</w:t>
      </w:r>
    </w:p>
    <w:p w14:paraId="03704726" w14:textId="77777777" w:rsidR="00E226A1" w:rsidRPr="00E226A1" w:rsidRDefault="00E226A1" w:rsidP="00E226A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兑换业务</w:t>
      </w:r>
    </w:p>
    <w:p w14:paraId="05663F0C" w14:textId="77777777" w:rsidR="00725447" w:rsidRPr="00E226A1" w:rsidRDefault="00725447" w:rsidP="00E226A1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用户在登录微商城后（通过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微信账户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体系），通过商城的兑换功能对“兑换券”上的</w:t>
      </w:r>
      <w:commentRangeStart w:id="0"/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</w:t>
      </w:r>
      <w:commentRangeEnd w:id="0"/>
      <w:proofErr w:type="gramEnd"/>
      <w:r w:rsidR="00425D64">
        <w:rPr>
          <w:rStyle w:val="a8"/>
        </w:rPr>
        <w:commentReference w:id="0"/>
      </w:r>
      <w:r w:rsidRPr="00E226A1">
        <w:rPr>
          <w:rFonts w:ascii="宋体" w:eastAsia="宋体" w:hAnsi="宋体" w:hint="eastAsia"/>
          <w:sz w:val="28"/>
          <w:szCs w:val="28"/>
        </w:rPr>
        <w:t>进行扫描（该</w:t>
      </w:r>
      <w:bookmarkStart w:id="1" w:name="_GoBack"/>
      <w:bookmarkEnd w:id="1"/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二维码是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由系统生成的唯一序列号，交由第三方进行印刷）。扫描成功后，系统对该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二维码进行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验证，若此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二维码正确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，且未使用，则可根据此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二维码中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包含的商品自动生成相应的订单，用户仅需要填写地址、收货人信息（已填写的仅需要确认）即可完成下单（需要注意订单取消时此二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维码</w:t>
      </w:r>
      <w:r w:rsidR="00E226A1" w:rsidRPr="00E226A1">
        <w:rPr>
          <w:rFonts w:ascii="宋体" w:eastAsia="宋体" w:hAnsi="宋体" w:hint="eastAsia"/>
          <w:sz w:val="28"/>
          <w:szCs w:val="28"/>
        </w:rPr>
        <w:t>是否</w:t>
      </w:r>
      <w:proofErr w:type="gramEnd"/>
      <w:r w:rsidR="00E226A1" w:rsidRPr="00E226A1">
        <w:rPr>
          <w:rFonts w:ascii="宋体" w:eastAsia="宋体" w:hAnsi="宋体" w:hint="eastAsia"/>
          <w:sz w:val="28"/>
          <w:szCs w:val="28"/>
        </w:rPr>
        <w:t>仍然可用</w:t>
      </w:r>
      <w:r w:rsidRPr="00E226A1">
        <w:rPr>
          <w:rFonts w:ascii="宋体" w:eastAsia="宋体" w:hAnsi="宋体" w:hint="eastAsia"/>
          <w:sz w:val="28"/>
          <w:szCs w:val="28"/>
        </w:rPr>
        <w:t>）</w:t>
      </w:r>
      <w:r w:rsidR="00E226A1" w:rsidRPr="00E226A1">
        <w:rPr>
          <w:rFonts w:ascii="宋体" w:eastAsia="宋体" w:hAnsi="宋体" w:hint="eastAsia"/>
          <w:sz w:val="28"/>
          <w:szCs w:val="28"/>
        </w:rPr>
        <w:t>。</w:t>
      </w:r>
    </w:p>
    <w:p w14:paraId="3E8D525A" w14:textId="77777777" w:rsidR="00E226A1" w:rsidRPr="00E226A1" w:rsidRDefault="00E226A1" w:rsidP="00E226A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购买下单业务</w:t>
      </w:r>
    </w:p>
    <w:p w14:paraId="4E9D19DD" w14:textId="77777777" w:rsidR="00E226A1" w:rsidRPr="00E226A1" w:rsidRDefault="00E226A1" w:rsidP="00E226A1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普通的商城在用户完成购买时，都是需要用户填写地址，后台配送模块完成实物的配送；五常大米微商城中特殊的业务在于：用户在下单购买付款前，需要选择购买方式：</w:t>
      </w:r>
    </w:p>
    <w:p w14:paraId="7BF624F3" w14:textId="77777777" w:rsidR="00E226A1" w:rsidRPr="00077BFE" w:rsidRDefault="00E226A1" w:rsidP="00077BF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77BFE">
        <w:rPr>
          <w:rFonts w:ascii="宋体" w:eastAsia="宋体" w:hAnsi="宋体" w:hint="eastAsia"/>
          <w:sz w:val="28"/>
          <w:szCs w:val="28"/>
        </w:rPr>
        <w:t>与普通商城一样，购买的是实物，需要配送。</w:t>
      </w:r>
    </w:p>
    <w:p w14:paraId="2CF46D2C" w14:textId="77777777" w:rsidR="00E226A1" w:rsidRPr="00077BFE" w:rsidRDefault="00E226A1" w:rsidP="00077BF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077BFE">
        <w:rPr>
          <w:rFonts w:ascii="宋体" w:eastAsia="宋体" w:hAnsi="宋体" w:hint="eastAsia"/>
          <w:sz w:val="28"/>
          <w:szCs w:val="28"/>
        </w:rPr>
        <w:t>购买的是电子</w:t>
      </w:r>
      <w:proofErr w:type="gramStart"/>
      <w:r w:rsidRPr="00077BFE">
        <w:rPr>
          <w:rFonts w:ascii="宋体" w:eastAsia="宋体" w:hAnsi="宋体" w:hint="eastAsia"/>
          <w:sz w:val="28"/>
          <w:szCs w:val="28"/>
        </w:rPr>
        <w:t>券</w:t>
      </w:r>
      <w:proofErr w:type="gramEnd"/>
      <w:r w:rsidRPr="00077BFE">
        <w:rPr>
          <w:rFonts w:ascii="宋体" w:eastAsia="宋体" w:hAnsi="宋体" w:hint="eastAsia"/>
          <w:sz w:val="28"/>
          <w:szCs w:val="28"/>
        </w:rPr>
        <w:t>，后台仅需要给用户一个</w:t>
      </w:r>
      <w:proofErr w:type="gramStart"/>
      <w:r w:rsidRPr="00077BFE">
        <w:rPr>
          <w:rFonts w:ascii="宋体" w:eastAsia="宋体" w:hAnsi="宋体" w:hint="eastAsia"/>
          <w:sz w:val="28"/>
          <w:szCs w:val="28"/>
        </w:rPr>
        <w:t>二维码凭证</w:t>
      </w:r>
      <w:proofErr w:type="gramEnd"/>
      <w:r w:rsidRPr="00077BFE">
        <w:rPr>
          <w:rFonts w:ascii="宋体" w:eastAsia="宋体" w:hAnsi="宋体" w:hint="eastAsia"/>
          <w:sz w:val="28"/>
          <w:szCs w:val="28"/>
        </w:rPr>
        <w:t>即可。由消费者自行决定是由用户自己在微商城进行兑换或者转增他人，由他人进行兑换。</w:t>
      </w:r>
    </w:p>
    <w:p w14:paraId="380D043B" w14:textId="77777777" w:rsidR="00E226A1" w:rsidRPr="00E226A1" w:rsidRDefault="00E226A1" w:rsidP="00E226A1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以上方式中，方式1与普通的商城购买下单没有区别。</w:t>
      </w:r>
    </w:p>
    <w:p w14:paraId="66681DB4" w14:textId="77777777" w:rsidR="00E226A1" w:rsidRPr="00E226A1" w:rsidRDefault="00E226A1" w:rsidP="00E226A1">
      <w:pPr>
        <w:spacing w:line="360" w:lineRule="auto"/>
        <w:ind w:firstLineChars="202" w:firstLine="566"/>
        <w:rPr>
          <w:rFonts w:ascii="宋体" w:eastAsia="宋体" w:hAnsi="宋体"/>
          <w:sz w:val="28"/>
          <w:szCs w:val="28"/>
        </w:rPr>
      </w:pPr>
      <w:r w:rsidRPr="00E226A1">
        <w:rPr>
          <w:rFonts w:ascii="宋体" w:eastAsia="宋体" w:hAnsi="宋体" w:hint="eastAsia"/>
          <w:sz w:val="28"/>
          <w:szCs w:val="28"/>
        </w:rPr>
        <w:t>方式2中实际上是</w:t>
      </w:r>
      <w:r w:rsidRPr="00077BFE">
        <w:rPr>
          <w:rFonts w:ascii="宋体" w:eastAsia="宋体" w:hAnsi="宋体" w:hint="eastAsia"/>
          <w:color w:val="FF0000"/>
          <w:sz w:val="28"/>
          <w:szCs w:val="28"/>
        </w:rPr>
        <w:t>购买电子</w:t>
      </w:r>
      <w:proofErr w:type="gramStart"/>
      <w:r w:rsidRPr="00077BFE">
        <w:rPr>
          <w:rFonts w:ascii="宋体" w:eastAsia="宋体" w:hAnsi="宋体" w:hint="eastAsia"/>
          <w:color w:val="FF0000"/>
          <w:sz w:val="28"/>
          <w:szCs w:val="28"/>
        </w:rPr>
        <w:t>券</w:t>
      </w:r>
      <w:proofErr w:type="gramEnd"/>
      <w:r w:rsidRPr="00077BFE">
        <w:rPr>
          <w:rFonts w:ascii="宋体" w:eastAsia="宋体" w:hAnsi="宋体" w:hint="eastAsia"/>
          <w:color w:val="FF0000"/>
          <w:sz w:val="28"/>
          <w:szCs w:val="28"/>
        </w:rPr>
        <w:t>的功能</w:t>
      </w:r>
      <w:r w:rsidR="00077BFE" w:rsidRPr="00077BFE">
        <w:rPr>
          <w:rFonts w:ascii="宋体" w:eastAsia="宋体" w:hAnsi="宋体" w:hint="eastAsia"/>
          <w:color w:val="FF0000"/>
          <w:sz w:val="28"/>
          <w:szCs w:val="28"/>
        </w:rPr>
        <w:t>（但订单中的内容比较自由，可以是商城中任意商品的组合）</w:t>
      </w:r>
      <w:r w:rsidRPr="00E226A1">
        <w:rPr>
          <w:rFonts w:ascii="宋体" w:eastAsia="宋体" w:hAnsi="宋体" w:hint="eastAsia"/>
          <w:sz w:val="28"/>
          <w:szCs w:val="28"/>
        </w:rPr>
        <w:t>，下单付款后，系统自动生成订</w:t>
      </w:r>
      <w:r w:rsidRPr="00E226A1">
        <w:rPr>
          <w:rFonts w:ascii="宋体" w:eastAsia="宋体" w:hAnsi="宋体" w:hint="eastAsia"/>
          <w:sz w:val="28"/>
          <w:szCs w:val="28"/>
        </w:rPr>
        <w:lastRenderedPageBreak/>
        <w:t>单对应的二维码（此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二维码中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包含了订单中所有选择的商品，与实物等价）并发给顾客。顾客可以自行处置该二维码：自己兑换、转增、分享等等。此二</w:t>
      </w:r>
      <w:proofErr w:type="gramStart"/>
      <w:r w:rsidRPr="00E226A1">
        <w:rPr>
          <w:rFonts w:ascii="宋体" w:eastAsia="宋体" w:hAnsi="宋体" w:hint="eastAsia"/>
          <w:sz w:val="28"/>
          <w:szCs w:val="28"/>
        </w:rPr>
        <w:t>维码最终</w:t>
      </w:r>
      <w:proofErr w:type="gramEnd"/>
      <w:r w:rsidRPr="00E226A1">
        <w:rPr>
          <w:rFonts w:ascii="宋体" w:eastAsia="宋体" w:hAnsi="宋体" w:hint="eastAsia"/>
          <w:sz w:val="28"/>
          <w:szCs w:val="28"/>
        </w:rPr>
        <w:t>通过“兑换业务”将电子凭证兑换为实物。</w:t>
      </w:r>
    </w:p>
    <w:p w14:paraId="43486D2A" w14:textId="77777777" w:rsidR="00725447" w:rsidRDefault="00425D64">
      <w:r>
        <w:pict w14:anchorId="4C90B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90.85pt">
            <v:imagedata r:id="rId9" o:title="未命名文件"/>
          </v:shape>
        </w:pict>
      </w:r>
    </w:p>
    <w:sectPr w:rsidR="0072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 June" w:date="2019-01-09T13:55:00Z" w:initials="CJ">
    <w:p w14:paraId="60A4EE93" w14:textId="77777777" w:rsidR="00425D64" w:rsidRDefault="00425D6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系统提供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4EE9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6F50B" w14:textId="77777777" w:rsidR="001C7190" w:rsidRDefault="001C7190" w:rsidP="00425D64">
      <w:r>
        <w:separator/>
      </w:r>
    </w:p>
  </w:endnote>
  <w:endnote w:type="continuationSeparator" w:id="0">
    <w:p w14:paraId="6347C1BB" w14:textId="77777777" w:rsidR="001C7190" w:rsidRDefault="001C7190" w:rsidP="0042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1D65B" w14:textId="77777777" w:rsidR="001C7190" w:rsidRDefault="001C7190" w:rsidP="00425D64">
      <w:r>
        <w:separator/>
      </w:r>
    </w:p>
  </w:footnote>
  <w:footnote w:type="continuationSeparator" w:id="0">
    <w:p w14:paraId="6AE3C4FB" w14:textId="77777777" w:rsidR="001C7190" w:rsidRDefault="001C7190" w:rsidP="00425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C56"/>
    <w:multiLevelType w:val="hybridMultilevel"/>
    <w:tmpl w:val="778E2368"/>
    <w:lvl w:ilvl="0" w:tplc="53E87EA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530E7"/>
    <w:multiLevelType w:val="hybridMultilevel"/>
    <w:tmpl w:val="C9B48B06"/>
    <w:lvl w:ilvl="0" w:tplc="8600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25A6"/>
    <w:multiLevelType w:val="hybridMultilevel"/>
    <w:tmpl w:val="6A384200"/>
    <w:lvl w:ilvl="0" w:tplc="860052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A2016CA"/>
    <w:multiLevelType w:val="hybridMultilevel"/>
    <w:tmpl w:val="EB04B0F6"/>
    <w:lvl w:ilvl="0" w:tplc="53E87EA6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 June">
    <w15:presenceInfo w15:providerId="Windows Live" w15:userId="bb8c361332fe4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3C"/>
    <w:rsid w:val="00077BFE"/>
    <w:rsid w:val="001C7190"/>
    <w:rsid w:val="002E09AB"/>
    <w:rsid w:val="00425D64"/>
    <w:rsid w:val="00725447"/>
    <w:rsid w:val="00863F8E"/>
    <w:rsid w:val="008C3F81"/>
    <w:rsid w:val="00A6273C"/>
    <w:rsid w:val="00B0578B"/>
    <w:rsid w:val="00D908E7"/>
    <w:rsid w:val="00E2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EB6BA"/>
  <w15:chartTrackingRefBased/>
  <w15:docId w15:val="{E5BF320E-195D-42D3-957C-05845C87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6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2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5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5D6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25D6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5D6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5D64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5D6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5D6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5D6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5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June</dc:creator>
  <cp:keywords/>
  <dc:description/>
  <cp:lastModifiedBy>Ch June</cp:lastModifiedBy>
  <cp:revision>4</cp:revision>
  <dcterms:created xsi:type="dcterms:W3CDTF">2019-01-07T00:29:00Z</dcterms:created>
  <dcterms:modified xsi:type="dcterms:W3CDTF">2019-01-09T07:05:00Z</dcterms:modified>
</cp:coreProperties>
</file>