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E21" w14:textId="0FEBC91A" w:rsidR="00DE03E4" w:rsidRPr="00814F13" w:rsidRDefault="00814F13" w:rsidP="00CD148E">
      <w:pPr>
        <w:pStyle w:val="1"/>
        <w:rPr>
          <w:rStyle w:val="af"/>
          <w:lang w:val="en-US"/>
        </w:rPr>
      </w:pPr>
      <w:r>
        <w:rPr>
          <w:rStyle w:val="af"/>
          <w:lang w:val="en-US"/>
        </w:rPr>
        <w:t>Spring</w:t>
      </w:r>
    </w:p>
    <w:p w14:paraId="3DF3B26C" w14:textId="277339C2" w:rsidR="00935A0E" w:rsidRDefault="009F255D" w:rsidP="009F255D">
      <w:pPr>
        <w:pStyle w:val="20"/>
        <w:rPr>
          <w:rStyle w:val="af"/>
        </w:rPr>
      </w:pPr>
      <w:r>
        <w:rPr>
          <w:rStyle w:val="af"/>
        </w:rPr>
        <w:t>А</w:t>
      </w:r>
      <w:r w:rsidR="00935A0E">
        <w:rPr>
          <w:rStyle w:val="af"/>
        </w:rPr>
        <w:t>втоматическо</w:t>
      </w:r>
      <w:r>
        <w:rPr>
          <w:rStyle w:val="af"/>
        </w:rPr>
        <w:t>е</w:t>
      </w:r>
      <w:r w:rsidR="00935A0E">
        <w:rPr>
          <w:rStyle w:val="af"/>
        </w:rPr>
        <w:t xml:space="preserve"> связывани</w:t>
      </w:r>
      <w:r>
        <w:rPr>
          <w:rStyle w:val="af"/>
        </w:rPr>
        <w:t>е</w:t>
      </w:r>
    </w:p>
    <w:p w14:paraId="0A7B84D9" w14:textId="227C6BFB" w:rsidR="009F255D" w:rsidRPr="00935A0E" w:rsidRDefault="009F255D" w:rsidP="007D499B">
      <w:pPr>
        <w:pStyle w:val="10"/>
        <w:rPr>
          <w:rStyle w:val="af"/>
        </w:rPr>
      </w:pPr>
      <w:r>
        <w:rPr>
          <w:rStyle w:val="af"/>
          <w:lang w:val="en-US"/>
        </w:rPr>
        <w:t>@</w:t>
      </w:r>
      <w:r w:rsidRPr="009F255D">
        <w:rPr>
          <w:rStyle w:val="af"/>
        </w:rPr>
        <w:t>Autowired</w:t>
      </w:r>
    </w:p>
    <w:p w14:paraId="7346B230" w14:textId="41496901" w:rsidR="00935A0E" w:rsidRDefault="00935A0E" w:rsidP="00935A0E">
      <w:pPr>
        <w:pStyle w:val="2"/>
        <w:rPr>
          <w:rStyle w:val="af"/>
          <w:lang w:val="en-US"/>
        </w:rPr>
      </w:pPr>
      <w:r w:rsidRPr="00935A0E">
        <w:rPr>
          <w:rStyle w:val="af"/>
          <w:lang w:val="en-US"/>
        </w:rPr>
        <w:t>org.springframework.beans.factory.annotation.Autowired</w:t>
      </w:r>
    </w:p>
    <w:p w14:paraId="12F0A7ED" w14:textId="6D0293C7" w:rsidR="009F255D" w:rsidRDefault="009F255D" w:rsidP="009F255D">
      <w:pPr>
        <w:pStyle w:val="2"/>
        <w:rPr>
          <w:rStyle w:val="af"/>
        </w:rPr>
      </w:pPr>
      <w:r>
        <w:rPr>
          <w:rStyle w:val="af"/>
        </w:rPr>
        <w:t>выполняет автоматическое связывание по типу</w:t>
      </w:r>
      <w:r w:rsidR="001363F1">
        <w:rPr>
          <w:rStyle w:val="af"/>
        </w:rPr>
        <w:tab/>
      </w:r>
    </w:p>
    <w:p w14:paraId="384E2B6C" w14:textId="2ACCEEC4" w:rsidR="009F255D" w:rsidRDefault="009F255D" w:rsidP="009F255D">
      <w:pPr>
        <w:pStyle w:val="2"/>
        <w:rPr>
          <w:rStyle w:val="af"/>
        </w:rPr>
      </w:pPr>
      <w:r>
        <w:rPr>
          <w:rStyle w:val="af"/>
        </w:rPr>
        <w:t>может применяться к сеттеру, конструктору или приватному полю</w:t>
      </w:r>
    </w:p>
    <w:p w14:paraId="5E3A92E1" w14:textId="3FB225FB" w:rsidR="009F255D" w:rsidRPr="00F169E5" w:rsidRDefault="00F169E5" w:rsidP="009F255D">
      <w:pPr>
        <w:pStyle w:val="2"/>
        <w:rPr>
          <w:rStyle w:val="af"/>
        </w:rPr>
      </w:pPr>
      <w:r>
        <w:rPr>
          <w:rStyle w:val="af"/>
        </w:rPr>
        <w:t xml:space="preserve">единственный атрибут </w:t>
      </w:r>
      <w:r w:rsidRPr="00F169E5">
        <w:rPr>
          <w:rStyle w:val="af"/>
        </w:rPr>
        <w:t>required</w:t>
      </w:r>
      <w:r>
        <w:rPr>
          <w:rStyle w:val="af"/>
        </w:rPr>
        <w:t xml:space="preserve"> имеет значение </w:t>
      </w:r>
      <w:r>
        <w:rPr>
          <w:rStyle w:val="af"/>
          <w:lang w:val="en-US"/>
        </w:rPr>
        <w:t>true</w:t>
      </w:r>
      <w:r>
        <w:rPr>
          <w:rStyle w:val="af"/>
        </w:rPr>
        <w:br/>
        <w:t>и требует ровно одну реализацию по типу</w:t>
      </w:r>
    </w:p>
    <w:p w14:paraId="3067F6B6" w14:textId="4858454E" w:rsidR="00F169E5" w:rsidRPr="009F255D" w:rsidRDefault="00F169E5" w:rsidP="009F255D">
      <w:pPr>
        <w:pStyle w:val="2"/>
        <w:rPr>
          <w:rStyle w:val="af"/>
        </w:rPr>
      </w:pPr>
      <w:r>
        <w:rPr>
          <w:rStyle w:val="af"/>
        </w:rPr>
        <w:t>если реализаций несколько, то обычно используется</w:t>
      </w:r>
      <w:r>
        <w:rPr>
          <w:rStyle w:val="af"/>
        </w:rPr>
        <w:br/>
        <w:t xml:space="preserve">в сочетании с </w:t>
      </w:r>
      <w:r w:rsidRPr="00F169E5">
        <w:rPr>
          <w:rStyle w:val="af"/>
        </w:rPr>
        <w:t>@Qualifier</w:t>
      </w:r>
      <w:r w:rsidR="006E3811" w:rsidRPr="006E3811">
        <w:rPr>
          <w:rStyle w:val="af"/>
        </w:rPr>
        <w:t xml:space="preserve"> (@</w:t>
      </w:r>
      <w:r w:rsidR="006E3811" w:rsidRPr="006E3811">
        <w:rPr>
          <w:rStyle w:val="af"/>
          <w:lang w:val="en-US"/>
        </w:rPr>
        <w:t>Primary</w:t>
      </w:r>
      <w:r w:rsidR="006E3811" w:rsidRPr="006E3811">
        <w:rPr>
          <w:rStyle w:val="af"/>
        </w:rPr>
        <w:t>)</w:t>
      </w:r>
    </w:p>
    <w:p w14:paraId="234E9E03" w14:textId="1B59E7B5" w:rsidR="00935A0E" w:rsidRDefault="009F255D" w:rsidP="009F255D">
      <w:pPr>
        <w:pStyle w:val="10"/>
        <w:rPr>
          <w:rStyle w:val="af"/>
          <w:lang w:val="en-US"/>
        </w:rPr>
      </w:pPr>
      <w:r>
        <w:rPr>
          <w:rStyle w:val="af"/>
          <w:lang w:val="en-US"/>
        </w:rPr>
        <w:t>@</w:t>
      </w:r>
      <w:r w:rsidR="00935A0E" w:rsidRPr="00935A0E">
        <w:rPr>
          <w:rStyle w:val="af"/>
          <w:lang w:val="en-US"/>
        </w:rPr>
        <w:t>Inject</w:t>
      </w:r>
    </w:p>
    <w:p w14:paraId="0705E1AB" w14:textId="09F45CA7" w:rsidR="009F255D" w:rsidRDefault="009F255D" w:rsidP="009F255D">
      <w:pPr>
        <w:pStyle w:val="2"/>
        <w:rPr>
          <w:rStyle w:val="af"/>
          <w:lang w:val="en-US"/>
        </w:rPr>
      </w:pPr>
      <w:r w:rsidRPr="00935A0E">
        <w:rPr>
          <w:rStyle w:val="af"/>
          <w:lang w:val="en-US"/>
        </w:rPr>
        <w:t>javax.inject.Inject</w:t>
      </w:r>
    </w:p>
    <w:p w14:paraId="7E933294" w14:textId="3C4E012F" w:rsidR="00014459" w:rsidRPr="00014459" w:rsidRDefault="00014459" w:rsidP="009F255D">
      <w:pPr>
        <w:pStyle w:val="2"/>
        <w:rPr>
          <w:rStyle w:val="af"/>
          <w:lang w:val="en-US"/>
        </w:rPr>
      </w:pPr>
      <w:r>
        <w:rPr>
          <w:rStyle w:val="af"/>
        </w:rPr>
        <w:t xml:space="preserve">очень схожа с </w:t>
      </w:r>
      <w:r w:rsidRPr="00014459">
        <w:rPr>
          <w:rStyle w:val="af"/>
        </w:rPr>
        <w:t>@Autowired</w:t>
      </w:r>
    </w:p>
    <w:p w14:paraId="17903075" w14:textId="3BB21504" w:rsidR="00014459" w:rsidRPr="009F255D" w:rsidRDefault="00014459" w:rsidP="009F255D">
      <w:pPr>
        <w:pStyle w:val="2"/>
        <w:rPr>
          <w:rStyle w:val="af"/>
          <w:lang w:val="en-US"/>
        </w:rPr>
      </w:pPr>
      <w:r>
        <w:rPr>
          <w:rStyle w:val="af"/>
        </w:rPr>
        <w:t xml:space="preserve">вместо </w:t>
      </w:r>
      <w:r w:rsidRPr="00014459">
        <w:rPr>
          <w:rStyle w:val="af"/>
        </w:rPr>
        <w:t xml:space="preserve">@Qualifier </w:t>
      </w:r>
      <w:r>
        <w:rPr>
          <w:rStyle w:val="af"/>
        </w:rPr>
        <w:t xml:space="preserve">используется </w:t>
      </w:r>
      <w:r w:rsidRPr="00014459">
        <w:rPr>
          <w:rStyle w:val="af"/>
        </w:rPr>
        <w:t>@Named</w:t>
      </w:r>
    </w:p>
    <w:p w14:paraId="4DF5D8FC" w14:textId="328F0726" w:rsidR="00935A0E" w:rsidRDefault="009F255D" w:rsidP="009F255D">
      <w:pPr>
        <w:pStyle w:val="10"/>
        <w:rPr>
          <w:rStyle w:val="af"/>
          <w:lang w:val="en-US"/>
        </w:rPr>
      </w:pPr>
      <w:r>
        <w:rPr>
          <w:rStyle w:val="af"/>
          <w:lang w:val="en-US"/>
        </w:rPr>
        <w:t>@</w:t>
      </w:r>
      <w:r w:rsidR="00935A0E" w:rsidRPr="00935A0E">
        <w:rPr>
          <w:rStyle w:val="af"/>
          <w:lang w:val="en-US"/>
        </w:rPr>
        <w:t>Resource</w:t>
      </w:r>
    </w:p>
    <w:p w14:paraId="54621582" w14:textId="77777777" w:rsidR="009F255D" w:rsidRPr="00935A0E" w:rsidRDefault="009F255D" w:rsidP="009F255D">
      <w:pPr>
        <w:pStyle w:val="2"/>
        <w:rPr>
          <w:rStyle w:val="af"/>
          <w:lang w:val="en-US"/>
        </w:rPr>
      </w:pPr>
      <w:r w:rsidRPr="00935A0E">
        <w:rPr>
          <w:rStyle w:val="af"/>
          <w:lang w:val="en-US"/>
        </w:rPr>
        <w:t>javax.annotation.Resource</w:t>
      </w:r>
    </w:p>
    <w:p w14:paraId="44BC33B6" w14:textId="019D1098" w:rsidR="00295686" w:rsidRDefault="00295686" w:rsidP="00295686">
      <w:pPr>
        <w:pStyle w:val="20"/>
        <w:rPr>
          <w:rStyle w:val="af"/>
        </w:rPr>
      </w:pPr>
      <w:r w:rsidRPr="00295686">
        <w:rPr>
          <w:rStyle w:val="af"/>
        </w:rPr>
        <w:t>@Value</w:t>
      </w:r>
    </w:p>
    <w:p w14:paraId="27EAB4C0" w14:textId="27F3F122" w:rsidR="00295686" w:rsidRPr="00295686" w:rsidRDefault="00295686" w:rsidP="00295686">
      <w:pPr>
        <w:pStyle w:val="2"/>
        <w:rPr>
          <w:rStyle w:val="af"/>
        </w:rPr>
      </w:pPr>
      <w:r>
        <w:rPr>
          <w:rStyle w:val="af"/>
        </w:rPr>
        <w:t xml:space="preserve">можно задать какое-либо значение полю, а в совокупности с </w:t>
      </w:r>
      <w:r w:rsidRPr="00295686">
        <w:rPr>
          <w:rStyle w:val="af"/>
        </w:rPr>
        <w:t>${}</w:t>
      </w:r>
      <w:r>
        <w:rPr>
          <w:rStyle w:val="af"/>
        </w:rPr>
        <w:t xml:space="preserve"> забрать из </w:t>
      </w:r>
      <w:r w:rsidRPr="00295686">
        <w:rPr>
          <w:rStyle w:val="af"/>
        </w:rPr>
        <w:t>application.properties</w:t>
      </w:r>
    </w:p>
    <w:p w14:paraId="660D461E" w14:textId="539E5E81" w:rsidR="00E54C6C" w:rsidRDefault="00E54C6C" w:rsidP="00E54C6C">
      <w:pPr>
        <w:pStyle w:val="20"/>
        <w:rPr>
          <w:rStyle w:val="af"/>
        </w:rPr>
      </w:pPr>
      <w:r>
        <w:rPr>
          <w:rStyle w:val="af"/>
        </w:rPr>
        <w:t>Автоматическое определение компонентов</w:t>
      </w:r>
    </w:p>
    <w:p w14:paraId="661DF4B5" w14:textId="0DDA2999" w:rsidR="002774ED" w:rsidRDefault="002774ED" w:rsidP="009F255D">
      <w:pPr>
        <w:pStyle w:val="10"/>
        <w:rPr>
          <w:rStyle w:val="af"/>
        </w:rPr>
      </w:pPr>
      <w:r>
        <w:rPr>
          <w:rStyle w:val="af"/>
        </w:rPr>
        <w:t>Автоматическое определение бинов происходит при помощи следующий аннотаций:</w:t>
      </w:r>
    </w:p>
    <w:p w14:paraId="2351E1E0" w14:textId="7EB5CE91" w:rsidR="002774ED" w:rsidRDefault="002774ED" w:rsidP="002774ED">
      <w:pPr>
        <w:pStyle w:val="2"/>
        <w:rPr>
          <w:rStyle w:val="af"/>
        </w:rPr>
      </w:pPr>
      <w:r w:rsidRPr="002774ED">
        <w:rPr>
          <w:rStyle w:val="af"/>
        </w:rPr>
        <w:t>@ComponentScan</w:t>
      </w:r>
    </w:p>
    <w:p w14:paraId="1FC29C7F" w14:textId="3874DEB2" w:rsidR="002774ED" w:rsidRDefault="002774ED" w:rsidP="002774ED">
      <w:pPr>
        <w:pStyle w:val="2"/>
        <w:rPr>
          <w:rStyle w:val="af"/>
        </w:rPr>
      </w:pPr>
      <w:r w:rsidRPr="002774ED">
        <w:rPr>
          <w:rStyle w:val="af"/>
        </w:rPr>
        <w:t>@Component</w:t>
      </w:r>
      <w:r w:rsidRPr="002774ED">
        <w:rPr>
          <w:rStyle w:val="af"/>
        </w:rPr>
        <w:t xml:space="preserve">, </w:t>
      </w:r>
      <w:r w:rsidRPr="002774ED">
        <w:rPr>
          <w:rStyle w:val="af"/>
        </w:rPr>
        <w:t>@</w:t>
      </w:r>
      <w:r w:rsidRPr="002774ED">
        <w:rPr>
          <w:rStyle w:val="af"/>
          <w:lang w:val="en-US"/>
        </w:rPr>
        <w:t>Controller</w:t>
      </w:r>
      <w:r w:rsidRPr="002774ED">
        <w:rPr>
          <w:rStyle w:val="af"/>
        </w:rPr>
        <w:t xml:space="preserve">, </w:t>
      </w:r>
      <w:r w:rsidRPr="002774ED">
        <w:rPr>
          <w:rStyle w:val="af"/>
        </w:rPr>
        <w:t>@</w:t>
      </w:r>
      <w:r w:rsidRPr="002774ED">
        <w:rPr>
          <w:rStyle w:val="af"/>
          <w:lang w:val="en-US"/>
        </w:rPr>
        <w:t>Repository</w:t>
      </w:r>
      <w:r w:rsidRPr="002774ED">
        <w:rPr>
          <w:rStyle w:val="af"/>
        </w:rPr>
        <w:t xml:space="preserve">, </w:t>
      </w:r>
      <w:r w:rsidRPr="002774ED">
        <w:rPr>
          <w:rStyle w:val="af"/>
        </w:rPr>
        <w:t>@Service</w:t>
      </w:r>
      <w:r>
        <w:rPr>
          <w:rStyle w:val="af"/>
        </w:rPr>
        <w:br/>
        <w:t xml:space="preserve">или другой производной аннотации от </w:t>
      </w:r>
      <w:r w:rsidRPr="002774ED">
        <w:rPr>
          <w:rStyle w:val="af"/>
        </w:rPr>
        <w:t>@Component</w:t>
      </w:r>
    </w:p>
    <w:p w14:paraId="7D9C6E66" w14:textId="55B88708" w:rsidR="00E54C6C" w:rsidRDefault="002C108D" w:rsidP="002C108D">
      <w:pPr>
        <w:pStyle w:val="20"/>
        <w:rPr>
          <w:rStyle w:val="af"/>
        </w:rPr>
      </w:pPr>
      <w:r>
        <w:rPr>
          <w:rStyle w:val="af"/>
        </w:rPr>
        <w:t>Определение конфигурационных файлов</w:t>
      </w:r>
    </w:p>
    <w:p w14:paraId="23211EA4" w14:textId="41CE5BCD" w:rsidR="002C108D" w:rsidRPr="002C108D" w:rsidRDefault="002C108D" w:rsidP="009F255D">
      <w:pPr>
        <w:pStyle w:val="10"/>
        <w:rPr>
          <w:rStyle w:val="af"/>
        </w:rPr>
      </w:pPr>
      <w:r>
        <w:rPr>
          <w:rStyle w:val="af"/>
        </w:rPr>
        <w:t xml:space="preserve">Происходит при помощи аннотации </w:t>
      </w:r>
      <w:r w:rsidRPr="002C108D">
        <w:rPr>
          <w:rStyle w:val="af"/>
        </w:rPr>
        <w:t>@Configuration</w:t>
      </w:r>
      <w:r>
        <w:rPr>
          <w:rStyle w:val="af"/>
        </w:rPr>
        <w:t xml:space="preserve"> (тоже работает только</w:t>
      </w:r>
      <w:r>
        <w:rPr>
          <w:rStyle w:val="af"/>
        </w:rPr>
        <w:br/>
        <w:t xml:space="preserve">в совокупности с </w:t>
      </w:r>
      <w:r w:rsidRPr="002C108D">
        <w:rPr>
          <w:rStyle w:val="af"/>
        </w:rPr>
        <w:t>@ComponentScan</w:t>
      </w:r>
      <w:r>
        <w:rPr>
          <w:rStyle w:val="af"/>
        </w:rPr>
        <w:t>)</w:t>
      </w:r>
    </w:p>
    <w:p w14:paraId="300C380F" w14:textId="34F4E678" w:rsidR="00295686" w:rsidRDefault="004D413F" w:rsidP="004D413F">
      <w:pPr>
        <w:pStyle w:val="20"/>
        <w:rPr>
          <w:rStyle w:val="af"/>
        </w:rPr>
      </w:pPr>
      <w:r>
        <w:rPr>
          <w:rStyle w:val="af"/>
        </w:rPr>
        <w:lastRenderedPageBreak/>
        <w:t>Определение компонентов</w:t>
      </w:r>
    </w:p>
    <w:p w14:paraId="27847362" w14:textId="586A0FCD" w:rsidR="004D413F" w:rsidRDefault="008F3CBA" w:rsidP="004D413F">
      <w:pPr>
        <w:pStyle w:val="2"/>
        <w:rPr>
          <w:rStyle w:val="af"/>
          <w:lang w:val="en-US"/>
        </w:rPr>
      </w:pPr>
      <w:r>
        <w:rPr>
          <w:rStyle w:val="af"/>
        </w:rPr>
        <w:t>п</w:t>
      </w:r>
      <w:r w:rsidR="004D413F">
        <w:rPr>
          <w:rStyle w:val="af"/>
        </w:rPr>
        <w:t>роисходит при помощи аннотации</w:t>
      </w:r>
      <w:r w:rsidR="004D413F" w:rsidRPr="004D413F">
        <w:rPr>
          <w:rStyle w:val="af"/>
        </w:rPr>
        <w:t xml:space="preserve"> </w:t>
      </w:r>
      <w:r w:rsidR="004D413F" w:rsidRPr="004D413F">
        <w:rPr>
          <w:rStyle w:val="af"/>
        </w:rPr>
        <w:t>@</w:t>
      </w:r>
      <w:r w:rsidR="004D413F" w:rsidRPr="004D413F">
        <w:rPr>
          <w:rStyle w:val="af"/>
          <w:lang w:val="en-US"/>
        </w:rPr>
        <w:t>Bean</w:t>
      </w:r>
    </w:p>
    <w:p w14:paraId="323A5D11" w14:textId="5F780B9D" w:rsidR="004D413F" w:rsidRDefault="008F3CBA" w:rsidP="004D413F">
      <w:pPr>
        <w:pStyle w:val="2"/>
        <w:rPr>
          <w:rStyle w:val="af"/>
        </w:rPr>
      </w:pPr>
      <w:r>
        <w:rPr>
          <w:rStyle w:val="af"/>
        </w:rPr>
        <w:t>к</w:t>
      </w:r>
      <w:r w:rsidR="004D413F">
        <w:rPr>
          <w:rStyle w:val="af"/>
        </w:rPr>
        <w:t>омпонент получит идентификатор, совпадающий с именем метода</w:t>
      </w:r>
    </w:p>
    <w:p w14:paraId="1C748310" w14:textId="2C09F7C0" w:rsidR="004D413F" w:rsidRDefault="008F3CBA" w:rsidP="004D413F">
      <w:pPr>
        <w:pStyle w:val="2"/>
        <w:rPr>
          <w:rStyle w:val="af"/>
        </w:rPr>
      </w:pPr>
      <w:r>
        <w:rPr>
          <w:rStyle w:val="af"/>
        </w:rPr>
        <w:t>у</w:t>
      </w:r>
      <w:r w:rsidR="004D413F">
        <w:rPr>
          <w:rStyle w:val="af"/>
        </w:rPr>
        <w:t xml:space="preserve"> данного способа создания есть преимущество перед созданием компонента при помощи </w:t>
      </w:r>
      <w:r w:rsidR="004D413F">
        <w:rPr>
          <w:rStyle w:val="af"/>
          <w:lang w:val="en-US"/>
        </w:rPr>
        <w:t>XML</w:t>
      </w:r>
      <w:r w:rsidR="004D413F">
        <w:rPr>
          <w:rStyle w:val="af"/>
        </w:rPr>
        <w:t xml:space="preserve"> (в отличии</w:t>
      </w:r>
      <w:r w:rsidR="004D413F">
        <w:rPr>
          <w:rStyle w:val="af"/>
        </w:rPr>
        <w:br/>
        <w:t xml:space="preserve">от строкового представления в </w:t>
      </w:r>
      <w:r w:rsidR="004D413F">
        <w:rPr>
          <w:rStyle w:val="af"/>
          <w:lang w:val="en-US"/>
        </w:rPr>
        <w:t>XML</w:t>
      </w:r>
      <w:r w:rsidR="004D413F" w:rsidRPr="004D413F">
        <w:rPr>
          <w:rStyle w:val="af"/>
        </w:rPr>
        <w:t xml:space="preserve"> </w:t>
      </w:r>
      <w:r w:rsidR="004D413F">
        <w:rPr>
          <w:rStyle w:val="af"/>
        </w:rPr>
        <w:t>данный способ будет проверятся на этапе компиляции)</w:t>
      </w:r>
    </w:p>
    <w:p w14:paraId="081F4587" w14:textId="0C955F33" w:rsidR="008F3CBA" w:rsidRPr="004D413F" w:rsidRDefault="008F3CBA" w:rsidP="004D413F">
      <w:pPr>
        <w:pStyle w:val="2"/>
        <w:rPr>
          <w:rStyle w:val="af"/>
        </w:rPr>
      </w:pPr>
      <w:r>
        <w:rPr>
          <w:rStyle w:val="af"/>
        </w:rPr>
        <w:t>хоть внутри метода и создается новый объект при помощи конструктора, но на самом деле объект будет синглтоном.</w:t>
      </w:r>
    </w:p>
    <w:sectPr w:rsidR="008F3CBA" w:rsidRPr="004D413F" w:rsidSect="002124F6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D7F"/>
    <w:multiLevelType w:val="hybridMultilevel"/>
    <w:tmpl w:val="49EEC142"/>
    <w:lvl w:ilvl="0" w:tplc="3296308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034F"/>
    <w:multiLevelType w:val="hybridMultilevel"/>
    <w:tmpl w:val="35AECA90"/>
    <w:lvl w:ilvl="0" w:tplc="D1D2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0"/>
    <w:rsid w:val="00014459"/>
    <w:rsid w:val="00020F1F"/>
    <w:rsid w:val="00030212"/>
    <w:rsid w:val="000315F7"/>
    <w:rsid w:val="00055551"/>
    <w:rsid w:val="00055870"/>
    <w:rsid w:val="000628C7"/>
    <w:rsid w:val="000B59E5"/>
    <w:rsid w:val="000F160C"/>
    <w:rsid w:val="000F786E"/>
    <w:rsid w:val="00111562"/>
    <w:rsid w:val="001363F1"/>
    <w:rsid w:val="0014159E"/>
    <w:rsid w:val="001B3B0C"/>
    <w:rsid w:val="001B58CE"/>
    <w:rsid w:val="00211589"/>
    <w:rsid w:val="002124F6"/>
    <w:rsid w:val="00267C2D"/>
    <w:rsid w:val="002774ED"/>
    <w:rsid w:val="0029135B"/>
    <w:rsid w:val="00292B75"/>
    <w:rsid w:val="00295686"/>
    <w:rsid w:val="002C108D"/>
    <w:rsid w:val="002D2EEB"/>
    <w:rsid w:val="00330AA7"/>
    <w:rsid w:val="003474E3"/>
    <w:rsid w:val="00361FC4"/>
    <w:rsid w:val="00367789"/>
    <w:rsid w:val="00380DA5"/>
    <w:rsid w:val="00387B47"/>
    <w:rsid w:val="00392DB6"/>
    <w:rsid w:val="00393388"/>
    <w:rsid w:val="00431B85"/>
    <w:rsid w:val="004847BF"/>
    <w:rsid w:val="004D413F"/>
    <w:rsid w:val="00511976"/>
    <w:rsid w:val="00551A47"/>
    <w:rsid w:val="00563372"/>
    <w:rsid w:val="0058702E"/>
    <w:rsid w:val="005C3F20"/>
    <w:rsid w:val="005E5432"/>
    <w:rsid w:val="006049D4"/>
    <w:rsid w:val="006142F4"/>
    <w:rsid w:val="0066123D"/>
    <w:rsid w:val="006942E8"/>
    <w:rsid w:val="006E23D4"/>
    <w:rsid w:val="006E3811"/>
    <w:rsid w:val="00720D10"/>
    <w:rsid w:val="00734EFA"/>
    <w:rsid w:val="0075065F"/>
    <w:rsid w:val="0075529F"/>
    <w:rsid w:val="00774EB3"/>
    <w:rsid w:val="00782B69"/>
    <w:rsid w:val="007A2115"/>
    <w:rsid w:val="007B2322"/>
    <w:rsid w:val="007C1FA8"/>
    <w:rsid w:val="007D499B"/>
    <w:rsid w:val="00814F13"/>
    <w:rsid w:val="008314AE"/>
    <w:rsid w:val="00833FD1"/>
    <w:rsid w:val="00862087"/>
    <w:rsid w:val="0087495A"/>
    <w:rsid w:val="008B5096"/>
    <w:rsid w:val="008F3CBA"/>
    <w:rsid w:val="00912D1F"/>
    <w:rsid w:val="009245D9"/>
    <w:rsid w:val="00930874"/>
    <w:rsid w:val="00935A0E"/>
    <w:rsid w:val="00941A4A"/>
    <w:rsid w:val="009D7F87"/>
    <w:rsid w:val="009E77DB"/>
    <w:rsid w:val="009F255D"/>
    <w:rsid w:val="00AA2271"/>
    <w:rsid w:val="00B07A44"/>
    <w:rsid w:val="00B62640"/>
    <w:rsid w:val="00BE3BF5"/>
    <w:rsid w:val="00C44368"/>
    <w:rsid w:val="00C46D19"/>
    <w:rsid w:val="00C769F5"/>
    <w:rsid w:val="00C814C1"/>
    <w:rsid w:val="00CD148E"/>
    <w:rsid w:val="00CE4053"/>
    <w:rsid w:val="00D461D7"/>
    <w:rsid w:val="00D610E5"/>
    <w:rsid w:val="00DE03E4"/>
    <w:rsid w:val="00E11B44"/>
    <w:rsid w:val="00E16DA9"/>
    <w:rsid w:val="00E50010"/>
    <w:rsid w:val="00E50B48"/>
    <w:rsid w:val="00E54C6C"/>
    <w:rsid w:val="00F169E5"/>
    <w:rsid w:val="00F244B1"/>
    <w:rsid w:val="00F31ADC"/>
    <w:rsid w:val="00F53AF0"/>
    <w:rsid w:val="00F758CD"/>
    <w:rsid w:val="00F8504C"/>
    <w:rsid w:val="00FE4EB8"/>
    <w:rsid w:val="00FE5D05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C69E"/>
  <w15:chartTrackingRefBased/>
  <w15:docId w15:val="{CF3532D5-40DC-49D8-A20A-014E8A1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3 H1"/>
    <w:basedOn w:val="10"/>
    <w:next w:val="a"/>
    <w:link w:val="11"/>
    <w:uiPriority w:val="9"/>
    <w:qFormat/>
    <w:rsid w:val="00CD148E"/>
    <w:pPr>
      <w:keepNext/>
      <w:keepLines/>
      <w:spacing w:before="80" w:after="8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aliases w:val="4 H2"/>
    <w:basedOn w:val="1"/>
    <w:next w:val="a"/>
    <w:link w:val="21"/>
    <w:uiPriority w:val="9"/>
    <w:unhideWhenUsed/>
    <w:qFormat/>
    <w:rsid w:val="00CE4053"/>
    <w:pPr>
      <w:spacing w:before="40" w:after="40"/>
      <w:jc w:val="left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E4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20F1F"/>
    <w:pPr>
      <w:spacing w:after="0" w:line="240" w:lineRule="auto"/>
    </w:pPr>
  </w:style>
  <w:style w:type="character" w:customStyle="1" w:styleId="11">
    <w:name w:val="Заголовок 1 Знак"/>
    <w:aliases w:val="3 H1 Знак"/>
    <w:basedOn w:val="a0"/>
    <w:link w:val="1"/>
    <w:uiPriority w:val="9"/>
    <w:rsid w:val="00CD148E"/>
    <w:rPr>
      <w:rFonts w:ascii="Courier New" w:eastAsiaTheme="majorEastAsia" w:hAnsi="Courier New" w:cstheme="majorBidi"/>
      <w:b/>
      <w:szCs w:val="32"/>
    </w:rPr>
  </w:style>
  <w:style w:type="character" w:customStyle="1" w:styleId="21">
    <w:name w:val="Заголовок 2 Знак"/>
    <w:aliases w:val="4 H2 Знак"/>
    <w:basedOn w:val="a0"/>
    <w:link w:val="20"/>
    <w:uiPriority w:val="9"/>
    <w:rsid w:val="00CE4053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20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2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20F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20F1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20F1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20F1F"/>
    <w:rPr>
      <w:i/>
      <w:iCs/>
    </w:rPr>
  </w:style>
  <w:style w:type="character" w:styleId="aa">
    <w:name w:val="Intense Emphasis"/>
    <w:basedOn w:val="a0"/>
    <w:uiPriority w:val="21"/>
    <w:rsid w:val="00020F1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20F1F"/>
    <w:rPr>
      <w:b/>
      <w:bCs/>
    </w:rPr>
  </w:style>
  <w:style w:type="paragraph" w:styleId="22">
    <w:name w:val="Quote"/>
    <w:basedOn w:val="a"/>
    <w:next w:val="a"/>
    <w:link w:val="23"/>
    <w:uiPriority w:val="29"/>
    <w:rsid w:val="00020F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20F1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20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0F1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20F1F"/>
    <w:rPr>
      <w:smallCaps/>
      <w:color w:val="5A5A5A" w:themeColor="text1" w:themeTint="A5"/>
    </w:rPr>
  </w:style>
  <w:style w:type="character" w:styleId="af">
    <w:name w:val="Intense Reference"/>
    <w:uiPriority w:val="32"/>
    <w:rsid w:val="00020F1F"/>
  </w:style>
  <w:style w:type="character" w:styleId="af0">
    <w:name w:val="Book Title"/>
    <w:basedOn w:val="a0"/>
    <w:uiPriority w:val="33"/>
    <w:rsid w:val="00020F1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20F1F"/>
    <w:pPr>
      <w:ind w:left="720"/>
      <w:contextualSpacing/>
    </w:pPr>
  </w:style>
  <w:style w:type="paragraph" w:customStyle="1" w:styleId="10">
    <w:name w:val="1 текст"/>
    <w:basedOn w:val="a"/>
    <w:qFormat/>
    <w:rsid w:val="00CD148E"/>
    <w:pPr>
      <w:spacing w:before="40" w:after="40"/>
    </w:pPr>
    <w:rPr>
      <w:rFonts w:ascii="Courier New" w:hAnsi="Courier New"/>
    </w:rPr>
  </w:style>
  <w:style w:type="paragraph" w:customStyle="1" w:styleId="2">
    <w:name w:val="2 список"/>
    <w:basedOn w:val="10"/>
    <w:qFormat/>
    <w:rsid w:val="00720D10"/>
    <w:pPr>
      <w:numPr>
        <w:numId w:val="1"/>
      </w:numPr>
      <w:spacing w:before="0"/>
      <w:ind w:left="170" w:hanging="170"/>
    </w:pPr>
    <w:rPr>
      <w:sz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E4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106</cp:revision>
  <dcterms:created xsi:type="dcterms:W3CDTF">2021-12-09T10:13:00Z</dcterms:created>
  <dcterms:modified xsi:type="dcterms:W3CDTF">2021-12-14T17:23:00Z</dcterms:modified>
</cp:coreProperties>
</file>