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41" w:rightFromText="141" w:vertAnchor="page" w:horzAnchor="margin" w:tblpXSpec="center" w:tblpY="2191"/>
        <w:tblW w:w="10222" w:type="dxa"/>
        <w:tblLook w:val="04A0" w:firstRow="1" w:lastRow="0" w:firstColumn="1" w:lastColumn="0" w:noHBand="0" w:noVBand="1"/>
      </w:tblPr>
      <w:tblGrid>
        <w:gridCol w:w="3785"/>
        <w:gridCol w:w="1430"/>
        <w:gridCol w:w="715"/>
        <w:gridCol w:w="715"/>
        <w:gridCol w:w="715"/>
        <w:gridCol w:w="716"/>
        <w:gridCol w:w="715"/>
        <w:gridCol w:w="715"/>
        <w:gridCol w:w="716"/>
      </w:tblGrid>
      <w:tr w:rsidR="00E964AE" w:rsidRPr="00572060" w14:paraId="33BCD935" w14:textId="77777777" w:rsidTr="00E9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6550EB97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Componentes</w:t>
            </w:r>
          </w:p>
        </w:tc>
        <w:tc>
          <w:tcPr>
            <w:tcW w:w="1430" w:type="dxa"/>
            <w:noWrap/>
            <w:hideMark/>
          </w:tcPr>
          <w:p w14:paraId="6C6AFE1B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Descripción</w:t>
            </w:r>
          </w:p>
        </w:tc>
        <w:tc>
          <w:tcPr>
            <w:tcW w:w="715" w:type="dxa"/>
            <w:noWrap/>
            <w:hideMark/>
          </w:tcPr>
          <w:p w14:paraId="5FA3547B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17ECEA7F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76ECCE9E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75BF8459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4F453B66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2E0495A4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00ED8967" w14:textId="77777777" w:rsidR="00E964AE" w:rsidRPr="00572060" w:rsidRDefault="00E964AE" w:rsidP="00E96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49458D26" w14:textId="77777777" w:rsidTr="00E9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6EE5A736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init.c</w:t>
            </w:r>
            <w:proofErr w:type="spellEnd"/>
          </w:p>
        </w:tc>
        <w:tc>
          <w:tcPr>
            <w:tcW w:w="2145" w:type="dxa"/>
            <w:gridSpan w:val="2"/>
            <w:noWrap/>
            <w:hideMark/>
          </w:tcPr>
          <w:p w14:paraId="7B4CA99A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Inicialización del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kernel</w:t>
            </w:r>
            <w:proofErr w:type="spellEnd"/>
          </w:p>
        </w:tc>
        <w:tc>
          <w:tcPr>
            <w:tcW w:w="715" w:type="dxa"/>
            <w:noWrap/>
            <w:hideMark/>
          </w:tcPr>
          <w:p w14:paraId="47137F97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5212AD6E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31942C2E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1C6FA4AC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020D2AA9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4E2A5682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5277B65A" w14:textId="77777777" w:rsidTr="00E964A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0C44C612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lib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kernel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console.c</w:t>
            </w:r>
            <w:proofErr w:type="spellEnd"/>
          </w:p>
        </w:tc>
        <w:tc>
          <w:tcPr>
            <w:tcW w:w="2145" w:type="dxa"/>
            <w:gridSpan w:val="2"/>
            <w:noWrap/>
            <w:hideMark/>
          </w:tcPr>
          <w:p w14:paraId="456F5D28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Maneja la consola del sistema</w:t>
            </w:r>
          </w:p>
        </w:tc>
        <w:tc>
          <w:tcPr>
            <w:tcW w:w="715" w:type="dxa"/>
            <w:noWrap/>
            <w:hideMark/>
          </w:tcPr>
          <w:p w14:paraId="5C559F59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5BCEEEAD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2CA7386B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262C24FC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06938F4C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65ED0F7A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09ED2D6B" w14:textId="77777777" w:rsidTr="00E9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559B7E46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hellopintos.c</w:t>
            </w:r>
            <w:proofErr w:type="spellEnd"/>
          </w:p>
        </w:tc>
        <w:tc>
          <w:tcPr>
            <w:tcW w:w="4291" w:type="dxa"/>
            <w:gridSpan w:val="5"/>
            <w:noWrap/>
            <w:hideMark/>
          </w:tcPr>
          <w:p w14:paraId="49482CA1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Contiene la función para imprimir en consola "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Hello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, Pintos"</w:t>
            </w:r>
          </w:p>
        </w:tc>
        <w:tc>
          <w:tcPr>
            <w:tcW w:w="715" w:type="dxa"/>
            <w:noWrap/>
            <w:hideMark/>
          </w:tcPr>
          <w:p w14:paraId="70E4F739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1AED44A3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1B6EEFAB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7632070A" w14:textId="77777777" w:rsidTr="00E964A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6AF4217C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tests.h</w:t>
            </w:r>
            <w:proofErr w:type="spellEnd"/>
          </w:p>
        </w:tc>
        <w:tc>
          <w:tcPr>
            <w:tcW w:w="6437" w:type="dxa"/>
            <w:gridSpan w:val="8"/>
            <w:noWrap/>
            <w:hideMark/>
          </w:tcPr>
          <w:p w14:paraId="32B5740E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Describe los archivos necesarios para las funciones externas que utiliza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tests.h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tests.c</w:t>
            </w:r>
            <w:proofErr w:type="spellEnd"/>
          </w:p>
        </w:tc>
      </w:tr>
      <w:tr w:rsidR="00E964AE" w:rsidRPr="00572060" w14:paraId="51D7B396" w14:textId="77777777" w:rsidTr="00E9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7844EF2F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tests.c</w:t>
            </w:r>
            <w:proofErr w:type="spellEnd"/>
          </w:p>
        </w:tc>
        <w:tc>
          <w:tcPr>
            <w:tcW w:w="4291" w:type="dxa"/>
            <w:gridSpan w:val="5"/>
            <w:noWrap/>
            <w:hideMark/>
          </w:tcPr>
          <w:p w14:paraId="0798D54A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Define alias para las funciones externas declaradas en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tests.h</w:t>
            </w:r>
            <w:proofErr w:type="spellEnd"/>
          </w:p>
        </w:tc>
        <w:tc>
          <w:tcPr>
            <w:tcW w:w="715" w:type="dxa"/>
            <w:noWrap/>
            <w:hideMark/>
          </w:tcPr>
          <w:p w14:paraId="0D3B2B10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31EFBA9D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54D6DC8B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1445EEC6" w14:textId="77777777" w:rsidTr="00E964A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5B115B54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thread.c</w:t>
            </w:r>
            <w:proofErr w:type="spellEnd"/>
          </w:p>
        </w:tc>
        <w:tc>
          <w:tcPr>
            <w:tcW w:w="4291" w:type="dxa"/>
            <w:gridSpan w:val="5"/>
            <w:noWrap/>
            <w:hideMark/>
          </w:tcPr>
          <w:p w14:paraId="43E99D8D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Maneja los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del sistema, incluyendo el inicial.</w:t>
            </w:r>
          </w:p>
        </w:tc>
        <w:tc>
          <w:tcPr>
            <w:tcW w:w="715" w:type="dxa"/>
            <w:noWrap/>
            <w:hideMark/>
          </w:tcPr>
          <w:p w14:paraId="744E039C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715" w:type="dxa"/>
            <w:noWrap/>
            <w:hideMark/>
          </w:tcPr>
          <w:p w14:paraId="6FED6C42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6" w:type="dxa"/>
            <w:noWrap/>
            <w:hideMark/>
          </w:tcPr>
          <w:p w14:paraId="025F1219" w14:textId="77777777" w:rsidR="00E964AE" w:rsidRPr="00572060" w:rsidRDefault="00E964AE" w:rsidP="00E96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E964AE" w:rsidRPr="00572060" w14:paraId="6B50B561" w14:textId="77777777" w:rsidTr="00E9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5" w:type="dxa"/>
            <w:noWrap/>
            <w:hideMark/>
          </w:tcPr>
          <w:p w14:paraId="59E5E36B" w14:textId="77777777" w:rsidR="00E964AE" w:rsidRPr="00572060" w:rsidRDefault="00E964AE" w:rsidP="00E964AE">
            <w:pPr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src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threads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/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Make.test</w:t>
            </w:r>
            <w:proofErr w:type="spellEnd"/>
          </w:p>
        </w:tc>
        <w:tc>
          <w:tcPr>
            <w:tcW w:w="6437" w:type="dxa"/>
            <w:gridSpan w:val="8"/>
            <w:noWrap/>
            <w:hideMark/>
          </w:tcPr>
          <w:p w14:paraId="63526745" w14:textId="77777777" w:rsidR="00E964AE" w:rsidRPr="00572060" w:rsidRDefault="00E964AE" w:rsidP="00E9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Describe los archivos necesarios para las funciones externas que utiliza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tests.h</w:t>
            </w:r>
            <w:proofErr w:type="spellEnd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 </w:t>
            </w:r>
            <w:proofErr w:type="spellStart"/>
            <w:r w:rsidRPr="00572060">
              <w:rPr>
                <w:rFonts w:ascii="Calibri" w:eastAsia="Times New Roman" w:hAnsi="Calibri" w:cs="Calibri"/>
                <w:color w:val="000000"/>
                <w:lang w:eastAsia="es-VE"/>
              </w:rPr>
              <w:t>tests.c</w:t>
            </w:r>
            <w:proofErr w:type="spellEnd"/>
          </w:p>
        </w:tc>
      </w:tr>
    </w:tbl>
    <w:p w14:paraId="29280147" w14:textId="5C8E272F" w:rsidR="00572060" w:rsidRDefault="00572060" w:rsidP="00572060">
      <w:pPr>
        <w:pStyle w:val="ListParagraph"/>
        <w:numPr>
          <w:ilvl w:val="0"/>
          <w:numId w:val="1"/>
        </w:numPr>
      </w:pPr>
      <w:r>
        <w:t>Tabla con las componentes relevantes para el proyecto.</w:t>
      </w:r>
    </w:p>
    <w:p w14:paraId="1F3B05DA" w14:textId="365C4613" w:rsidR="00572060" w:rsidRDefault="00572060" w:rsidP="000261BD"/>
    <w:p w14:paraId="0CF9247E" w14:textId="26DF8E13" w:rsidR="00572060" w:rsidRDefault="00572060" w:rsidP="00572060">
      <w:pPr>
        <w:pStyle w:val="ListParagraph"/>
        <w:numPr>
          <w:ilvl w:val="0"/>
          <w:numId w:val="1"/>
        </w:numPr>
      </w:pPr>
      <w:r>
        <w:t>Grafo de todas las dependencias de la</w:t>
      </w:r>
      <w:r>
        <w:t>s</w:t>
      </w:r>
      <w:r>
        <w:t xml:space="preserve"> componentes relevantes para el desarrollo de la aplicaci</w:t>
      </w:r>
      <w:r>
        <w:t>ó</w:t>
      </w:r>
      <w:r>
        <w:t>n.</w:t>
      </w:r>
    </w:p>
    <w:p w14:paraId="0A5A5A74" w14:textId="515E76DF" w:rsidR="00572060" w:rsidRDefault="00572060" w:rsidP="00572060">
      <w:pPr>
        <w:jc w:val="center"/>
      </w:pPr>
      <w:r>
        <w:rPr>
          <w:noProof/>
        </w:rPr>
        <w:drawing>
          <wp:inline distT="0" distB="0" distL="0" distR="0" wp14:anchorId="459DDB60" wp14:editId="2021F270">
            <wp:extent cx="50673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07" r="14744" b="25599"/>
                    <a:stretch/>
                  </pic:blipFill>
                  <pic:spPr bwMode="auto"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2E17" w14:textId="3067AA06" w:rsidR="00572060" w:rsidRDefault="00572060" w:rsidP="00572060">
      <w:pPr>
        <w:jc w:val="center"/>
      </w:pPr>
    </w:p>
    <w:p w14:paraId="13F284CB" w14:textId="08F46321" w:rsidR="00572060" w:rsidRDefault="00572060" w:rsidP="00572060">
      <w:pPr>
        <w:pStyle w:val="ListParagraph"/>
        <w:numPr>
          <w:ilvl w:val="0"/>
          <w:numId w:val="1"/>
        </w:numPr>
        <w:jc w:val="both"/>
      </w:pPr>
      <w:r>
        <w:t>Locus para el desarrollo de la aplicaci</w:t>
      </w:r>
      <w:r>
        <w:t>ó</w:t>
      </w:r>
      <w:r>
        <w:t>n solicitada</w:t>
      </w:r>
      <w:r>
        <w:t>.</w:t>
      </w:r>
    </w:p>
    <w:p w14:paraId="228BA84E" w14:textId="3DEDEA7F" w:rsidR="00572060" w:rsidRDefault="00572060" w:rsidP="00572060">
      <w:pPr>
        <w:jc w:val="both"/>
      </w:pPr>
      <w:r>
        <w:t xml:space="preserve">Elegí colocar el archivo en </w:t>
      </w:r>
      <w:proofErr w:type="spellStart"/>
      <w:r>
        <w:t>src</w:t>
      </w:r>
      <w:proofErr w:type="spellEnd"/>
      <w:r>
        <w:t>/</w:t>
      </w:r>
      <w:proofErr w:type="spellStart"/>
      <w:r>
        <w:t>tests</w:t>
      </w:r>
      <w:proofErr w:type="spellEnd"/>
      <w:r>
        <w:t>/</w:t>
      </w:r>
      <w:proofErr w:type="spellStart"/>
      <w:r>
        <w:t>threads</w:t>
      </w:r>
      <w:proofErr w:type="spellEnd"/>
      <w:r>
        <w:t xml:space="preserve"> debido a que allí se alojan pruebas para proyectos sobre Pintos, por lo que la integración de la nueva aplicación con </w:t>
      </w:r>
      <w:r w:rsidR="000261BD">
        <w:t>los ficheros del sistema es más sencilla.</w:t>
      </w:r>
    </w:p>
    <w:p w14:paraId="6B49ED44" w14:textId="0E202F76" w:rsidR="000261BD" w:rsidRDefault="000261BD" w:rsidP="00572060">
      <w:pPr>
        <w:jc w:val="both"/>
      </w:pPr>
    </w:p>
    <w:p w14:paraId="03C968C2" w14:textId="26257B1C" w:rsidR="000261BD" w:rsidRDefault="000261BD" w:rsidP="000261BD">
      <w:pPr>
        <w:pStyle w:val="ListParagraph"/>
        <w:numPr>
          <w:ilvl w:val="0"/>
          <w:numId w:val="1"/>
        </w:numPr>
        <w:jc w:val="both"/>
      </w:pPr>
      <w:r>
        <w:lastRenderedPageBreak/>
        <w:t>Indicaciones de producci</w:t>
      </w:r>
      <w:r>
        <w:t>ó</w:t>
      </w:r>
      <w:r>
        <w:t>n de la documentaci</w:t>
      </w:r>
      <w:r>
        <w:t>ó</w:t>
      </w:r>
      <w:r>
        <w:t>n</w:t>
      </w:r>
      <w:r>
        <w:t>.</w:t>
      </w:r>
    </w:p>
    <w:p w14:paraId="06F0952D" w14:textId="7D8BA2E8" w:rsidR="000261BD" w:rsidRDefault="000261BD" w:rsidP="000261BD">
      <w:pPr>
        <w:jc w:val="both"/>
      </w:pPr>
      <w:r>
        <w:t xml:space="preserve">Utilizando el fichero </w:t>
      </w:r>
      <w:proofErr w:type="spellStart"/>
      <w:r>
        <w:rPr>
          <w:b/>
        </w:rPr>
        <w:t>pintosDoxyfile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ubicado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pintos/</w:t>
      </w:r>
      <w:proofErr w:type="spellStart"/>
      <w:r>
        <w:rPr>
          <w:b/>
          <w:lang w:val="en-US"/>
        </w:rPr>
        <w:t>src</w:t>
      </w:r>
      <w:proofErr w:type="spellEnd"/>
      <w:proofErr w:type="gramStart"/>
      <w:r>
        <w:rPr>
          <w:b/>
          <w:lang w:val="en-US"/>
        </w:rPr>
        <w:t xml:space="preserve">/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se genera la </w:t>
      </w:r>
      <w:proofErr w:type="spellStart"/>
      <w:r>
        <w:rPr>
          <w:lang w:val="en-US"/>
        </w:rPr>
        <w:t>documentaci</w:t>
      </w:r>
      <w:r>
        <w:t>ón</w:t>
      </w:r>
      <w:proofErr w:type="spellEnd"/>
      <w:r>
        <w:t xml:space="preserve"> de </w:t>
      </w:r>
      <w:proofErr w:type="spellStart"/>
      <w:r>
        <w:t>Doxygen</w:t>
      </w:r>
      <w:proofErr w:type="spellEnd"/>
      <w:r>
        <w:t xml:space="preserve"> a través del comando “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pintosDoxyfile</w:t>
      </w:r>
      <w:proofErr w:type="spellEnd"/>
      <w:r>
        <w:t>”.</w:t>
      </w:r>
    </w:p>
    <w:p w14:paraId="70F5A9B8" w14:textId="1B7CF966" w:rsidR="000261BD" w:rsidRDefault="000261BD" w:rsidP="000261BD">
      <w:pPr>
        <w:jc w:val="both"/>
      </w:pPr>
    </w:p>
    <w:p w14:paraId="247873C8" w14:textId="5DEED78E" w:rsidR="000261BD" w:rsidRDefault="000261BD" w:rsidP="000261BD">
      <w:pPr>
        <w:pStyle w:val="ListParagraph"/>
        <w:numPr>
          <w:ilvl w:val="0"/>
          <w:numId w:val="1"/>
        </w:numPr>
        <w:jc w:val="both"/>
      </w:pPr>
      <w:r>
        <w:t xml:space="preserve">Captura de pantalla del resultado del ejecutable. </w:t>
      </w:r>
    </w:p>
    <w:p w14:paraId="2ED054EE" w14:textId="6BDD8444" w:rsidR="000261BD" w:rsidRDefault="000261BD" w:rsidP="000261BD">
      <w:pPr>
        <w:jc w:val="both"/>
      </w:pPr>
      <w:r>
        <w:rPr>
          <w:noProof/>
        </w:rPr>
        <w:drawing>
          <wp:inline distT="0" distB="0" distL="0" distR="0" wp14:anchorId="1E2C43B8" wp14:editId="2D853F63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67" b="8495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81399" w14:textId="29D171DE" w:rsidR="000261BD" w:rsidRDefault="000261BD" w:rsidP="000261BD">
      <w:pPr>
        <w:jc w:val="both"/>
      </w:pPr>
    </w:p>
    <w:p w14:paraId="630A2065" w14:textId="68EA7454" w:rsidR="000261BD" w:rsidRPr="00E964AE" w:rsidRDefault="000261BD" w:rsidP="000261BD">
      <w:pPr>
        <w:jc w:val="both"/>
      </w:pPr>
      <w:r>
        <w:t xml:space="preserve">Lo primero </w:t>
      </w:r>
      <w:r w:rsidR="00E964AE">
        <w:t xml:space="preserve">que se visualiza en consola es la información de la carga del sistema operativo. Una vez el sistema haya </w:t>
      </w:r>
      <w:proofErr w:type="spellStart"/>
      <w:r w:rsidR="00E964AE">
        <w:rPr>
          <w:i/>
        </w:rPr>
        <w:t>booteado</w:t>
      </w:r>
      <w:proofErr w:type="spellEnd"/>
      <w:r w:rsidR="00E964AE">
        <w:rPr>
          <w:i/>
        </w:rPr>
        <w:t xml:space="preserve"> </w:t>
      </w:r>
      <w:r w:rsidR="00E964AE">
        <w:t>completamente, se procede a ejecutar la aplicación señalada al momento de invocar la ejecución de Pintos. Así, se muestra en consola lo programado en la aplicación (“</w:t>
      </w:r>
      <w:proofErr w:type="spellStart"/>
      <w:r w:rsidR="00E964AE">
        <w:t>Hello</w:t>
      </w:r>
      <w:proofErr w:type="spellEnd"/>
      <w:r w:rsidR="00E964AE">
        <w:t>, Pintos”). Finalmente, se avisa que la ejecución fue terminada.</w:t>
      </w:r>
      <w:bookmarkStart w:id="0" w:name="_GoBack"/>
      <w:bookmarkEnd w:id="0"/>
    </w:p>
    <w:sectPr w:rsidR="000261BD" w:rsidRPr="00E964AE" w:rsidSect="00A95A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08DF5" w14:textId="77777777" w:rsidR="008D74FC" w:rsidRDefault="008D74FC" w:rsidP="00572060">
      <w:pPr>
        <w:spacing w:after="0" w:line="240" w:lineRule="auto"/>
      </w:pPr>
      <w:r>
        <w:separator/>
      </w:r>
    </w:p>
  </w:endnote>
  <w:endnote w:type="continuationSeparator" w:id="0">
    <w:p w14:paraId="59F6D2A0" w14:textId="77777777" w:rsidR="008D74FC" w:rsidRDefault="008D74FC" w:rsidP="0057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C3650" w14:textId="77777777" w:rsidR="008D74FC" w:rsidRDefault="008D74FC" w:rsidP="00572060">
      <w:pPr>
        <w:spacing w:after="0" w:line="240" w:lineRule="auto"/>
      </w:pPr>
      <w:r>
        <w:separator/>
      </w:r>
    </w:p>
  </w:footnote>
  <w:footnote w:type="continuationSeparator" w:id="0">
    <w:p w14:paraId="18FA8836" w14:textId="77777777" w:rsidR="008D74FC" w:rsidRDefault="008D74FC" w:rsidP="0057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772AF" w14:textId="77777777" w:rsidR="00572060" w:rsidRPr="00572060" w:rsidRDefault="00572060">
    <w:pPr>
      <w:pStyle w:val="Header"/>
    </w:pPr>
    <w:r>
      <w:rPr>
        <w:lang w:val="en-US"/>
      </w:rPr>
      <w:t xml:space="preserve">Javier </w:t>
    </w:r>
    <w:proofErr w:type="spellStart"/>
    <w:r>
      <w:rPr>
        <w:lang w:val="en-US"/>
      </w:rPr>
      <w:t>Falc</w:t>
    </w:r>
    <w:r>
      <w:t>ón</w:t>
    </w:r>
    <w:proofErr w:type="spellEnd"/>
    <w:r>
      <w:tab/>
    </w:r>
    <w:r>
      <w:tab/>
      <w:t>2016-5265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148"/>
    <w:multiLevelType w:val="hybridMultilevel"/>
    <w:tmpl w:val="D72650D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60"/>
    <w:rsid w:val="000261BD"/>
    <w:rsid w:val="00177349"/>
    <w:rsid w:val="00405C2F"/>
    <w:rsid w:val="00505D89"/>
    <w:rsid w:val="0054561F"/>
    <w:rsid w:val="00572060"/>
    <w:rsid w:val="00816AB7"/>
    <w:rsid w:val="008B2E23"/>
    <w:rsid w:val="008D74FC"/>
    <w:rsid w:val="00A95A83"/>
    <w:rsid w:val="00B5345B"/>
    <w:rsid w:val="00D24FA2"/>
    <w:rsid w:val="00E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3893"/>
  <w15:chartTrackingRefBased/>
  <w15:docId w15:val="{2A0815BF-7210-4F7E-A372-88C61979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5720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72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60"/>
    <w:rPr>
      <w:rFonts w:ascii="Microsoft JhengHei" w:hAnsi="Microsoft JhengHei"/>
    </w:rPr>
  </w:style>
  <w:style w:type="paragraph" w:styleId="Footer">
    <w:name w:val="footer"/>
    <w:basedOn w:val="Normal"/>
    <w:link w:val="FooterChar"/>
    <w:uiPriority w:val="99"/>
    <w:unhideWhenUsed/>
    <w:rsid w:val="0057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60"/>
    <w:rPr>
      <w:rFonts w:ascii="Microsoft JhengHei" w:hAnsi="Microsoft JhengHe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1</cp:revision>
  <dcterms:created xsi:type="dcterms:W3CDTF">2019-02-24T08:17:00Z</dcterms:created>
  <dcterms:modified xsi:type="dcterms:W3CDTF">2019-02-24T08:43:00Z</dcterms:modified>
</cp:coreProperties>
</file>