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sz w:val="52"/>
        </w:rPr>
        <w:t>Лабораторна Робота №2</w:t>
      </w:r>
    </w:p>
    <w:p>
      <w:pPr>
        <w:jc w:val="center"/>
      </w:pPr>
      <w:r>
        <w:rPr>
          <w:rFonts w:ascii="Times New Roman" w:hAnsi="Times New Roman"/>
          <w:sz w:val="32"/>
        </w:rPr>
        <w:t>з предмету "СУЧАСНІ КОНЦЕПЦІЇ</w:t>
        <w:br/>
        <w:t>СТВОРЕННЯ</w:t>
        <w:br/>
        <w:t>ІНТЕЛЕКТУАЛЬНИХ</w:t>
        <w:br/>
        <w:t>ІНФОРМАЦІЙНИХ СИСТЕМ"</w:t>
      </w:r>
    </w:p>
    <w:p/>
    <w:p/>
    <w:p/>
    <w:p/>
    <w:p>
      <w:pPr>
        <w:jc w:val="right"/>
      </w:pPr>
      <w:r>
        <w:rPr>
          <w:rFonts w:ascii="Times New Roman" w:hAnsi="Times New Roman"/>
          <w:sz w:val="28"/>
        </w:rPr>
        <w:t>Виконав</w:t>
        <w:br/>
        <w:t>аспірант групи IT-з41Ф</w:t>
        <w:br/>
        <w:t>Фещенко Кирил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sz w:val="28"/>
        </w:rPr>
        <w:t>Київ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 xml:space="preserve">Тема: </w:t>
      </w:r>
      <w:r>
        <w:rPr>
          <w:rFonts w:ascii="Times New Roman" w:hAnsi="Times New Roman"/>
          <w:sz w:val="28"/>
        </w:rPr>
        <w:t>Моделювання штучного життя: еволюція харчового ланцюга з нейромережевим керуванням агентів</w:t>
      </w:r>
    </w:p>
    <w:p>
      <w:pPr>
        <w:pStyle w:val="Heading1"/>
      </w:pPr>
      <w:r>
        <w:rPr>
          <w:rFonts w:ascii="Times New Roman" w:hAnsi="Times New Roman"/>
          <w:color w:val="000000"/>
        </w:rPr>
        <w:t>1. Вступ та постановка задачі</w:t>
      </w:r>
    </w:p>
    <w:p>
      <w:pPr>
        <w:pStyle w:val="Heading2"/>
      </w:pPr>
      <w:r>
        <w:rPr>
          <w:rFonts w:ascii="Times New Roman" w:hAnsi="Times New Roman"/>
          <w:color w:val="000000"/>
        </w:rPr>
        <w:t>1.1 Мета роботи</w:t>
      </w:r>
    </w:p>
    <w:p>
      <w:r>
        <w:rPr>
          <w:rFonts w:ascii="Times New Roman" w:hAnsi="Times New Roman"/>
          <w:b w:val="0"/>
          <w:sz w:val="28"/>
        </w:rPr>
        <w:t>Метою даної лабораторної роботи є моделювання штучної екосистеми з трирівневим харчовим ланцюгом (рослини → травоїдні → хижаки), де поведінка агентів контролюється нейронними мережами, а еволюція відбувається через природний добір та мутацію нейромережевих ваг. Робота демонструє принципи емерджентної поведінки, еволюційних алгоритмів та агентного моделювання.</w:t>
      </w:r>
    </w:p>
    <w:p>
      <w:pPr>
        <w:pStyle w:val="Heading2"/>
      </w:pPr>
      <w:r>
        <w:rPr>
          <w:rFonts w:ascii="Times New Roman" w:hAnsi="Times New Roman"/>
          <w:color w:val="000000"/>
        </w:rPr>
        <w:t>1.2 Теоретичні відомості</w:t>
      </w:r>
    </w:p>
    <w:p>
      <w:r>
        <w:rPr>
          <w:rFonts w:ascii="Times New Roman" w:hAnsi="Times New Roman"/>
          <w:b/>
          <w:sz w:val="28"/>
        </w:rPr>
        <w:t>Штучне життя (Artificial Life)</w:t>
      </w:r>
      <w:r>
        <w:rPr>
          <w:rFonts w:ascii="Times New Roman" w:hAnsi="Times New Roman"/>
          <w:b w:val="0"/>
          <w:sz w:val="28"/>
        </w:rPr>
        <w:t xml:space="preserve"> — міждисциплінарна область, що вивчає створення та моделювання живих систем у комп'ютерному середовищі. Базується на ідеї, що складна поведінка може виникати з простих правил (емерджентність).</w:t>
      </w:r>
    </w:p>
    <w:p>
      <w:r>
        <w:rPr>
          <w:rFonts w:ascii="Times New Roman" w:hAnsi="Times New Roman"/>
          <w:b/>
          <w:sz w:val="28"/>
        </w:rPr>
        <w:t>Нейронна мережа агента</w:t>
      </w:r>
      <w:r>
        <w:rPr>
          <w:rFonts w:ascii="Times New Roman" w:hAnsi="Times New Roman"/>
          <w:b w:val="0"/>
          <w:sz w:val="28"/>
        </w:rPr>
        <w:t xml:space="preserve"> — одношарова мережа з 12 входами (сенсори: 3 типи об'єктів × 4 напрямки) та 4 виходами (дії: поворот ліворуч, поворот праворуч, рух вперед, їсти). Обчислення виходу: o_j = b_j + Σ(u_i × w_ij), де w_ij — ваги, b_j — зміщення. Вибір дії за принципом winner-takes-all (argmax).</w:t>
      </w:r>
    </w:p>
    <w:p>
      <w:r>
        <w:rPr>
          <w:rFonts w:ascii="Times New Roman" w:hAnsi="Times New Roman"/>
          <w:b/>
          <w:sz w:val="28"/>
        </w:rPr>
        <w:t>Еволюційний механізм</w:t>
      </w:r>
      <w:r>
        <w:rPr>
          <w:rFonts w:ascii="Times New Roman" w:hAnsi="Times New Roman"/>
          <w:b w:val="0"/>
          <w:sz w:val="28"/>
        </w:rPr>
        <w:t xml:space="preserve"> — агенти з достатньою енергією (≥50% від максимуму) розмножуються, передаючи нащадкам мутовані копії нейромережевих ваг. Мутація додає випадкове відхилення ±0.1 до ваг та ±0.05 до зміщень. Природний добір відбувається через загибель агентів з нульовою енергією.</w:t>
      </w:r>
    </w:p>
    <w:p>
      <w:pPr>
        <w:pStyle w:val="Heading2"/>
      </w:pPr>
      <w:r>
        <w:rPr>
          <w:rFonts w:ascii="Times New Roman" w:hAnsi="Times New Roman"/>
          <w:color w:val="000000"/>
        </w:rPr>
        <w:t>1.3 Математична модель</w:t>
      </w:r>
    </w:p>
    <w:p>
      <w:r>
        <w:rPr>
          <w:rFonts w:ascii="Times New Roman" w:hAnsi="Times New Roman"/>
          <w:b w:val="0"/>
          <w:sz w:val="28"/>
        </w:rPr>
        <w:t>Обчислення виходів нейронної мережі агента: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o_j = b_j + Σ(u_i × w_ij),  j = 1..4</w:t>
      </w:r>
    </w:p>
    <w:p>
      <w:r>
        <w:rPr>
          <w:rFonts w:ascii="Times New Roman" w:hAnsi="Times New Roman"/>
          <w:b w:val="0"/>
          <w:sz w:val="28"/>
        </w:rPr>
        <w:t>де u_i — вхідний сигнал i-го сенсора, w_ij — вага зв'язку, b_j — зміщення виходу j.</w:t>
      </w:r>
    </w:p>
    <w:p>
      <w:r>
        <w:rPr>
          <w:rFonts w:ascii="Times New Roman" w:hAnsi="Times New Roman"/>
          <w:b w:val="0"/>
          <w:sz w:val="28"/>
        </w:rPr>
        <w:t>Вибір дії: a* = argmax_j(o_j)</w:t>
      </w:r>
    </w:p>
    <w:p>
      <w:r>
        <w:rPr>
          <w:rFonts w:ascii="Times New Roman" w:hAnsi="Times New Roman"/>
          <w:b w:val="0"/>
          <w:sz w:val="28"/>
        </w:rPr>
        <w:t>Мутація при розмноженні: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w'_ij = w_ij + U(-0.1, +0.1),  b'_j = b_j + U(-0.05, +0.05)</w:t>
      </w:r>
    </w:p>
    <w:p>
      <w:pPr>
        <w:pStyle w:val="Heading1"/>
      </w:pPr>
      <w:r>
        <w:rPr>
          <w:rFonts w:ascii="Times New Roman" w:hAnsi="Times New Roman"/>
          <w:color w:val="000000"/>
        </w:rPr>
        <w:t>2. Опис реалізації</w:t>
      </w:r>
    </w:p>
    <w:p>
      <w:pPr>
        <w:pStyle w:val="Heading2"/>
      </w:pPr>
      <w:r>
        <w:rPr>
          <w:rFonts w:ascii="Times New Roman" w:hAnsi="Times New Roman"/>
          <w:color w:val="000000"/>
        </w:rPr>
        <w:t>2.1 Архітектура системи</w:t>
      </w:r>
    </w:p>
    <w:p>
      <w:r>
        <w:rPr>
          <w:rFonts w:ascii="Times New Roman" w:hAnsi="Times New Roman"/>
          <w:b w:val="0"/>
          <w:sz w:val="28"/>
        </w:rPr>
        <w:t>Система складається з п'яти модулів, реалізованих мовою Python з використанням бібліотек NumPy (обчислення нейромереж), Pygame (візуалізація) та Matplotlib (статистичні графіки).</w:t>
      </w:r>
    </w:p>
    <w:p>
      <w:pPr>
        <w:pStyle w:val="Heading2"/>
      </w:pPr>
      <w:r>
        <w:rPr>
          <w:rFonts w:ascii="Times New Roman" w:hAnsi="Times New Roman"/>
          <w:color w:val="000000"/>
        </w:rPr>
        <w:t>2.2 Структура проекту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main.py</w:t>
      </w:r>
      <w:r>
        <w:rPr>
          <w:rFonts w:ascii="Times New Roman" w:hAnsi="Times New Roman"/>
          <w:sz w:val="24"/>
        </w:rPr>
        <w:t xml:space="preserve"> — головний модуль, точка входу з двома режимами (візуальний/headless)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world.py</w:t>
      </w:r>
      <w:r>
        <w:rPr>
          <w:rFonts w:ascii="Times New Roman" w:hAnsi="Times New Roman"/>
          <w:sz w:val="24"/>
        </w:rPr>
        <w:t xml:space="preserve"> — ігровий світ, просторове хешування, цикл симуляції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agent.py</w:t>
      </w:r>
      <w:r>
        <w:rPr>
          <w:rFonts w:ascii="Times New Roman" w:hAnsi="Times New Roman"/>
          <w:sz w:val="24"/>
        </w:rPr>
        <w:t xml:space="preserve"> — класи Plant, Herbivore, Carnivore з нейромережевою логікою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config.py</w:t>
      </w:r>
      <w:r>
        <w:rPr>
          <w:rFonts w:ascii="Times New Roman" w:hAnsi="Times New Roman"/>
          <w:sz w:val="24"/>
        </w:rPr>
        <w:t xml:space="preserve"> — параметри симуляції (популяція, енергія, мутація, візуалізація)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statistics.py</w:t>
      </w:r>
      <w:r>
        <w:rPr>
          <w:rFonts w:ascii="Times New Roman" w:hAnsi="Times New Roman"/>
          <w:sz w:val="24"/>
        </w:rPr>
        <w:t xml:space="preserve"> — збір даних, генерація графіків та CSV-звітів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visualizer.py</w:t>
      </w:r>
      <w:r>
        <w:rPr>
          <w:rFonts w:ascii="Times New Roman" w:hAnsi="Times New Roman"/>
          <w:sz w:val="24"/>
        </w:rPr>
        <w:t xml:space="preserve"> — Pygame-візуалізатор реального часу з інтерактивним керуванням</w:t>
      </w:r>
    </w:p>
    <w:p>
      <w:pPr>
        <w:pStyle w:val="Heading2"/>
      </w:pPr>
      <w:r>
        <w:rPr>
          <w:rFonts w:ascii="Times New Roman" w:hAnsi="Times New Roman"/>
          <w:color w:val="000000"/>
        </w:rPr>
        <w:t>2.3 Нейронна мережа агента</w:t>
      </w:r>
    </w:p>
    <w:p>
      <w:r>
        <w:rPr>
          <w:rFonts w:ascii="Times New Roman" w:hAnsi="Times New Roman"/>
          <w:b w:val="0"/>
          <w:sz w:val="28"/>
        </w:rPr>
        <w:t>Кожен мобільний агент (травоїдний або хижак) має одношарову нейронну мережу з 12 входами та 4 виходами. Входи кодують наявність трьох типів об'єктів (травоїдні, хижаки, рослини) у чотирьох напрямках (спереду, зліва, справа, поблизу). Виходи відповідають діям: поворот ліворуч, поворот праворуч, рух вперед, їсти.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Опис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Значення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Входи (u_i)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Сенсори: 3 типи × 4 напрямки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12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Виходи (o_j)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Дії: left, right, move, eat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Ваги (w_ij)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Матриця зв'язків 12×4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48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Зміщення (b_j)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Біас кожного виходу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</w:tr>
    </w:tbl>
    <w:p>
      <w:r>
        <w:rPr>
          <w:rFonts w:ascii="Times New Roman" w:hAnsi="Times New Roman"/>
          <w:b w:val="0"/>
          <w:sz w:val="28"/>
        </w:rPr>
        <w:t>Ініціалізація ваг включає вроджені поведінкові паттерни: травоїдні мають підсилений зв'язок між сенсором рослин та дією їсти/рухатись, а також негативний зв'язок між сенсором хижаків та рухом вперед (уникнення). Це забезпечує базову виживаність першого покоління.</w:t>
      </w:r>
    </w:p>
    <w:p>
      <w:pPr>
        <w:pStyle w:val="Heading2"/>
      </w:pPr>
      <w:r>
        <w:rPr>
          <w:rFonts w:ascii="Times New Roman" w:hAnsi="Times New Roman"/>
          <w:color w:val="000000"/>
        </w:rPr>
        <w:t>2.4 Просторова оптимізація</w:t>
      </w:r>
    </w:p>
    <w:p>
      <w:r>
        <w:rPr>
          <w:rFonts w:ascii="Times New Roman" w:hAnsi="Times New Roman"/>
          <w:b w:val="0"/>
          <w:sz w:val="28"/>
        </w:rPr>
        <w:t>Для ефективного пошуку сусідів у великому світі (800×800 клітин) реалізовано просторове хешування (spatial hashing). Світ поділяється на комірки розміром 15×15 (відповідно до VISION_RANGE), що зводить складність пошуку сусідів від O(n²) до O(n×k), де k — середня кількість агентів у комірці.</w:t>
      </w:r>
    </w:p>
    <w:p>
      <w:pPr>
        <w:pStyle w:val="Heading2"/>
      </w:pPr>
      <w:r>
        <w:rPr>
          <w:rFonts w:ascii="Times New Roman" w:hAnsi="Times New Roman"/>
          <w:color w:val="000000"/>
        </w:rPr>
        <w:t>2.5 Параметри симуляції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Опис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Значення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WORLD_SIZE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Розмір світу (N×N)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800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INITIAL_PLANTS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Початкова кількість рослин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15 000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INITIAL_HERBIVORES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Початкова кількість травоїдних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3 000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INITIAL_CARNIVORES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Початкова кількість хижаків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PLANT_ENERGY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Енергія від рослини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35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HERBIVORE_ENERGY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Енергія від травоїдного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REPRODUCTION_THRESHOLD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Поріг розмноження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50 (50% від max)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VISION_RANGE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Дальність зору агента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15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EAT_RANGE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Дальність поїдання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MAX_ITERATIONS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Максимум ітерацій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5 000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000000"/>
        </w:rPr>
        <w:t>3. Результати експериментів</w:t>
      </w:r>
    </w:p>
    <w:p>
      <w:pPr>
        <w:pStyle w:val="Heading2"/>
      </w:pPr>
      <w:r>
        <w:rPr>
          <w:rFonts w:ascii="Times New Roman" w:hAnsi="Times New Roman"/>
          <w:color w:val="000000"/>
        </w:rPr>
        <w:t>3.1 Динаміка популяцій</w:t>
      </w:r>
    </w:p>
    <w:p>
      <w:r>
        <w:rPr>
          <w:rFonts w:ascii="Times New Roman" w:hAnsi="Times New Roman"/>
          <w:b w:val="0"/>
          <w:sz w:val="28"/>
        </w:rPr>
        <w:t>Графік демонструє класичну динаміку хижак-жертва. Початковий спад популяції травоїдних (з 3000 до ~2400 на 30-й ітерації) пов'язаний з адаптацією — агенти першого покоління ще не мають оптимальних ваг для пошуку їжі. Після адаптивного періоду популяція стабілізується на рівні 6000–9000 особин з характерними осциляціями, спричиненими конкуренцією за ресурси.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lation_dynam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Рис. 1. Динаміка популяцій протягом симуляції</w:t>
      </w:r>
    </w:p>
    <w:p>
      <w:pPr>
        <w:pStyle w:val="Heading2"/>
      </w:pPr>
      <w:r>
        <w:rPr>
          <w:rFonts w:ascii="Times New Roman" w:hAnsi="Times New Roman"/>
          <w:color w:val="000000"/>
        </w:rPr>
        <w:t>3.2 Рівні енергії</w:t>
      </w:r>
    </w:p>
    <w:p>
      <w:r>
        <w:rPr>
          <w:rFonts w:ascii="Times New Roman" w:hAnsi="Times New Roman"/>
          <w:b w:val="0"/>
          <w:sz w:val="28"/>
        </w:rPr>
        <w:t>Середній рівень енергії травоїдних зростає з ~30 до ~77 одиниць за 300 ітерацій, що свідчить про еволюційне покращення навичок пошуку їжі. Хижаки демонструють більш волатильний профіль енергії (20–75), що пояснюється залежністю від успішності полювання та меншим розміром популяції.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lev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Рис. 2. Середні рівні енергії агентів</w:t>
      </w:r>
    </w:p>
    <w:p>
      <w:pPr>
        <w:pStyle w:val="Heading2"/>
      </w:pPr>
      <w:r>
        <w:rPr>
          <w:rFonts w:ascii="Times New Roman" w:hAnsi="Times New Roman"/>
          <w:color w:val="000000"/>
        </w:rPr>
        <w:t>3.3 Еволюція поколінь</w:t>
      </w:r>
    </w:p>
    <w:p>
      <w:r>
        <w:rPr>
          <w:rFonts w:ascii="Times New Roman" w:hAnsi="Times New Roman"/>
          <w:b w:val="0"/>
          <w:sz w:val="28"/>
        </w:rPr>
        <w:t>Середнє покоління травоїдних зростає швидше (до 8 за 300 ітерацій) ніж хижаків (до 5–6), що пояснюється вищим темпом розмноження та більшою популяцією. Прискорене зростання покоління після 50-ї ітерації відповідає моменту еволюційного прориву — виникненню ефективних стратегій пошуку їжі.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ion_evo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Рис. 3. Еволюція: середнє покоління агентів з часом</w:t>
      </w:r>
    </w:p>
    <w:p>
      <w:pPr>
        <w:pStyle w:val="Heading2"/>
      </w:pPr>
      <w:r>
        <w:rPr>
          <w:rFonts w:ascii="Times New Roman" w:hAnsi="Times New Roman"/>
          <w:color w:val="000000"/>
        </w:rPr>
        <w:t>3.4 Підсумкова статистика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rPr>
                <w:rFonts w:ascii="Times New Roman" w:hAnsi="Times New Roman"/>
                <w:b/>
                <w:sz w:val="24"/>
              </w:rPr>
              <w:t>Вид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b/>
                <w:sz w:val="24"/>
              </w:rPr>
              <w:t>Популяція (min–max)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b/>
                <w:sz w:val="24"/>
              </w:rPr>
              <w:t>Сер. вік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b/>
                <w:sz w:val="24"/>
              </w:rPr>
              <w:t>Макс. покоління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b/>
                <w:sz w:val="24"/>
              </w:rPr>
              <w:t>Сер. енергія</w:t>
            </w:r>
          </w:p>
        </w:tc>
      </w:tr>
      <w:tr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Рослини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15 000 (стабільно)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Травоїдні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2 733 – 6 525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29.1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23.0</w:t>
            </w:r>
          </w:p>
        </w:tc>
      </w:tr>
      <w:tr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Хижаки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5 – 20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44.8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95"/>
          </w:tcPr>
          <w:p>
            <w:r>
              <w:rPr>
                <w:rFonts w:ascii="Times New Roman" w:hAnsi="Times New Roman"/>
                <w:sz w:val="24"/>
              </w:rPr>
              <w:t>33.0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000000"/>
        </w:rPr>
        <w:t>4. Висновки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Емерджентна поведінка: </w:t>
      </w:r>
      <w:r>
        <w:rPr>
          <w:rFonts w:ascii="Times New Roman" w:hAnsi="Times New Roman"/>
          <w:sz w:val="28"/>
        </w:rPr>
        <w:t>система демонструє виникнення складних поведінкових стратегій (пошук їжі, уникнення хижаків) з простих нейромережевих правил через еволюційний процес мутації та природного добору.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Еволюційна динаміка: </w:t>
      </w:r>
      <w:r>
        <w:rPr>
          <w:rFonts w:ascii="Times New Roman" w:hAnsi="Times New Roman"/>
          <w:sz w:val="28"/>
        </w:rPr>
        <w:t>травоїдні еволюціонують значно швидше за хижаків (покоління 8 vs 5), що відповідає біологічному принципу — більші популяції мають вищий еволюційний потенціал за рахунок більшого генетичного різноманіття.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Трофічна піраміда: </w:t>
      </w:r>
      <w:r>
        <w:rPr>
          <w:rFonts w:ascii="Times New Roman" w:hAnsi="Times New Roman"/>
          <w:sz w:val="28"/>
        </w:rPr>
        <w:t>співвідношення популяцій (15000:3000:10) відтворює реалістичну екологічну піраміду, де кожен наступний трофічний рівень має значно меншу чисельність.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Стабільність екосистеми: </w:t>
      </w:r>
      <w:r>
        <w:rPr>
          <w:rFonts w:ascii="Times New Roman" w:hAnsi="Times New Roman"/>
          <w:sz w:val="28"/>
        </w:rPr>
        <w:t>система досягає динамічної рівноваги з характерними осциляціями популяцій, аналогічними моделі Лотки-Вольтерра, що підтверджує біологічну достовірність моделі.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Практичне значення: </w:t>
      </w:r>
      <w:r>
        <w:rPr>
          <w:rFonts w:ascii="Times New Roman" w:hAnsi="Times New Roman"/>
          <w:sz w:val="28"/>
        </w:rPr>
        <w:t>розроблена система може використовуватись для дослідження еволюційних стратегій, тестування різних конфігурацій нейромереж та вивчення екологічних моделей у контрольованому середовищі.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