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B2" w:rsidRPr="006D5FB2" w:rsidRDefault="006D5FB2" w:rsidP="006D5FB2">
      <w:pPr>
        <w:spacing w:before="240" w:after="12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43"/>
          <w:szCs w:val="43"/>
        </w:rPr>
      </w:pPr>
      <w:r w:rsidRPr="006D5FB2">
        <w:rPr>
          <w:rFonts w:ascii="inherit" w:eastAsia="Times New Roman" w:hAnsi="inherit" w:cs="Helvetica"/>
          <w:color w:val="333333"/>
          <w:kern w:val="36"/>
          <w:sz w:val="43"/>
          <w:szCs w:val="43"/>
        </w:rPr>
        <w:t xml:space="preserve">Spring Boot + </w:t>
      </w:r>
      <w:proofErr w:type="spellStart"/>
      <w:r w:rsidRPr="006D5FB2">
        <w:rPr>
          <w:rFonts w:ascii="inherit" w:eastAsia="Times New Roman" w:hAnsi="inherit" w:cs="Helvetica"/>
          <w:color w:val="333333"/>
          <w:kern w:val="36"/>
          <w:sz w:val="43"/>
          <w:szCs w:val="43"/>
        </w:rPr>
        <w:t>RabbitMQ</w:t>
      </w:r>
      <w:proofErr w:type="spellEnd"/>
      <w:r w:rsidRPr="006D5FB2">
        <w:rPr>
          <w:rFonts w:ascii="inherit" w:eastAsia="Times New Roman" w:hAnsi="inherit" w:cs="Helvetica"/>
          <w:color w:val="333333"/>
          <w:kern w:val="36"/>
          <w:sz w:val="43"/>
          <w:szCs w:val="43"/>
        </w:rPr>
        <w:t xml:space="preserve"> Consume Message Simple Example</w:t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In a </w:t>
      </w:r>
      <w:hyperlink r:id="rId4" w:history="1">
        <w:r w:rsidRPr="006D5FB2">
          <w:rPr>
            <w:rFonts w:ascii="Helvetica" w:eastAsia="Times New Roman" w:hAnsi="Helvetica" w:cs="Helvetica"/>
            <w:color w:val="006969"/>
            <w:sz w:val="20"/>
          </w:rPr>
          <w:t xml:space="preserve">previous post we integrated </w:t>
        </w:r>
        <w:proofErr w:type="spellStart"/>
        <w:r w:rsidRPr="006D5FB2">
          <w:rPr>
            <w:rFonts w:ascii="Helvetica" w:eastAsia="Times New Roman" w:hAnsi="Helvetica" w:cs="Helvetica"/>
            <w:color w:val="006969"/>
            <w:sz w:val="20"/>
          </w:rPr>
          <w:t>RabbitMQ</w:t>
        </w:r>
        <w:proofErr w:type="spellEnd"/>
        <w:r w:rsidRPr="006D5FB2">
          <w:rPr>
            <w:rFonts w:ascii="Helvetica" w:eastAsia="Times New Roman" w:hAnsi="Helvetica" w:cs="Helvetica"/>
            <w:color w:val="006969"/>
            <w:sz w:val="20"/>
          </w:rPr>
          <w:t xml:space="preserve"> and Spring Boot to send a message to </w:t>
        </w:r>
        <w:proofErr w:type="spellStart"/>
        <w:r w:rsidRPr="006D5FB2">
          <w:rPr>
            <w:rFonts w:ascii="Helvetica" w:eastAsia="Times New Roman" w:hAnsi="Helvetica" w:cs="Helvetica"/>
            <w:color w:val="006969"/>
            <w:sz w:val="20"/>
          </w:rPr>
          <w:t>RabbitMQ</w:t>
        </w:r>
        <w:proofErr w:type="spellEnd"/>
        <w:r w:rsidRPr="006D5FB2">
          <w:rPr>
            <w:rFonts w:ascii="Helvetica" w:eastAsia="Times New Roman" w:hAnsi="Helvetica" w:cs="Helvetica"/>
            <w:color w:val="006969"/>
            <w:sz w:val="20"/>
          </w:rPr>
          <w:t>.</w:t>
        </w:r>
      </w:hyperlink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 In this post </w:t>
      </w:r>
      <w:proofErr w:type="gram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we consuming</w:t>
      </w:r>
      <w:proofErr w:type="gram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the message using Spring Boot and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  <w:hyperlink r:id="rId5" w:history="1">
        <w:r w:rsidRPr="006D5FB2">
          <w:rPr>
            <w:rFonts w:ascii="Helvetica" w:eastAsia="Times New Roman" w:hAnsi="Helvetica" w:cs="Helvetica"/>
            <w:color w:val="006969"/>
            <w:sz w:val="20"/>
          </w:rPr>
          <w:t>In a previous post</w:t>
        </w:r>
      </w:hyperlink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 we had seen how to get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up and running.</w:t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161051" cy="1808135"/>
            <wp:effectExtent l="19050" t="0" r="0" b="0"/>
            <wp:docPr id="1" name="Picture 1" descr="Spring Boot RabbitMQ Consume Messag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RabbitMQ Consume Message Tutor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963" cy="181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</w:rPr>
      </w:pPr>
      <w:proofErr w:type="spellStart"/>
      <w:r w:rsidRPr="006D5FB2">
        <w:rPr>
          <w:rFonts w:ascii="Consolas" w:eastAsia="Times New Roman" w:hAnsi="Consolas" w:cs="Courier New"/>
          <w:color w:val="333333"/>
          <w:u w:val="single"/>
        </w:rPr>
        <w:t>RabbitMQ</w:t>
      </w:r>
      <w:proofErr w:type="spellEnd"/>
      <w:r w:rsidRPr="006D5FB2">
        <w:rPr>
          <w:rFonts w:ascii="Consolas" w:eastAsia="Times New Roman" w:hAnsi="Consolas" w:cs="Courier New"/>
          <w:color w:val="333333"/>
          <w:u w:val="single"/>
        </w:rPr>
        <w:t xml:space="preserve"> - Table </w:t>
      </w:r>
      <w:proofErr w:type="gramStart"/>
      <w:r w:rsidRPr="006D5FB2">
        <w:rPr>
          <w:rFonts w:ascii="Consolas" w:eastAsia="Times New Roman" w:hAnsi="Consolas" w:cs="Courier New"/>
          <w:color w:val="333333"/>
          <w:u w:val="single"/>
        </w:rPr>
        <w:t>Of</w:t>
      </w:r>
      <w:proofErr w:type="gramEnd"/>
      <w:r w:rsidRPr="006D5FB2">
        <w:rPr>
          <w:rFonts w:ascii="Consolas" w:eastAsia="Times New Roman" w:hAnsi="Consolas" w:cs="Courier New"/>
          <w:color w:val="333333"/>
          <w:u w:val="single"/>
        </w:rPr>
        <w:t xml:space="preserve"> Contents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7" w:history="1">
        <w:r w:rsidRPr="006D5FB2">
          <w:rPr>
            <w:rFonts w:ascii="Consolas" w:eastAsia="Times New Roman" w:hAnsi="Consolas" w:cs="Courier New"/>
            <w:color w:val="006969"/>
            <w:sz w:val="19"/>
          </w:rPr>
          <w:t>What is Messaging?</w:t>
        </w:r>
      </w:hyperlink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8" w:history="1"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Getting Started with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 - Install and start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color w:val="006969"/>
            <w:sz w:val="19"/>
          </w:rPr>
          <w:t>.</w:t>
        </w:r>
      </w:hyperlink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9" w:history="1"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Spring Boot +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 Publish Message Example</w:t>
        </w:r>
      </w:hyperlink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0" w:history="1"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Spring Boot +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 Tutorial - Configure Listeners to consume messages using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MessageListenerContainer</w:t>
        </w:r>
        <w:proofErr w:type="spellEnd"/>
      </w:hyperlink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1" w:history="1">
        <w:r w:rsidRPr="006D5FB2">
          <w:rPr>
            <w:rFonts w:ascii="Consolas" w:eastAsia="Times New Roman" w:hAnsi="Consolas" w:cs="Courier New"/>
            <w:b/>
            <w:bCs/>
            <w:color w:val="006969"/>
            <w:sz w:val="19"/>
          </w:rPr>
          <w:t xml:space="preserve">Spring Boot + </w:t>
        </w:r>
        <w:proofErr w:type="spellStart"/>
        <w:r w:rsidRPr="006D5FB2">
          <w:rPr>
            <w:rFonts w:ascii="Consolas" w:eastAsia="Times New Roman" w:hAnsi="Consolas" w:cs="Courier New"/>
            <w:b/>
            <w:bCs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b/>
            <w:bCs/>
            <w:color w:val="006969"/>
            <w:sz w:val="19"/>
          </w:rPr>
          <w:t xml:space="preserve"> Consume Message Example using </w:t>
        </w:r>
        <w:proofErr w:type="spellStart"/>
        <w:r w:rsidRPr="006D5FB2">
          <w:rPr>
            <w:rFonts w:ascii="Consolas" w:eastAsia="Times New Roman" w:hAnsi="Consolas" w:cs="Courier New"/>
            <w:b/>
            <w:bCs/>
            <w:color w:val="006969"/>
            <w:sz w:val="19"/>
          </w:rPr>
          <w:t>RabbitListener</w:t>
        </w:r>
        <w:proofErr w:type="spellEnd"/>
      </w:hyperlink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2" w:history="1"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Spring Boot +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 Tutorial - Implement Exchange Types</w:t>
        </w:r>
      </w:hyperlink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3" w:history="1"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Spring Boot +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 Tutorial - Retry and Error Handling Example</w:t>
        </w:r>
      </w:hyperlink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4" w:history="1"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Spring Cloud Stream -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 Publish Message Example</w:t>
        </w:r>
      </w:hyperlink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5" w:history="1"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Spring Cloud Stream -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 Consume Message Example</w:t>
        </w:r>
      </w:hyperlink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hyperlink r:id="rId16" w:history="1"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Pivotal Cloud Foundry Tutorial - Deploying Spring Boot + </w:t>
        </w:r>
        <w:proofErr w:type="spellStart"/>
        <w:r w:rsidRPr="006D5FB2">
          <w:rPr>
            <w:rFonts w:ascii="Consolas" w:eastAsia="Times New Roman" w:hAnsi="Consolas" w:cs="Courier New"/>
            <w:color w:val="006969"/>
            <w:sz w:val="19"/>
          </w:rPr>
          <w:t>RabbitMQ</w:t>
        </w:r>
        <w:proofErr w:type="spellEnd"/>
        <w:r w:rsidRPr="006D5FB2">
          <w:rPr>
            <w:rFonts w:ascii="Consolas" w:eastAsia="Times New Roman" w:hAnsi="Consolas" w:cs="Courier New"/>
            <w:color w:val="006969"/>
            <w:sz w:val="19"/>
          </w:rPr>
          <w:t xml:space="preserve"> Application to PCF</w:t>
        </w:r>
      </w:hyperlink>
      <w:r w:rsidRPr="006D5FB2"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D5FB2" w:rsidRPr="006D5FB2" w:rsidRDefault="006D5FB2" w:rsidP="006D5FB2">
      <w:pPr>
        <w:spacing w:after="12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6D5FB2">
        <w:rPr>
          <w:rFonts w:ascii="Helvetica" w:eastAsia="Times New Roman" w:hAnsi="Helvetica" w:cs="Helvetica"/>
          <w:color w:val="333333"/>
          <w:sz w:val="27"/>
          <w:szCs w:val="27"/>
          <w:u w:val="single"/>
        </w:rPr>
        <w:t>Lets</w:t>
      </w:r>
      <w:proofErr w:type="spellEnd"/>
      <w:r w:rsidRPr="006D5FB2">
        <w:rPr>
          <w:rFonts w:ascii="Helvetica" w:eastAsia="Times New Roman" w:hAnsi="Helvetica" w:cs="Helvetica"/>
          <w:color w:val="333333"/>
          <w:sz w:val="27"/>
          <w:szCs w:val="27"/>
          <w:u w:val="single"/>
        </w:rPr>
        <w:t xml:space="preserve"> Begin-</w:t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The project will be as follows-</w:t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017520" cy="2750820"/>
            <wp:effectExtent l="19050" t="0" r="0" b="0"/>
            <wp:docPr id="2" name="Picture 2" descr="Spring Boot RabbitMQ consume Eclipse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RabbitMQ consume Eclipse Setu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  <w:t>Define the pom.xml as follows- Add the </w:t>
      </w:r>
      <w:r w:rsidRPr="006D5FB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spring-boot-starter-</w:t>
      </w:r>
      <w:proofErr w:type="spellStart"/>
      <w:r w:rsidRPr="006D5FB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amqp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 dependency.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&lt;project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="http://maven.apache.org/POM/4.0.0"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="http://maven.apache.org/POM/4.0.0 http://maven.apache.org/xsd/maven-4.0.0.xsd"&gt;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&gt;4.0.0&lt;/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modelVersion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com.javainuse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SpringBootRabbitMQConsumer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&lt;version&gt;0.0.1&lt;/version&gt;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packaging&gt;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jar&lt;/packaging&gt;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name&gt;</w:t>
      </w:r>
      <w:proofErr w:type="spellStart"/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SpringBootRabbitMQConsumer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&lt;/name&gt;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parent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spring-boot-starter-parent&lt;/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&lt;version&gt;1.5.4.RELEASE&lt;/version&gt;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relativePath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/&gt; 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!--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lookup parent from repository --&gt;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&lt;/parent&gt;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properties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&lt;project.build.sourceEncoding&gt;UTF-8&lt;/project.build.sourceEncoding&gt;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&lt;project.reporting.outputEncoding&gt;UTF-8&lt;/project.reporting.outputEncoding&gt;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&gt;1.8&lt;/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java.version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&lt;/properties&gt;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dependencies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spring-boot-starter&lt;/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spring-boot-starter-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amqp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&lt;/dependency&gt;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org.json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json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&lt;/dependency&gt;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&lt;/dependencies&gt;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build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plugins</w:t>
      </w:r>
      <w:proofErr w:type="spellEnd"/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plugin</w:t>
      </w:r>
      <w:proofErr w:type="spellEnd"/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spring-boot-maven-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plugin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plugin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&lt;/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plugins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&lt;/build&gt;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description&gt;</w:t>
      </w:r>
      <w:proofErr w:type="spellStart"/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SpringBootRabbitMQConsumer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&lt;/description&gt;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&lt;/project&gt;</w:t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Define the domain class Employee as follows-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com.javainuse.model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com.fasterxml.jackson.annotation.JsonIdentityInfo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com.fasterxml.jackson.annotation.ObjectIdGenerators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JsonIdentityInfo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generator =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ObjectIdGenerators.IntSequenceGenerator.class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, property = "@id", scope =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Employee.class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Employee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getEmpName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setEmpName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this.empName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getEmpId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setEmpId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this.empId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@Override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return "Employee [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=" +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+ ",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=" +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+ "]";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Define the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RabbitMQConsumer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class which consumes the message from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using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RabbitListener.The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Listener listens to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Queue for any incoming messages. For the basic configuration we specify the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the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Queue/Topic Name (the name of the queue/topic where the message should be consumed)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com.javainuse.service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org.springframework.amqp.rabbit.annotation.RabbitListener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org.springframework.stereotype.Component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com.javainuse.model.Employee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@Component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RabbitMQConsumer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RabbitListener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queues = "${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javainuse.rabbitmq.queue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}")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recievedMessage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(Employee employee)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Recieved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Message From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RabbitMQ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: " + employee);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Next define </w:t>
      </w:r>
      <w:proofErr w:type="spellStart"/>
      <w:proofErr w:type="gram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th</w:t>
      </w:r>
      <w:proofErr w:type="spellEnd"/>
      <w:proofErr w:type="gram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following properties in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application.properties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-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spring.rabbitmq.host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spring.rabbitmq.port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=5672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spring.rabbitmq.username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=guest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spring.rabbitmq.password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=guest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javainuse.rabbitmq.queue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javainuse.queue</w:t>
      </w:r>
      <w:proofErr w:type="spellEnd"/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server.port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=8081</w:t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Finally Define the Spring Boot Class with @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SpringBootApplication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annotation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package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com.javainuse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org.springframework.boot.SpringApplication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org.springframework.boot.autoconfigure.SpringBootApplication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SpringBootApplication</w:t>
      </w:r>
      <w:proofErr w:type="spellEnd"/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SpringBootHelloWorldApplication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main(String[]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new</w:t>
      </w:r>
      <w:proofErr w:type="gram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Object[] {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SpringBootHelloWorldApplication.class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 xml:space="preserve"> }, </w:t>
      </w:r>
      <w:proofErr w:type="spellStart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6D5FB2" w:rsidRPr="006D5FB2" w:rsidRDefault="006D5FB2" w:rsidP="006D5FB2">
      <w:pPr>
        <w:pBdr>
          <w:top w:val="single" w:sz="4" w:space="3" w:color="DADADA"/>
          <w:left w:val="single" w:sz="4" w:space="3" w:color="DADADA"/>
          <w:bottom w:val="single" w:sz="4" w:space="3" w:color="DADADA"/>
          <w:right w:val="single" w:sz="4" w:space="3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5FB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We are done with the required Java code. Now </w:t>
      </w:r>
      <w:proofErr w:type="spellStart"/>
      <w:proofErr w:type="gram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lets</w:t>
      </w:r>
      <w:proofErr w:type="spellEnd"/>
      <w:proofErr w:type="gram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start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. As we had explained in detail in the </w:t>
      </w:r>
      <w:hyperlink r:id="rId18" w:history="1">
        <w:r w:rsidRPr="006D5FB2">
          <w:rPr>
            <w:rFonts w:ascii="Helvetica" w:eastAsia="Times New Roman" w:hAnsi="Helvetica" w:cs="Helvetica"/>
            <w:color w:val="006969"/>
            <w:sz w:val="20"/>
          </w:rPr>
          <w:t>Getting started with RabbitMQ</w:t>
        </w:r>
      </w:hyperlink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 perform the steps to start the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Next start the Spring Boot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RabbitMQProducer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application we developed in previous tutorial. </w:t>
      </w:r>
      <w:proofErr w:type="gram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Application by running it as a Java Application.</w:t>
      </w:r>
      <w:proofErr w:type="gram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Hit the </w:t>
      </w:r>
      <w:proofErr w:type="spellStart"/>
      <w:proofErr w:type="gram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url</w:t>
      </w:r>
      <w:proofErr w:type="spellEnd"/>
      <w:proofErr w:type="gram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as follows- </w:t>
      </w:r>
      <w:r w:rsidRPr="006D5FB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http://localhost:8080/javainuse-rabbitmq/producer?empName=emp1&amp;empId=emp001</w:t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692140" cy="1668780"/>
            <wp:effectExtent l="19050" t="0" r="3810" b="0"/>
            <wp:docPr id="3" name="Picture 3" descr="Spring Boot RabbitM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RabbitMQ Exampl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This will trigger the message to be sent to the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javainuse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queue.</w:t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Next go to the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console-</w:t>
      </w:r>
      <w:r w:rsidRPr="006D5FB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http</w:t>
      </w:r>
      <w:proofErr w:type="gramStart"/>
      <w:r w:rsidRPr="006D5FB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:/</w:t>
      </w:r>
      <w:proofErr w:type="gramEnd"/>
      <w:r w:rsidRPr="006D5FB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/localhost:15672/</w:t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257800" cy="1801659"/>
            <wp:effectExtent l="19050" t="0" r="0" b="0"/>
            <wp:docPr id="4" name="Picture 4" descr="Spring Boot RabbitMQ Conso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RabbitMQ Consol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39" cy="180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We can see in the Queues section, a queue name java gets created and it has one message.</w:t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845539" cy="3360420"/>
            <wp:effectExtent l="19050" t="0" r="2811" b="0"/>
            <wp:docPr id="5" name="Picture 5" descr="Spring Boot RabbitMQ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RabbitMQ Queu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39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Next start the Spring Boot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RabbitMQ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 xml:space="preserve"> Consumer application we just developed. It will consume the message from the queue named </w:t>
      </w:r>
      <w:proofErr w:type="spellStart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javainuse.queue</w:t>
      </w:r>
      <w:proofErr w:type="spellEnd"/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D5FB2" w:rsidRPr="006D5FB2" w:rsidRDefault="006D5FB2" w:rsidP="006D5FB2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5FB2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623890" cy="1526844"/>
            <wp:effectExtent l="19050" t="0" r="5510" b="0"/>
            <wp:docPr id="6" name="Picture 6" descr="Spring Boot Rabbit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RabbitM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818" cy="152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B3" w:rsidRDefault="00DC7DB3"/>
    <w:sectPr w:rsidR="00DC7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5FB2"/>
    <w:rsid w:val="006D5FB2"/>
    <w:rsid w:val="00DC7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D5F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F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99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90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7693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72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inuse.com/misc/rabbitmq-hello-world" TargetMode="External"/><Relationship Id="rId13" Type="http://schemas.openxmlformats.org/officeDocument/2006/relationships/hyperlink" Target="https://www.javainuse.com/messaging/rabbitmq/error" TargetMode="External"/><Relationship Id="rId18" Type="http://schemas.openxmlformats.org/officeDocument/2006/relationships/hyperlink" Target="https://www.javainuse.com/misc/rabbitmq-hello-worl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s://www.javainuse.com/messaging/rabbitmq/introtomessaging" TargetMode="External"/><Relationship Id="rId12" Type="http://schemas.openxmlformats.org/officeDocument/2006/relationships/hyperlink" Target="https://www.javainuse.com/messaging/rabbitmq/exchange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www.javainuse.com/pcf/pcf-rabbitmq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javainuse.com/spring/spring-boot-rabbitmq-consum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javainuse.com/misc/rabbitmq-hello-world" TargetMode="External"/><Relationship Id="rId15" Type="http://schemas.openxmlformats.org/officeDocument/2006/relationships/hyperlink" Target="https://www.javainuse.com/spring/cloud-stream-rabbitmq-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avainuse.com/messaging/rabbitmq/listeners" TargetMode="External"/><Relationship Id="rId19" Type="http://schemas.openxmlformats.org/officeDocument/2006/relationships/image" Target="media/image3.jpeg"/><Relationship Id="rId4" Type="http://schemas.openxmlformats.org/officeDocument/2006/relationships/hyperlink" Target="https://www.javainuse.com/spring/spring-boot-rabbitmq-hello-world" TargetMode="External"/><Relationship Id="rId9" Type="http://schemas.openxmlformats.org/officeDocument/2006/relationships/hyperlink" Target="https://www.javainuse.com/spring/spring-boot-rabbitmq-hello-world" TargetMode="External"/><Relationship Id="rId14" Type="http://schemas.openxmlformats.org/officeDocument/2006/relationships/hyperlink" Target="https://www.javainuse.com/spring/cloud-stream-rabbitmq-1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2020-01-19T07:27:00Z</dcterms:created>
  <dcterms:modified xsi:type="dcterms:W3CDTF">2020-01-19T07:28:00Z</dcterms:modified>
</cp:coreProperties>
</file>