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8D3" w:rsidRPr="009418D3" w:rsidRDefault="009418D3" w:rsidP="009418D3">
      <w:pPr>
        <w:pBdr>
          <w:bottom w:val="single" w:sz="2" w:space="8" w:color="F1F1F1"/>
        </w:pBdr>
        <w:shd w:val="clear" w:color="auto" w:fill="FFFFFF"/>
        <w:spacing w:after="113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pacing w:val="5"/>
          <w:sz w:val="26"/>
          <w:szCs w:val="26"/>
        </w:rPr>
      </w:pPr>
      <w:proofErr w:type="spellStart"/>
      <w:r w:rsidRPr="009418D3">
        <w:rPr>
          <w:rFonts w:ascii="Arial" w:eastAsia="Times New Roman" w:hAnsi="Arial" w:cs="Arial"/>
          <w:b/>
          <w:bCs/>
          <w:color w:val="333333"/>
          <w:spacing w:val="5"/>
          <w:sz w:val="26"/>
          <w:szCs w:val="26"/>
        </w:rPr>
        <w:t>Microservice</w:t>
      </w:r>
      <w:proofErr w:type="spellEnd"/>
      <w:r w:rsidRPr="009418D3">
        <w:rPr>
          <w:rFonts w:ascii="Arial" w:eastAsia="Times New Roman" w:hAnsi="Arial" w:cs="Arial"/>
          <w:b/>
          <w:bCs/>
          <w:color w:val="333333"/>
          <w:spacing w:val="5"/>
          <w:sz w:val="26"/>
          <w:szCs w:val="26"/>
        </w:rPr>
        <w:t xml:space="preserve"> Communication using Spring Cloud Stream and </w:t>
      </w:r>
      <w:proofErr w:type="spellStart"/>
      <w:r w:rsidRPr="009418D3">
        <w:rPr>
          <w:rFonts w:ascii="Arial" w:eastAsia="Times New Roman" w:hAnsi="Arial" w:cs="Arial"/>
          <w:b/>
          <w:bCs/>
          <w:color w:val="333333"/>
          <w:spacing w:val="5"/>
          <w:sz w:val="26"/>
          <w:szCs w:val="26"/>
        </w:rPr>
        <w:t>RabbitMQ</w:t>
      </w:r>
      <w:proofErr w:type="spellEnd"/>
    </w:p>
    <w:p w:rsidR="009418D3" w:rsidRPr="009418D3" w:rsidRDefault="009418D3" w:rsidP="009418D3">
      <w:r w:rsidRPr="009418D3">
        <w:rPr>
          <w:b/>
          <w:bCs/>
        </w:rPr>
        <w:t xml:space="preserve">Communication between </w:t>
      </w:r>
      <w:proofErr w:type="spellStart"/>
      <w:r w:rsidRPr="009418D3">
        <w:rPr>
          <w:b/>
          <w:bCs/>
        </w:rPr>
        <w:t>microservices</w:t>
      </w:r>
      <w:proofErr w:type="spellEnd"/>
      <w:r w:rsidRPr="009418D3">
        <w:rPr>
          <w:b/>
          <w:bCs/>
        </w:rPr>
        <w:t xml:space="preserve"> is the backbone of distributed systems</w:t>
      </w:r>
      <w:r w:rsidRPr="009418D3">
        <w:t>. Usually, developers try to avoid it altogether fearing an increase in complexity. However, a combination of </w:t>
      </w:r>
      <w:r w:rsidRPr="009418D3">
        <w:rPr>
          <w:b/>
          <w:bCs/>
        </w:rPr>
        <w:t xml:space="preserve">Spring Cloud Stream and </w:t>
      </w:r>
      <w:proofErr w:type="spellStart"/>
      <w:r w:rsidRPr="009418D3">
        <w:rPr>
          <w:b/>
          <w:bCs/>
        </w:rPr>
        <w:t>RabbitMQ</w:t>
      </w:r>
      <w:proofErr w:type="spellEnd"/>
      <w:r w:rsidRPr="009418D3">
        <w:t> can make it</w:t>
      </w:r>
      <w:r w:rsidRPr="009418D3">
        <w:rPr>
          <w:i/>
          <w:iCs/>
        </w:rPr>
        <w:t xml:space="preserve"> relatively easy to handle communication between </w:t>
      </w:r>
      <w:proofErr w:type="spellStart"/>
      <w:r w:rsidRPr="009418D3">
        <w:rPr>
          <w:i/>
          <w:iCs/>
        </w:rPr>
        <w:t>microservices</w:t>
      </w:r>
      <w:proofErr w:type="spellEnd"/>
      <w:r w:rsidRPr="009418D3">
        <w:t>.</w:t>
      </w:r>
    </w:p>
    <w:p w:rsidR="009418D3" w:rsidRPr="009418D3" w:rsidRDefault="009418D3" w:rsidP="009418D3">
      <w:r w:rsidRPr="009418D3">
        <w:rPr>
          <w:b/>
          <w:bCs/>
        </w:rPr>
        <w:t>Spring Cloud Stream</w:t>
      </w:r>
      <w:r w:rsidRPr="009418D3">
        <w:t> is also part of the </w:t>
      </w:r>
      <w:hyperlink r:id="rId5" w:tgtFrame="_blank" w:history="1">
        <w:r w:rsidRPr="009418D3">
          <w:rPr>
            <w:rStyle w:val="Hyperlink"/>
          </w:rPr>
          <w:t>Spring Cloud</w:t>
        </w:r>
      </w:hyperlink>
      <w:r w:rsidRPr="009418D3">
        <w:t> group of projects. It provides easy integration with various message brokers with minimum configuration. Below is a </w:t>
      </w:r>
      <w:r w:rsidRPr="009418D3">
        <w:rPr>
          <w:b/>
          <w:bCs/>
        </w:rPr>
        <w:t>high-level view</w:t>
      </w:r>
      <w:r w:rsidRPr="009418D3">
        <w:t> on the overall pattern.</w:t>
      </w:r>
    </w:p>
    <w:p w:rsidR="00000000" w:rsidRDefault="009418D3" w:rsidP="009418D3">
      <w:r w:rsidRPr="009418D3">
        <w:drawing>
          <wp:inline distT="0" distB="0" distL="0" distR="0">
            <wp:extent cx="5157787" cy="680896"/>
            <wp:effectExtent l="19050" t="19050" r="23813" b="23954"/>
            <wp:docPr id="6" name="Picture 6" descr="spring cloud stream rabbit mq high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 cloud stream rabbit mq high lev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87" cy="6808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B51" w:rsidRDefault="00A81761" w:rsidP="009418D3">
      <w:pPr>
        <w:rPr>
          <w:i/>
          <w:iCs/>
        </w:rPr>
      </w:pPr>
      <w:r w:rsidRPr="00A81761">
        <w:rPr>
          <w:i/>
          <w:iCs/>
        </w:rPr>
        <w:t xml:space="preserve">Spring Cloud Stream helps in exchanging messages between two applications or </w:t>
      </w:r>
      <w:proofErr w:type="spellStart"/>
      <w:r w:rsidRPr="00A81761">
        <w:rPr>
          <w:i/>
          <w:iCs/>
        </w:rPr>
        <w:t>microservices</w:t>
      </w:r>
      <w:proofErr w:type="spellEnd"/>
      <w:r w:rsidRPr="00A81761">
        <w:rPr>
          <w:i/>
          <w:iCs/>
        </w:rPr>
        <w:t xml:space="preserve">. It can work seamlessly with message brokers such as </w:t>
      </w:r>
      <w:proofErr w:type="spellStart"/>
      <w:r w:rsidRPr="00A81761">
        <w:rPr>
          <w:i/>
          <w:iCs/>
        </w:rPr>
        <w:t>RabbitMQ</w:t>
      </w:r>
      <w:proofErr w:type="spellEnd"/>
      <w:r w:rsidRPr="00A81761">
        <w:rPr>
          <w:i/>
          <w:iCs/>
        </w:rPr>
        <w:t>, Kafka and so on.</w:t>
      </w:r>
    </w:p>
    <w:p w:rsidR="00444FCB" w:rsidRPr="00444FCB" w:rsidRDefault="00444FCB" w:rsidP="00444FCB">
      <w:pPr>
        <w:spacing w:after="0" w:line="240" w:lineRule="auto"/>
      </w:pPr>
      <w:r w:rsidRPr="00444FCB">
        <w:t>In this post, we will implement </w:t>
      </w:r>
      <w:r w:rsidRPr="00444FCB">
        <w:rPr>
          <w:b/>
          <w:bCs/>
        </w:rPr>
        <w:t xml:space="preserve">communication between </w:t>
      </w:r>
      <w:proofErr w:type="spellStart"/>
      <w:r w:rsidRPr="00444FCB">
        <w:rPr>
          <w:b/>
          <w:bCs/>
        </w:rPr>
        <w:t>microservices</w:t>
      </w:r>
      <w:proofErr w:type="spellEnd"/>
      <w:r w:rsidRPr="00444FCB">
        <w:t> using </w:t>
      </w:r>
      <w:r w:rsidRPr="00444FCB">
        <w:rPr>
          <w:b/>
          <w:bCs/>
        </w:rPr>
        <w:t>Spring Boot and Spring Cloud Stream</w:t>
      </w:r>
      <w:r w:rsidRPr="00444FCB">
        <w:t>. Below is our high-level plan.</w:t>
      </w:r>
    </w:p>
    <w:p w:rsidR="00444FCB" w:rsidRPr="00444FCB" w:rsidRDefault="00444FCB" w:rsidP="00444FCB">
      <w:pPr>
        <w:numPr>
          <w:ilvl w:val="0"/>
          <w:numId w:val="1"/>
        </w:numPr>
        <w:spacing w:after="0" w:line="240" w:lineRule="auto"/>
      </w:pPr>
      <w:r w:rsidRPr="00444FCB">
        <w:rPr>
          <w:b/>
          <w:bCs/>
        </w:rPr>
        <w:t>Step 1 –</w:t>
      </w:r>
      <w:r w:rsidRPr="00444FCB">
        <w:t> Create a </w:t>
      </w:r>
      <w:proofErr w:type="spellStart"/>
      <w:r w:rsidRPr="00444FCB">
        <w:rPr>
          <w:b/>
          <w:bCs/>
        </w:rPr>
        <w:t>RabbitMQ</w:t>
      </w:r>
      <w:proofErr w:type="spellEnd"/>
      <w:r w:rsidRPr="00444FCB">
        <w:rPr>
          <w:b/>
          <w:bCs/>
        </w:rPr>
        <w:t xml:space="preserve"> Server </w:t>
      </w:r>
      <w:r w:rsidRPr="00444FCB">
        <w:t xml:space="preserve">using </w:t>
      </w:r>
      <w:proofErr w:type="spellStart"/>
      <w:r w:rsidRPr="00444FCB">
        <w:t>Docker</w:t>
      </w:r>
      <w:proofErr w:type="spellEnd"/>
    </w:p>
    <w:p w:rsidR="00444FCB" w:rsidRPr="00444FCB" w:rsidRDefault="00444FCB" w:rsidP="00444FCB">
      <w:pPr>
        <w:numPr>
          <w:ilvl w:val="0"/>
          <w:numId w:val="1"/>
        </w:numPr>
        <w:spacing w:after="0" w:line="240" w:lineRule="auto"/>
      </w:pPr>
      <w:r w:rsidRPr="00444FCB">
        <w:rPr>
          <w:b/>
          <w:bCs/>
        </w:rPr>
        <w:t>Step 2 –</w:t>
      </w:r>
      <w:r w:rsidRPr="00444FCB">
        <w:t> Create a Spring Boot application using Spring Cloud Stream to </w:t>
      </w:r>
      <w:r w:rsidRPr="00444FCB">
        <w:rPr>
          <w:b/>
          <w:bCs/>
        </w:rPr>
        <w:t>listen to messages</w:t>
      </w:r>
      <w:r w:rsidRPr="00444FCB">
        <w:t>. We call this application as </w:t>
      </w:r>
      <w:r w:rsidRPr="00444FCB">
        <w:rPr>
          <w:b/>
          <w:bCs/>
        </w:rPr>
        <w:t>subscriber-application</w:t>
      </w:r>
      <w:r w:rsidRPr="00444FCB">
        <w:t>.</w:t>
      </w:r>
    </w:p>
    <w:p w:rsidR="00444FCB" w:rsidRPr="00444FCB" w:rsidRDefault="00444FCB" w:rsidP="00444FCB">
      <w:pPr>
        <w:numPr>
          <w:ilvl w:val="0"/>
          <w:numId w:val="1"/>
        </w:numPr>
        <w:spacing w:after="0" w:line="240" w:lineRule="auto"/>
      </w:pPr>
      <w:r w:rsidRPr="00444FCB">
        <w:rPr>
          <w:b/>
          <w:bCs/>
        </w:rPr>
        <w:t>Step 3 –</w:t>
      </w:r>
      <w:r w:rsidRPr="00444FCB">
        <w:t xml:space="preserve"> Publish messages on </w:t>
      </w:r>
      <w:proofErr w:type="spellStart"/>
      <w:r w:rsidRPr="00444FCB">
        <w:t>RabbitMQ</w:t>
      </w:r>
      <w:proofErr w:type="spellEnd"/>
      <w:r w:rsidRPr="00444FCB">
        <w:t xml:space="preserve"> so that our </w:t>
      </w:r>
      <w:r w:rsidRPr="00444FCB">
        <w:rPr>
          <w:b/>
          <w:bCs/>
        </w:rPr>
        <w:t>subscriber-application</w:t>
      </w:r>
      <w:r w:rsidRPr="00444FCB">
        <w:t> can listen to those messages.</w:t>
      </w:r>
    </w:p>
    <w:p w:rsidR="00444FCB" w:rsidRPr="00444FCB" w:rsidRDefault="00444FCB" w:rsidP="00444FCB">
      <w:pPr>
        <w:numPr>
          <w:ilvl w:val="0"/>
          <w:numId w:val="1"/>
        </w:numPr>
        <w:spacing w:after="0" w:line="240" w:lineRule="auto"/>
      </w:pPr>
      <w:r w:rsidRPr="00444FCB">
        <w:rPr>
          <w:b/>
          <w:bCs/>
        </w:rPr>
        <w:t>Step 4</w:t>
      </w:r>
      <w:r w:rsidRPr="00444FCB">
        <w:t> – Create another Spring Boot application using Spring Cloud Stream to </w:t>
      </w:r>
      <w:r w:rsidRPr="00444FCB">
        <w:rPr>
          <w:b/>
          <w:bCs/>
        </w:rPr>
        <w:t>publish messages</w:t>
      </w:r>
      <w:r w:rsidRPr="00444FCB">
        <w:t> to Rabbit MQ. We call this application </w:t>
      </w:r>
      <w:r w:rsidRPr="00444FCB">
        <w:rPr>
          <w:b/>
          <w:bCs/>
        </w:rPr>
        <w:t>publisher-application</w:t>
      </w:r>
      <w:r w:rsidRPr="00444FCB">
        <w:t>.</w:t>
      </w:r>
    </w:p>
    <w:p w:rsidR="00444FCB" w:rsidRPr="00444FCB" w:rsidRDefault="00444FCB" w:rsidP="00444FCB">
      <w:pPr>
        <w:numPr>
          <w:ilvl w:val="0"/>
          <w:numId w:val="1"/>
        </w:numPr>
        <w:spacing w:after="0" w:line="240" w:lineRule="auto"/>
      </w:pPr>
      <w:r w:rsidRPr="00444FCB">
        <w:rPr>
          <w:b/>
          <w:bCs/>
        </w:rPr>
        <w:t>Step 5</w:t>
      </w:r>
      <w:r w:rsidRPr="00444FCB">
        <w:t> – Publish Messages using </w:t>
      </w:r>
      <w:r w:rsidRPr="00444FCB">
        <w:rPr>
          <w:b/>
          <w:bCs/>
        </w:rPr>
        <w:t>publisher-application</w:t>
      </w:r>
      <w:r w:rsidRPr="00444FCB">
        <w:t> that will be consumed by the </w:t>
      </w:r>
      <w:r w:rsidRPr="00444FCB">
        <w:rPr>
          <w:b/>
          <w:bCs/>
        </w:rPr>
        <w:t>subscriber-application</w:t>
      </w:r>
      <w:r w:rsidRPr="00444FCB">
        <w:t>.</w:t>
      </w:r>
    </w:p>
    <w:p w:rsidR="00A81761" w:rsidRDefault="00A81761" w:rsidP="00444FCB">
      <w:pPr>
        <w:spacing w:after="0"/>
      </w:pPr>
    </w:p>
    <w:p w:rsidR="00F60BD0" w:rsidRPr="00F60BD0" w:rsidRDefault="00F60BD0" w:rsidP="00F60BD0">
      <w:pPr>
        <w:spacing w:after="0"/>
        <w:rPr>
          <w:b/>
          <w:bCs/>
        </w:rPr>
      </w:pPr>
      <w:r w:rsidRPr="00F60BD0">
        <w:rPr>
          <w:b/>
          <w:bCs/>
        </w:rPr>
        <w:t>Step 2 – Create the Subscriber Application</w:t>
      </w:r>
    </w:p>
    <w:p w:rsidR="00F60BD0" w:rsidRPr="00F60BD0" w:rsidRDefault="00F60BD0" w:rsidP="00F60BD0">
      <w:pPr>
        <w:spacing w:after="0"/>
      </w:pPr>
      <w:r w:rsidRPr="00F60BD0">
        <w:t>In this step, we can create an application using </w:t>
      </w:r>
      <w:r w:rsidRPr="00F60BD0">
        <w:rPr>
          <w:b/>
          <w:bCs/>
        </w:rPr>
        <w:t>Spring Boot and Spring Cloud Stream</w:t>
      </w:r>
      <w:r w:rsidRPr="00F60BD0">
        <w:t> to listen to messages. If you are not aware of Spring Boot, I have a detailed guide on </w:t>
      </w:r>
      <w:hyperlink r:id="rId7" w:tgtFrame="_blank" w:history="1">
        <w:r w:rsidRPr="00F60BD0">
          <w:rPr>
            <w:rStyle w:val="Hyperlink"/>
          </w:rPr>
          <w:t xml:space="preserve">Spring Boot </w:t>
        </w:r>
        <w:proofErr w:type="spellStart"/>
        <w:r w:rsidRPr="00F60BD0">
          <w:rPr>
            <w:rStyle w:val="Hyperlink"/>
          </w:rPr>
          <w:t>Microservices</w:t>
        </w:r>
        <w:proofErr w:type="spellEnd"/>
      </w:hyperlink>
      <w:r w:rsidRPr="00F60BD0">
        <w:t>.</w:t>
      </w:r>
    </w:p>
    <w:p w:rsidR="00F60BD0" w:rsidRPr="00F60BD0" w:rsidRDefault="00F60BD0" w:rsidP="00F60BD0">
      <w:pPr>
        <w:spacing w:after="0"/>
      </w:pPr>
      <w:r w:rsidRPr="00F60BD0">
        <w:t>Below is our basic plan at this point.</w:t>
      </w:r>
    </w:p>
    <w:p w:rsidR="00F60BD0" w:rsidRPr="00F60BD0" w:rsidRDefault="00F60BD0" w:rsidP="00F60BD0">
      <w:pPr>
        <w:spacing w:after="0"/>
      </w:pPr>
      <w:r w:rsidRPr="00F60BD0">
        <w:drawing>
          <wp:inline distT="0" distB="0" distL="0" distR="0">
            <wp:extent cx="4879972" cy="757237"/>
            <wp:effectExtent l="19050" t="19050" r="15878" b="23813"/>
            <wp:docPr id="26" name="Picture 26" descr="rabbit mq spring cloud stream s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abbit mq spring cloud stream sin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2" cy="7572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BD0" w:rsidRPr="00F60BD0" w:rsidRDefault="00F60BD0" w:rsidP="00F60BD0">
      <w:pPr>
        <w:spacing w:after="0"/>
      </w:pPr>
      <w:r w:rsidRPr="00F60BD0">
        <w:t>Basically, we will be first building our </w:t>
      </w:r>
      <w:r w:rsidRPr="00F60BD0">
        <w:rPr>
          <w:b/>
          <w:bCs/>
        </w:rPr>
        <w:t>subscriber-application</w:t>
      </w:r>
      <w:r w:rsidRPr="00F60BD0">
        <w:t xml:space="preserve"> that connects to the </w:t>
      </w:r>
      <w:proofErr w:type="spellStart"/>
      <w:r w:rsidRPr="00F60BD0">
        <w:t>RabbitMQ</w:t>
      </w:r>
      <w:proofErr w:type="spellEnd"/>
      <w:r w:rsidRPr="00F60BD0">
        <w:t xml:space="preserve"> server. We will publish the messages directly through the </w:t>
      </w:r>
      <w:proofErr w:type="spellStart"/>
      <w:r w:rsidRPr="00F60BD0">
        <w:rPr>
          <w:b/>
          <w:bCs/>
        </w:rPr>
        <w:t>RabbitMQ</w:t>
      </w:r>
      <w:proofErr w:type="spellEnd"/>
      <w:r w:rsidRPr="00F60BD0">
        <w:rPr>
          <w:b/>
          <w:bCs/>
        </w:rPr>
        <w:t xml:space="preserve"> web console</w:t>
      </w:r>
      <w:r w:rsidRPr="00F60BD0">
        <w:t>. And our Spring Boot application will have something known as </w:t>
      </w:r>
      <w:r w:rsidRPr="00F60BD0">
        <w:rPr>
          <w:b/>
          <w:bCs/>
        </w:rPr>
        <w:t>Sink</w:t>
      </w:r>
      <w:r w:rsidRPr="00F60BD0">
        <w:t> that will help us process the incoming messages. We will look at what a </w:t>
      </w:r>
      <w:r w:rsidRPr="00F60BD0">
        <w:rPr>
          <w:b/>
          <w:bCs/>
        </w:rPr>
        <w:t>Sink</w:t>
      </w:r>
      <w:r w:rsidRPr="00F60BD0">
        <w:t> is in the next section.</w:t>
      </w:r>
    </w:p>
    <w:p w:rsidR="00F60BD0" w:rsidRDefault="00F60BD0" w:rsidP="00444FCB">
      <w:pPr>
        <w:spacing w:after="0"/>
      </w:pPr>
    </w:p>
    <w:p w:rsidR="006B43D9" w:rsidRPr="006B43D9" w:rsidRDefault="006B43D9" w:rsidP="006B43D9">
      <w:pPr>
        <w:spacing w:after="0"/>
      </w:pPr>
      <w:r w:rsidRPr="006B43D9">
        <w:t>Important things to note here are as follows:</w:t>
      </w:r>
    </w:p>
    <w:p w:rsidR="006B43D9" w:rsidRPr="006B43D9" w:rsidRDefault="006B43D9" w:rsidP="006B43D9">
      <w:pPr>
        <w:numPr>
          <w:ilvl w:val="0"/>
          <w:numId w:val="2"/>
        </w:numPr>
        <w:spacing w:after="0"/>
      </w:pPr>
      <w:r w:rsidRPr="006B43D9">
        <w:t>We have enabled </w:t>
      </w:r>
      <w:r w:rsidRPr="006B43D9">
        <w:rPr>
          <w:b/>
          <w:bCs/>
        </w:rPr>
        <w:t>Sink</w:t>
      </w:r>
      <w:r w:rsidRPr="006B43D9">
        <w:t> binding by using </w:t>
      </w:r>
      <w:r w:rsidRPr="006B43D9">
        <w:rPr>
          <w:i/>
          <w:iCs/>
        </w:rPr>
        <w:t>@</w:t>
      </w:r>
      <w:proofErr w:type="spellStart"/>
      <w:r w:rsidRPr="006B43D9">
        <w:rPr>
          <w:i/>
          <w:iCs/>
        </w:rPr>
        <w:t>EnableBinding</w:t>
      </w:r>
      <w:proofErr w:type="spellEnd"/>
      <w:r w:rsidRPr="006B43D9">
        <w:t> annotation. This step signals the underlying framework to create the necessary bindings to the messaging middleware. In other words, it will create the destination items such as queue, topic etc.</w:t>
      </w:r>
    </w:p>
    <w:p w:rsidR="006B43D9" w:rsidRPr="006B43D9" w:rsidRDefault="006B43D9" w:rsidP="006B43D9">
      <w:pPr>
        <w:numPr>
          <w:ilvl w:val="0"/>
          <w:numId w:val="2"/>
        </w:numPr>
        <w:spacing w:after="0"/>
      </w:pPr>
      <w:r w:rsidRPr="006B43D9">
        <w:t>Also, we have added a </w:t>
      </w:r>
      <w:r w:rsidRPr="006B43D9">
        <w:rPr>
          <w:b/>
          <w:bCs/>
        </w:rPr>
        <w:t>handler</w:t>
      </w:r>
      <w:r w:rsidRPr="006B43D9">
        <w:t> method. This method is used to receiving incoming messages of type </w:t>
      </w:r>
      <w:r w:rsidRPr="006B43D9">
        <w:rPr>
          <w:b/>
          <w:bCs/>
        </w:rPr>
        <w:t>Message</w:t>
      </w:r>
      <w:r w:rsidRPr="006B43D9">
        <w:t>. This is one of the most powerful features of </w:t>
      </w:r>
      <w:r w:rsidRPr="006B43D9">
        <w:rPr>
          <w:b/>
          <w:bCs/>
        </w:rPr>
        <w:t>Spring Cloud Stream</w:t>
      </w:r>
      <w:r w:rsidRPr="006B43D9">
        <w:t>. The framework tries to automatically convert incoming messages to the type </w:t>
      </w:r>
      <w:r w:rsidRPr="006B43D9">
        <w:rPr>
          <w:b/>
          <w:bCs/>
        </w:rPr>
        <w:t>Message</w:t>
      </w:r>
      <w:r w:rsidRPr="006B43D9">
        <w:t>.</w:t>
      </w:r>
    </w:p>
    <w:p w:rsidR="00397B4F" w:rsidRDefault="00397B4F" w:rsidP="00397B4F">
      <w:pPr>
        <w:shd w:val="clear" w:color="auto" w:fill="FFFFFF"/>
        <w:spacing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pacing w:val="1"/>
          <w:sz w:val="27"/>
          <w:szCs w:val="27"/>
        </w:rPr>
      </w:pPr>
    </w:p>
    <w:p w:rsidR="00397B4F" w:rsidRPr="00397B4F" w:rsidRDefault="00397B4F" w:rsidP="00397B4F">
      <w:pPr>
        <w:shd w:val="clear" w:color="auto" w:fill="FFFFFF"/>
        <w:spacing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pacing w:val="1"/>
          <w:sz w:val="27"/>
          <w:szCs w:val="27"/>
        </w:rPr>
      </w:pPr>
      <w:r w:rsidRPr="00397B4F">
        <w:rPr>
          <w:rFonts w:ascii="Arial" w:eastAsia="Times New Roman" w:hAnsi="Arial" w:cs="Arial"/>
          <w:b/>
          <w:bCs/>
          <w:color w:val="333333"/>
          <w:spacing w:val="1"/>
          <w:sz w:val="27"/>
          <w:szCs w:val="27"/>
        </w:rPr>
        <w:lastRenderedPageBreak/>
        <w:t xml:space="preserve">Step 3 – Publish Message through </w:t>
      </w:r>
      <w:proofErr w:type="spellStart"/>
      <w:r w:rsidRPr="00397B4F">
        <w:rPr>
          <w:rFonts w:ascii="Arial" w:eastAsia="Times New Roman" w:hAnsi="Arial" w:cs="Arial"/>
          <w:b/>
          <w:bCs/>
          <w:color w:val="333333"/>
          <w:spacing w:val="1"/>
          <w:sz w:val="27"/>
          <w:szCs w:val="27"/>
        </w:rPr>
        <w:t>RabbitMQ</w:t>
      </w:r>
      <w:proofErr w:type="spellEnd"/>
    </w:p>
    <w:p w:rsidR="00397B4F" w:rsidRPr="00397B4F" w:rsidRDefault="00397B4F" w:rsidP="00397B4F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/>
          <w:spacing w:val="1"/>
          <w:sz w:val="20"/>
          <w:szCs w:val="14"/>
        </w:rPr>
      </w:pPr>
      <w:r w:rsidRPr="00397B4F">
        <w:rPr>
          <w:rFonts w:eastAsia="Times New Roman" w:cstheme="minorHAnsi"/>
          <w:color w:val="000000"/>
          <w:spacing w:val="1"/>
          <w:sz w:val="20"/>
          <w:szCs w:val="14"/>
        </w:rPr>
        <w:t>We are ready to test our subscriber application and see it in action.</w:t>
      </w:r>
    </w:p>
    <w:p w:rsidR="00397B4F" w:rsidRPr="00397B4F" w:rsidRDefault="00397B4F" w:rsidP="00397B4F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color w:val="000000"/>
          <w:spacing w:val="1"/>
          <w:sz w:val="20"/>
          <w:szCs w:val="14"/>
        </w:rPr>
      </w:pPr>
      <w:r w:rsidRPr="00397B4F">
        <w:rPr>
          <w:rFonts w:eastAsia="Times New Roman" w:cstheme="minorHAnsi"/>
          <w:color w:val="000000"/>
          <w:spacing w:val="1"/>
          <w:sz w:val="20"/>
          <w:szCs w:val="14"/>
        </w:rPr>
        <w:t>You can simply start the application using the below command:</w:t>
      </w:r>
    </w:p>
    <w:p w:rsidR="00397B4F" w:rsidRPr="00397B4F" w:rsidRDefault="00397B4F" w:rsidP="00397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pacing w:val="1"/>
          <w:sz w:val="12"/>
          <w:szCs w:val="12"/>
        </w:rPr>
      </w:pPr>
      <w:proofErr w:type="gram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clean</w:t>
      </w:r>
      <w:proofErr w:type="gram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package spring-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boot:run</w:t>
      </w:r>
      <w:proofErr w:type="spellEnd"/>
    </w:p>
    <w:p w:rsidR="00397B4F" w:rsidRPr="00397B4F" w:rsidRDefault="00397B4F" w:rsidP="00397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"/>
          <w:sz w:val="14"/>
          <w:szCs w:val="14"/>
        </w:rPr>
      </w:pPr>
      <w:r w:rsidRPr="00397B4F">
        <w:rPr>
          <w:rFonts w:ascii="Arial" w:eastAsia="Times New Roman" w:hAnsi="Arial" w:cs="Arial"/>
          <w:color w:val="000000"/>
          <w:spacing w:val="1"/>
          <w:sz w:val="14"/>
          <w:szCs w:val="14"/>
        </w:rPr>
        <w:t xml:space="preserve">The application will automatically try to connect to a </w:t>
      </w:r>
      <w:proofErr w:type="spellStart"/>
      <w:r w:rsidRPr="00397B4F">
        <w:rPr>
          <w:rFonts w:ascii="Arial" w:eastAsia="Times New Roman" w:hAnsi="Arial" w:cs="Arial"/>
          <w:color w:val="000000"/>
          <w:spacing w:val="1"/>
          <w:sz w:val="14"/>
          <w:szCs w:val="14"/>
        </w:rPr>
        <w:t>RabbitMQ</w:t>
      </w:r>
      <w:proofErr w:type="spellEnd"/>
      <w:r w:rsidRPr="00397B4F">
        <w:rPr>
          <w:rFonts w:ascii="Arial" w:eastAsia="Times New Roman" w:hAnsi="Arial" w:cs="Arial"/>
          <w:color w:val="000000"/>
          <w:spacing w:val="1"/>
          <w:sz w:val="14"/>
          <w:szCs w:val="14"/>
        </w:rPr>
        <w:t xml:space="preserve"> server at </w:t>
      </w:r>
      <w:r w:rsidRPr="00397B4F">
        <w:rPr>
          <w:rFonts w:ascii="inherit" w:eastAsia="Times New Roman" w:hAnsi="inherit" w:cs="Arial"/>
          <w:i/>
          <w:iCs/>
          <w:color w:val="000000"/>
          <w:spacing w:val="1"/>
          <w:sz w:val="14"/>
        </w:rPr>
        <w:t>http://localhost:5672</w:t>
      </w:r>
      <w:r w:rsidRPr="00397B4F">
        <w:rPr>
          <w:rFonts w:ascii="Arial" w:eastAsia="Times New Roman" w:hAnsi="Arial" w:cs="Arial"/>
          <w:color w:val="000000"/>
          <w:spacing w:val="1"/>
          <w:sz w:val="14"/>
          <w:szCs w:val="14"/>
        </w:rPr>
        <w:t>. You should see something like this in the application startup logs.</w:t>
      </w:r>
    </w:p>
    <w:p w:rsidR="00397B4F" w:rsidRPr="00397B4F" w:rsidRDefault="00397B4F" w:rsidP="00397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pacing w:val="1"/>
          <w:sz w:val="12"/>
        </w:rPr>
      </w:pPr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2019-06-25 </w:t>
      </w:r>
      <w:proofErr w:type="gram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17:35:22.304  INFO</w:t>
      </w:r>
      <w:proofErr w:type="gram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8115 --- [           main]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o.s.a.r.c.CachingConnectionFactory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      : Created new connection: rabbitConnectionFactory#34688e58:0/SimpleConnection@1a981cf0 [delegate=amqp://guest@127.0.0.1:5672/,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localPort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= 52000]</w:t>
      </w:r>
    </w:p>
    <w:p w:rsidR="00397B4F" w:rsidRPr="00397B4F" w:rsidRDefault="00397B4F" w:rsidP="00397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pacing w:val="1"/>
          <w:sz w:val="12"/>
        </w:rPr>
      </w:pPr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2019-06-25 </w:t>
      </w:r>
      <w:proofErr w:type="gram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17:35:22.355  INFO</w:t>
      </w:r>
      <w:proofErr w:type="gram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8115 --- [           main]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o.s.i.monitor.IntegrationMBeanExporter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  : Registering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MessageChannel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input.anonymous.KWrQWmqZSYKPjOBkx4DotA.errors</w:t>
      </w:r>
    </w:p>
    <w:p w:rsidR="00397B4F" w:rsidRPr="00397B4F" w:rsidRDefault="00397B4F" w:rsidP="00397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pacing w:val="1"/>
          <w:sz w:val="12"/>
        </w:rPr>
      </w:pPr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2019-06-25 </w:t>
      </w:r>
      <w:proofErr w:type="gram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17:35:22.432  INFO</w:t>
      </w:r>
      <w:proofErr w:type="gram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8115 --- [           main]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o.s.c.stream.binder.BinderErrorChannel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  : Channel 'application.input.anonymous.KWrQWmqZSYKPjOBkx4DotA.errors' has 1 subscriber(s).</w:t>
      </w:r>
    </w:p>
    <w:p w:rsidR="00397B4F" w:rsidRPr="00397B4F" w:rsidRDefault="00397B4F" w:rsidP="00397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pacing w:val="1"/>
          <w:sz w:val="12"/>
        </w:rPr>
      </w:pPr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2019-06-25 </w:t>
      </w:r>
      <w:proofErr w:type="gram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17:35:22.432  INFO</w:t>
      </w:r>
      <w:proofErr w:type="gram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8115 --- [           main]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o.s.c.stream.binder.BinderErrorChannel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  : Channel 'application.input.anonymous.KWrQWmqZSYKPjOBkx4DotA.errors' has 2 subscriber(s).</w:t>
      </w:r>
    </w:p>
    <w:p w:rsidR="00397B4F" w:rsidRPr="00397B4F" w:rsidRDefault="00397B4F" w:rsidP="00397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pacing w:val="1"/>
          <w:sz w:val="12"/>
        </w:rPr>
      </w:pPr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2019-06-25 </w:t>
      </w:r>
      <w:proofErr w:type="gram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17:35:22.454  INFO</w:t>
      </w:r>
      <w:proofErr w:type="gram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8115 --- [           main]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o.s.i.a.i.AmqpInboundChannelAdapter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     : started inbound.input.anonymous.KWrQWmqZSYKPjOBkx4DotA</w:t>
      </w:r>
    </w:p>
    <w:p w:rsidR="00397B4F" w:rsidRPr="00397B4F" w:rsidRDefault="00397B4F" w:rsidP="00397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pacing w:val="1"/>
          <w:sz w:val="12"/>
          <w:szCs w:val="12"/>
        </w:rPr>
      </w:pPr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2019-06-25 </w:t>
      </w:r>
      <w:proofErr w:type="gram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17:35:22.464  INFO</w:t>
      </w:r>
      <w:proofErr w:type="gram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8115 --- [           main]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c.p.d.s.SubscriberApplication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           : Started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SubscriberApplication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in 3.52 seconds (JVM running for 18.305)</w:t>
      </w:r>
    </w:p>
    <w:p w:rsidR="00397B4F" w:rsidRDefault="00397B4F" w:rsidP="00397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"/>
          <w:sz w:val="14"/>
          <w:szCs w:val="14"/>
        </w:rPr>
      </w:pPr>
    </w:p>
    <w:p w:rsidR="00397B4F" w:rsidRPr="00397B4F" w:rsidRDefault="00397B4F" w:rsidP="00397B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1"/>
          <w:sz w:val="18"/>
          <w:szCs w:val="14"/>
        </w:rPr>
      </w:pPr>
      <w:r w:rsidRPr="00397B4F">
        <w:rPr>
          <w:rFonts w:eastAsia="Times New Roman" w:cstheme="minorHAnsi"/>
          <w:color w:val="000000"/>
          <w:spacing w:val="1"/>
          <w:sz w:val="18"/>
          <w:szCs w:val="14"/>
        </w:rPr>
        <w:t>To test whether our application is able to listen to messages, we can publish a message through the </w:t>
      </w:r>
      <w:proofErr w:type="spellStart"/>
      <w:r w:rsidRPr="00397B4F">
        <w:rPr>
          <w:rFonts w:eastAsia="Times New Roman" w:cstheme="minorHAnsi"/>
          <w:b/>
          <w:bCs/>
          <w:color w:val="000000"/>
          <w:spacing w:val="1"/>
          <w:sz w:val="18"/>
        </w:rPr>
        <w:t>RabbitMQ</w:t>
      </w:r>
      <w:proofErr w:type="spellEnd"/>
      <w:r w:rsidRPr="00397B4F">
        <w:rPr>
          <w:rFonts w:eastAsia="Times New Roman" w:cstheme="minorHAnsi"/>
          <w:b/>
          <w:bCs/>
          <w:color w:val="000000"/>
          <w:spacing w:val="1"/>
          <w:sz w:val="18"/>
        </w:rPr>
        <w:t xml:space="preserve"> management console</w:t>
      </w:r>
      <w:r w:rsidRPr="00397B4F">
        <w:rPr>
          <w:rFonts w:eastAsia="Times New Roman" w:cstheme="minorHAnsi"/>
          <w:color w:val="000000"/>
          <w:spacing w:val="1"/>
          <w:sz w:val="18"/>
          <w:szCs w:val="14"/>
        </w:rPr>
        <w:t>.</w:t>
      </w:r>
    </w:p>
    <w:p w:rsidR="00397B4F" w:rsidRPr="00397B4F" w:rsidRDefault="00397B4F" w:rsidP="00397B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1"/>
          <w:sz w:val="18"/>
          <w:szCs w:val="14"/>
        </w:rPr>
      </w:pPr>
      <w:r w:rsidRPr="00397B4F">
        <w:rPr>
          <w:rFonts w:eastAsia="Times New Roman" w:cstheme="minorHAnsi"/>
          <w:color w:val="000000"/>
          <w:spacing w:val="1"/>
          <w:sz w:val="18"/>
          <w:szCs w:val="14"/>
        </w:rPr>
        <w:t>To do so, you can login to the console at </w:t>
      </w:r>
      <w:hyperlink r:id="rId9" w:history="1">
        <w:r w:rsidRPr="000A50B6">
          <w:rPr>
            <w:rStyle w:val="Hyperlink"/>
            <w:rFonts w:eastAsia="Times New Roman" w:cstheme="minorHAnsi"/>
            <w:i/>
            <w:iCs/>
            <w:spacing w:val="1"/>
            <w:sz w:val="18"/>
          </w:rPr>
          <w:t>http://localhost:15672</w:t>
        </w:r>
      </w:hyperlink>
      <w:r>
        <w:rPr>
          <w:rFonts w:eastAsia="Times New Roman" w:cstheme="minorHAnsi"/>
          <w:i/>
          <w:iCs/>
          <w:color w:val="000000"/>
          <w:spacing w:val="1"/>
          <w:sz w:val="18"/>
        </w:rPr>
        <w:t xml:space="preserve"> </w:t>
      </w:r>
      <w:r w:rsidRPr="00397B4F">
        <w:rPr>
          <w:rFonts w:eastAsia="Times New Roman" w:cstheme="minorHAnsi"/>
          <w:color w:val="000000"/>
          <w:spacing w:val="1"/>
          <w:sz w:val="18"/>
          <w:szCs w:val="14"/>
        </w:rPr>
        <w:t> using default </w:t>
      </w:r>
      <w:proofErr w:type="spellStart"/>
      <w:r w:rsidRPr="00397B4F">
        <w:rPr>
          <w:rFonts w:eastAsia="Times New Roman" w:cstheme="minorHAnsi"/>
          <w:i/>
          <w:iCs/>
          <w:color w:val="000000"/>
          <w:spacing w:val="1"/>
          <w:sz w:val="18"/>
        </w:rPr>
        <w:t>userid</w:t>
      </w:r>
      <w:proofErr w:type="spellEnd"/>
      <w:r w:rsidRPr="00397B4F">
        <w:rPr>
          <w:rFonts w:eastAsia="Times New Roman" w:cstheme="minorHAnsi"/>
          <w:i/>
          <w:iCs/>
          <w:color w:val="000000"/>
          <w:spacing w:val="1"/>
          <w:sz w:val="18"/>
        </w:rPr>
        <w:t>/password</w:t>
      </w:r>
      <w:r w:rsidRPr="00397B4F">
        <w:rPr>
          <w:rFonts w:eastAsia="Times New Roman" w:cstheme="minorHAnsi"/>
          <w:color w:val="000000"/>
          <w:spacing w:val="1"/>
          <w:sz w:val="18"/>
          <w:szCs w:val="14"/>
        </w:rPr>
        <w:t> as </w:t>
      </w:r>
      <w:r w:rsidRPr="00397B4F">
        <w:rPr>
          <w:rFonts w:eastAsia="Times New Roman" w:cstheme="minorHAnsi"/>
          <w:i/>
          <w:iCs/>
          <w:color w:val="000000"/>
          <w:spacing w:val="1"/>
          <w:sz w:val="18"/>
        </w:rPr>
        <w:t>guest/guest.</w:t>
      </w:r>
    </w:p>
    <w:p w:rsidR="00397B4F" w:rsidRPr="00397B4F" w:rsidRDefault="00397B4F" w:rsidP="00397B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1"/>
          <w:sz w:val="18"/>
          <w:szCs w:val="14"/>
        </w:rPr>
      </w:pPr>
      <w:r w:rsidRPr="00397B4F">
        <w:rPr>
          <w:rFonts w:eastAsia="Times New Roman" w:cstheme="minorHAnsi"/>
          <w:color w:val="000000"/>
          <w:spacing w:val="1"/>
          <w:sz w:val="18"/>
          <w:szCs w:val="14"/>
        </w:rPr>
        <w:t>At this point, you should see the list of exchanges as below. Note the last exchange in the list known as </w:t>
      </w:r>
      <w:r w:rsidRPr="00397B4F">
        <w:rPr>
          <w:rFonts w:eastAsia="Times New Roman" w:cstheme="minorHAnsi"/>
          <w:i/>
          <w:iCs/>
          <w:color w:val="000000"/>
          <w:spacing w:val="1"/>
          <w:sz w:val="18"/>
        </w:rPr>
        <w:t>input</w:t>
      </w:r>
      <w:r w:rsidRPr="00397B4F">
        <w:rPr>
          <w:rFonts w:eastAsia="Times New Roman" w:cstheme="minorHAnsi"/>
          <w:color w:val="000000"/>
          <w:spacing w:val="1"/>
          <w:sz w:val="18"/>
          <w:szCs w:val="14"/>
        </w:rPr>
        <w:t>. This is basically created automatically when we started our application.</w:t>
      </w:r>
    </w:p>
    <w:p w:rsidR="00397B4F" w:rsidRPr="00397B4F" w:rsidRDefault="00397B4F" w:rsidP="00397B4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pacing w:val="1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pacing w:val="1"/>
          <w:sz w:val="14"/>
          <w:szCs w:val="14"/>
        </w:rPr>
        <w:drawing>
          <wp:inline distT="0" distB="0" distL="0" distR="0">
            <wp:extent cx="4267200" cy="3659643"/>
            <wp:effectExtent l="19050" t="19050" r="19050" b="17007"/>
            <wp:docPr id="41" name="Picture 41" descr="rabbit mq input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abbit mq input exchan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596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4F" w:rsidRDefault="00397B4F" w:rsidP="00397B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1"/>
          <w:sz w:val="18"/>
          <w:szCs w:val="14"/>
        </w:rPr>
      </w:pPr>
      <w:r w:rsidRPr="00397B4F">
        <w:rPr>
          <w:rFonts w:eastAsia="Times New Roman" w:cstheme="minorHAnsi"/>
          <w:color w:val="000000"/>
          <w:spacing w:val="1"/>
          <w:sz w:val="18"/>
          <w:szCs w:val="14"/>
        </w:rPr>
        <w:t>Also, a queue under the </w:t>
      </w:r>
      <w:r w:rsidRPr="00B06C7C">
        <w:rPr>
          <w:rFonts w:eastAsia="Times New Roman" w:cstheme="minorHAnsi"/>
          <w:i/>
          <w:iCs/>
          <w:color w:val="000000"/>
          <w:spacing w:val="1"/>
          <w:sz w:val="18"/>
        </w:rPr>
        <w:t>input</w:t>
      </w:r>
      <w:r w:rsidRPr="00397B4F">
        <w:rPr>
          <w:rFonts w:eastAsia="Times New Roman" w:cstheme="minorHAnsi"/>
          <w:color w:val="000000"/>
          <w:spacing w:val="1"/>
          <w:sz w:val="18"/>
          <w:szCs w:val="14"/>
        </w:rPr>
        <w:t> exchange is created where we can publish messages.</w:t>
      </w:r>
    </w:p>
    <w:p w:rsidR="00E0358E" w:rsidRDefault="00E0358E" w:rsidP="00397B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1"/>
          <w:sz w:val="18"/>
          <w:szCs w:val="14"/>
        </w:rPr>
      </w:pPr>
    </w:p>
    <w:p w:rsidR="004E2120" w:rsidRPr="004E2120" w:rsidRDefault="004E2120" w:rsidP="004E21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spacing w:val="1"/>
          <w:sz w:val="18"/>
          <w:szCs w:val="14"/>
        </w:rPr>
      </w:pPr>
      <w:r w:rsidRPr="004E2120">
        <w:rPr>
          <w:rFonts w:eastAsia="Times New Roman" w:cstheme="minorHAnsi"/>
          <w:b/>
          <w:bCs/>
          <w:color w:val="000000"/>
          <w:spacing w:val="1"/>
          <w:sz w:val="18"/>
          <w:szCs w:val="14"/>
        </w:rPr>
        <w:t>Step 4 – Create the Publisher Application</w:t>
      </w:r>
    </w:p>
    <w:p w:rsidR="004E2120" w:rsidRPr="004E2120" w:rsidRDefault="004E2120" w:rsidP="004E21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1"/>
          <w:sz w:val="18"/>
          <w:szCs w:val="14"/>
        </w:rPr>
      </w:pPr>
      <w:r w:rsidRPr="004E2120">
        <w:rPr>
          <w:rFonts w:eastAsia="Times New Roman" w:cstheme="minorHAnsi"/>
          <w:color w:val="000000"/>
          <w:spacing w:val="1"/>
          <w:sz w:val="18"/>
          <w:szCs w:val="14"/>
        </w:rPr>
        <w:t>In this step, we will create a publisher application that has an end-point to publish messages to the </w:t>
      </w:r>
      <w:proofErr w:type="spellStart"/>
      <w:r w:rsidRPr="004E2120">
        <w:rPr>
          <w:rFonts w:eastAsia="Times New Roman" w:cstheme="minorHAnsi"/>
          <w:b/>
          <w:bCs/>
          <w:color w:val="000000"/>
          <w:spacing w:val="1"/>
          <w:sz w:val="18"/>
          <w:szCs w:val="14"/>
        </w:rPr>
        <w:t>RabbitMQ</w:t>
      </w:r>
      <w:proofErr w:type="spellEnd"/>
      <w:r w:rsidRPr="004E2120">
        <w:rPr>
          <w:rFonts w:eastAsia="Times New Roman" w:cstheme="minorHAnsi"/>
          <w:color w:val="000000"/>
          <w:spacing w:val="1"/>
          <w:sz w:val="18"/>
          <w:szCs w:val="14"/>
        </w:rPr>
        <w:t> server.</w:t>
      </w:r>
    </w:p>
    <w:p w:rsidR="004E2120" w:rsidRPr="004E2120" w:rsidRDefault="004E2120" w:rsidP="004E21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1"/>
          <w:sz w:val="18"/>
          <w:szCs w:val="14"/>
        </w:rPr>
      </w:pPr>
      <w:r w:rsidRPr="004E2120">
        <w:rPr>
          <w:rFonts w:eastAsia="Times New Roman" w:cstheme="minorHAnsi"/>
          <w:color w:val="000000"/>
          <w:spacing w:val="1"/>
          <w:sz w:val="18"/>
          <w:szCs w:val="14"/>
        </w:rPr>
        <w:t>Below is our high-level plan for the same.</w:t>
      </w:r>
    </w:p>
    <w:p w:rsidR="004E2120" w:rsidRPr="004E2120" w:rsidRDefault="004E2120" w:rsidP="004E21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1"/>
          <w:sz w:val="18"/>
          <w:szCs w:val="14"/>
        </w:rPr>
      </w:pPr>
      <w:r w:rsidRPr="004E2120">
        <w:rPr>
          <w:rFonts w:eastAsia="Times New Roman" w:cstheme="minorHAnsi"/>
          <w:color w:val="000000"/>
          <w:spacing w:val="1"/>
          <w:sz w:val="18"/>
          <w:szCs w:val="14"/>
        </w:rPr>
        <w:drawing>
          <wp:inline distT="0" distB="0" distL="0" distR="0">
            <wp:extent cx="5326966" cy="676275"/>
            <wp:effectExtent l="19050" t="19050" r="26084" b="28575"/>
            <wp:docPr id="56" name="Picture 56" descr="rabbit mq spring cloud stream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abbit mq spring cloud stream sourc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66" cy="676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120" w:rsidRPr="004E2120" w:rsidRDefault="004E2120" w:rsidP="004E212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1"/>
          <w:sz w:val="18"/>
          <w:szCs w:val="14"/>
        </w:rPr>
      </w:pPr>
      <w:r w:rsidRPr="004E2120">
        <w:rPr>
          <w:rFonts w:eastAsia="Times New Roman" w:cstheme="minorHAnsi"/>
          <w:color w:val="000000"/>
          <w:spacing w:val="1"/>
          <w:sz w:val="18"/>
          <w:szCs w:val="14"/>
        </w:rPr>
        <w:t>As you can see, now we have a </w:t>
      </w:r>
      <w:r w:rsidRPr="004E2120">
        <w:rPr>
          <w:rFonts w:eastAsia="Times New Roman" w:cstheme="minorHAnsi"/>
          <w:b/>
          <w:bCs/>
          <w:color w:val="000000"/>
          <w:spacing w:val="1"/>
          <w:sz w:val="18"/>
          <w:szCs w:val="14"/>
        </w:rPr>
        <w:t>publisher-application</w:t>
      </w:r>
      <w:r w:rsidRPr="004E2120">
        <w:rPr>
          <w:rFonts w:eastAsia="Times New Roman" w:cstheme="minorHAnsi"/>
          <w:color w:val="000000"/>
          <w:spacing w:val="1"/>
          <w:sz w:val="18"/>
          <w:szCs w:val="14"/>
        </w:rPr>
        <w:t> instead of the web console. In the publisher application, we have something known as </w:t>
      </w:r>
      <w:r w:rsidRPr="004E2120">
        <w:rPr>
          <w:rFonts w:eastAsia="Times New Roman" w:cstheme="minorHAnsi"/>
          <w:b/>
          <w:bCs/>
          <w:color w:val="000000"/>
          <w:spacing w:val="1"/>
          <w:sz w:val="18"/>
          <w:szCs w:val="14"/>
        </w:rPr>
        <w:t>Source</w:t>
      </w:r>
      <w:r w:rsidRPr="004E2120">
        <w:rPr>
          <w:rFonts w:eastAsia="Times New Roman" w:cstheme="minorHAnsi"/>
          <w:color w:val="000000"/>
          <w:spacing w:val="1"/>
          <w:sz w:val="18"/>
          <w:szCs w:val="14"/>
        </w:rPr>
        <w:t>. Think of it as an opposite of the </w:t>
      </w:r>
      <w:r w:rsidRPr="004E2120">
        <w:rPr>
          <w:rFonts w:eastAsia="Times New Roman" w:cstheme="minorHAnsi"/>
          <w:b/>
          <w:bCs/>
          <w:color w:val="000000"/>
          <w:spacing w:val="1"/>
          <w:sz w:val="18"/>
          <w:szCs w:val="14"/>
        </w:rPr>
        <w:t>Sink</w:t>
      </w:r>
      <w:r w:rsidRPr="004E2120">
        <w:rPr>
          <w:rFonts w:eastAsia="Times New Roman" w:cstheme="minorHAnsi"/>
          <w:color w:val="000000"/>
          <w:spacing w:val="1"/>
          <w:sz w:val="18"/>
          <w:szCs w:val="14"/>
        </w:rPr>
        <w:t> interface we saw earlier in the </w:t>
      </w:r>
      <w:r w:rsidRPr="004E2120">
        <w:rPr>
          <w:rFonts w:eastAsia="Times New Roman" w:cstheme="minorHAnsi"/>
          <w:b/>
          <w:bCs/>
          <w:color w:val="000000"/>
          <w:spacing w:val="1"/>
          <w:sz w:val="18"/>
          <w:szCs w:val="14"/>
        </w:rPr>
        <w:t>subscriber-application</w:t>
      </w:r>
      <w:r w:rsidRPr="004E2120">
        <w:rPr>
          <w:rFonts w:eastAsia="Times New Roman" w:cstheme="minorHAnsi"/>
          <w:color w:val="000000"/>
          <w:spacing w:val="1"/>
          <w:sz w:val="18"/>
          <w:szCs w:val="14"/>
        </w:rPr>
        <w:t>. We will look at the </w:t>
      </w:r>
      <w:r w:rsidRPr="004E2120">
        <w:rPr>
          <w:rFonts w:eastAsia="Times New Roman" w:cstheme="minorHAnsi"/>
          <w:b/>
          <w:bCs/>
          <w:color w:val="000000"/>
          <w:spacing w:val="1"/>
          <w:sz w:val="18"/>
          <w:szCs w:val="14"/>
        </w:rPr>
        <w:t>Source</w:t>
      </w:r>
      <w:r w:rsidRPr="004E2120">
        <w:rPr>
          <w:rFonts w:eastAsia="Times New Roman" w:cstheme="minorHAnsi"/>
          <w:color w:val="000000"/>
          <w:spacing w:val="1"/>
          <w:sz w:val="18"/>
          <w:szCs w:val="14"/>
        </w:rPr>
        <w:t> interface in detail in this section.</w:t>
      </w:r>
    </w:p>
    <w:p w:rsidR="004E2120" w:rsidRPr="00397B4F" w:rsidRDefault="004E2120" w:rsidP="00397B4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pacing w:val="1"/>
          <w:sz w:val="18"/>
          <w:szCs w:val="14"/>
        </w:rPr>
      </w:pPr>
    </w:p>
    <w:p w:rsidR="00397B4F" w:rsidRPr="00397B4F" w:rsidRDefault="00397B4F" w:rsidP="00397B4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pacing w:val="1"/>
          <w:sz w:val="14"/>
          <w:szCs w:val="14"/>
        </w:rPr>
      </w:pPr>
      <w:r>
        <w:rPr>
          <w:rFonts w:ascii="Arial" w:eastAsia="Times New Roman" w:hAnsi="Arial" w:cs="Arial"/>
          <w:noProof/>
          <w:color w:val="000000"/>
          <w:spacing w:val="1"/>
          <w:sz w:val="14"/>
          <w:szCs w:val="14"/>
        </w:rPr>
        <w:lastRenderedPageBreak/>
        <w:drawing>
          <wp:inline distT="0" distB="0" distL="0" distR="0">
            <wp:extent cx="4888966" cy="4857707"/>
            <wp:effectExtent l="19050" t="19050" r="25934" b="19093"/>
            <wp:docPr id="42" name="Picture 42" descr="rabbitmq publish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abbitmq publish messag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966" cy="48577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B4F" w:rsidRPr="00397B4F" w:rsidRDefault="00397B4F" w:rsidP="00397B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1"/>
          <w:sz w:val="14"/>
          <w:szCs w:val="14"/>
        </w:rPr>
      </w:pPr>
      <w:r w:rsidRPr="00397B4F">
        <w:rPr>
          <w:rFonts w:ascii="Arial" w:eastAsia="Times New Roman" w:hAnsi="Arial" w:cs="Arial"/>
          <w:color w:val="000000"/>
          <w:spacing w:val="1"/>
          <w:sz w:val="14"/>
          <w:szCs w:val="14"/>
        </w:rPr>
        <w:t>Once you click </w:t>
      </w:r>
      <w:r w:rsidRPr="00397B4F">
        <w:rPr>
          <w:rFonts w:ascii="inherit" w:eastAsia="Times New Roman" w:hAnsi="inherit" w:cs="Arial"/>
          <w:b/>
          <w:bCs/>
          <w:color w:val="000000"/>
          <w:spacing w:val="1"/>
          <w:sz w:val="14"/>
        </w:rPr>
        <w:t>Publish</w:t>
      </w:r>
      <w:r w:rsidRPr="00397B4F">
        <w:rPr>
          <w:rFonts w:ascii="Arial" w:eastAsia="Times New Roman" w:hAnsi="Arial" w:cs="Arial"/>
          <w:color w:val="000000"/>
          <w:spacing w:val="1"/>
          <w:sz w:val="14"/>
          <w:szCs w:val="14"/>
        </w:rPr>
        <w:t>, you will see the message printed in the </w:t>
      </w:r>
      <w:r w:rsidRPr="00397B4F">
        <w:rPr>
          <w:rFonts w:ascii="inherit" w:eastAsia="Times New Roman" w:hAnsi="inherit" w:cs="Arial"/>
          <w:i/>
          <w:iCs/>
          <w:color w:val="000000"/>
          <w:spacing w:val="1"/>
          <w:sz w:val="14"/>
        </w:rPr>
        <w:t>subscriber-application</w:t>
      </w:r>
      <w:r w:rsidRPr="00397B4F">
        <w:rPr>
          <w:rFonts w:ascii="Arial" w:eastAsia="Times New Roman" w:hAnsi="Arial" w:cs="Arial"/>
          <w:color w:val="000000"/>
          <w:spacing w:val="1"/>
          <w:sz w:val="14"/>
          <w:szCs w:val="14"/>
        </w:rPr>
        <w:t> logs as below.</w:t>
      </w:r>
    </w:p>
    <w:p w:rsidR="00397B4F" w:rsidRPr="00397B4F" w:rsidRDefault="00397B4F" w:rsidP="00397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pacing w:val="1"/>
          <w:sz w:val="12"/>
        </w:rPr>
      </w:pPr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2019-06-25 </w:t>
      </w:r>
      <w:proofErr w:type="gram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17:35:22.454  INFO</w:t>
      </w:r>
      <w:proofErr w:type="gram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8115 --- [           main]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o.s.i.a.i.AmqpInboundChannelAdapter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     : started inbound.input.anonymous.KWrQWmqZSYKPjOBkx4DotA</w:t>
      </w:r>
    </w:p>
    <w:p w:rsidR="00397B4F" w:rsidRPr="00397B4F" w:rsidRDefault="00397B4F" w:rsidP="00397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pacing w:val="1"/>
          <w:sz w:val="12"/>
        </w:rPr>
      </w:pPr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2019-06-25 </w:t>
      </w:r>
      <w:proofErr w:type="gram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17:35:22.464  INFO</w:t>
      </w:r>
      <w:proofErr w:type="gram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8115 --- [           main]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c.p.d.s.SubscriberApplication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           : Started </w:t>
      </w:r>
      <w:proofErr w:type="spell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SubscriberApplication</w:t>
      </w:r>
      <w:proofErr w:type="spell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 in 3.52 seconds (JVM running for 18.305)</w:t>
      </w:r>
    </w:p>
    <w:p w:rsidR="00397B4F" w:rsidRDefault="00397B4F" w:rsidP="00397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pacing w:val="1"/>
          <w:sz w:val="12"/>
        </w:rPr>
      </w:pPr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 xml:space="preserve">Received Message is: </w:t>
      </w:r>
      <w:proofErr w:type="gramStart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Message{</w:t>
      </w:r>
      <w:proofErr w:type="gramEnd"/>
      <w:r w:rsidRPr="00397B4F">
        <w:rPr>
          <w:rFonts w:ascii="Courier New" w:eastAsia="Times New Roman" w:hAnsi="Courier New" w:cs="Courier New"/>
          <w:color w:val="2080AD"/>
          <w:spacing w:val="1"/>
          <w:sz w:val="12"/>
        </w:rPr>
        <w:t>message='Hello World'}</w:t>
      </w:r>
    </w:p>
    <w:p w:rsidR="009D1A24" w:rsidRPr="00397B4F" w:rsidRDefault="009D1A24" w:rsidP="00397B4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080AD"/>
          <w:spacing w:val="1"/>
          <w:sz w:val="12"/>
        </w:rPr>
      </w:pPr>
    </w:p>
    <w:p w:rsidR="00397B4F" w:rsidRPr="00397B4F" w:rsidRDefault="00397B4F" w:rsidP="00397B4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pacing w:val="1"/>
          <w:sz w:val="14"/>
          <w:szCs w:val="14"/>
        </w:rPr>
      </w:pPr>
      <w:r w:rsidRPr="00397B4F">
        <w:rPr>
          <w:rFonts w:ascii="Arial" w:eastAsia="Times New Roman" w:hAnsi="Arial" w:cs="Arial"/>
          <w:color w:val="000000"/>
          <w:spacing w:val="1"/>
          <w:sz w:val="14"/>
          <w:szCs w:val="14"/>
        </w:rPr>
        <w:t>With this, we are done with the subscriber part of our application. Now we can move onto the next step.</w:t>
      </w:r>
    </w:p>
    <w:p w:rsidR="009D1A24" w:rsidRPr="009D1A24" w:rsidRDefault="009D1A24" w:rsidP="009D1A24">
      <w:pPr>
        <w:spacing w:after="0"/>
      </w:pPr>
      <w:r w:rsidRPr="009D1A24">
        <w:t>The important things to note here are:</w:t>
      </w:r>
    </w:p>
    <w:p w:rsidR="009D1A24" w:rsidRPr="009D1A24" w:rsidRDefault="009D1A24" w:rsidP="009D1A24">
      <w:pPr>
        <w:numPr>
          <w:ilvl w:val="0"/>
          <w:numId w:val="3"/>
        </w:numPr>
        <w:spacing w:after="0"/>
      </w:pPr>
      <w:r w:rsidRPr="009D1A24">
        <w:t>We create a </w:t>
      </w:r>
      <w:proofErr w:type="spellStart"/>
      <w:r w:rsidRPr="009D1A24">
        <w:rPr>
          <w:b/>
          <w:bCs/>
        </w:rPr>
        <w:t>MessagePublisher</w:t>
      </w:r>
      <w:proofErr w:type="spellEnd"/>
      <w:r w:rsidRPr="009D1A24">
        <w:t> class and annotate it as </w:t>
      </w:r>
      <w:r w:rsidRPr="009D1A24">
        <w:rPr>
          <w:i/>
          <w:iCs/>
        </w:rPr>
        <w:t>@</w:t>
      </w:r>
      <w:proofErr w:type="spellStart"/>
      <w:r w:rsidRPr="009D1A24">
        <w:rPr>
          <w:i/>
          <w:iCs/>
        </w:rPr>
        <w:t>RestController</w:t>
      </w:r>
      <w:proofErr w:type="spellEnd"/>
      <w:r w:rsidRPr="009D1A24">
        <w:t>.</w:t>
      </w:r>
    </w:p>
    <w:p w:rsidR="009D1A24" w:rsidRPr="009D1A24" w:rsidRDefault="009D1A24" w:rsidP="009D1A24">
      <w:pPr>
        <w:numPr>
          <w:ilvl w:val="0"/>
          <w:numId w:val="3"/>
        </w:numPr>
        <w:spacing w:after="0"/>
      </w:pPr>
      <w:r w:rsidRPr="009D1A24">
        <w:t>Also, we annotate the controller class with </w:t>
      </w:r>
      <w:r w:rsidRPr="009D1A24">
        <w:rPr>
          <w:b/>
          <w:bCs/>
        </w:rPr>
        <w:t>@</w:t>
      </w:r>
      <w:proofErr w:type="spellStart"/>
      <w:r w:rsidRPr="009D1A24">
        <w:rPr>
          <w:b/>
          <w:bCs/>
        </w:rPr>
        <w:t>EnableBinding</w:t>
      </w:r>
      <w:proofErr w:type="spellEnd"/>
      <w:r w:rsidRPr="009D1A24">
        <w:t>. However, instead of binding to </w:t>
      </w:r>
      <w:r w:rsidRPr="009D1A24">
        <w:rPr>
          <w:b/>
          <w:bCs/>
        </w:rPr>
        <w:t>Sink</w:t>
      </w:r>
      <w:r w:rsidRPr="009D1A24">
        <w:t> (as we did in the subscriber), we bind this class with the </w:t>
      </w:r>
      <w:proofErr w:type="spellStart"/>
      <w:r w:rsidRPr="009D1A24">
        <w:rPr>
          <w:b/>
          <w:bCs/>
        </w:rPr>
        <w:t>Source.class</w:t>
      </w:r>
      <w:proofErr w:type="spellEnd"/>
      <w:r w:rsidRPr="009D1A24">
        <w:t>. Basically, Source and Sink are </w:t>
      </w:r>
      <w:r w:rsidRPr="009D1A24">
        <w:rPr>
          <w:i/>
          <w:iCs/>
        </w:rPr>
        <w:t>binding interfaces</w:t>
      </w:r>
      <w:r w:rsidRPr="009D1A24">
        <w:t> provided by Spring Cloud Stream.</w:t>
      </w:r>
    </w:p>
    <w:p w:rsidR="009D1A24" w:rsidRPr="009D1A24" w:rsidRDefault="009D1A24" w:rsidP="009D1A24">
      <w:pPr>
        <w:numPr>
          <w:ilvl w:val="0"/>
          <w:numId w:val="3"/>
        </w:numPr>
        <w:spacing w:after="0"/>
      </w:pPr>
      <w:r w:rsidRPr="009D1A24">
        <w:t>We auto-wire an instance of the </w:t>
      </w:r>
      <w:r w:rsidRPr="009D1A24">
        <w:rPr>
          <w:b/>
          <w:bCs/>
        </w:rPr>
        <w:t>Source</w:t>
      </w:r>
      <w:r w:rsidRPr="009D1A24">
        <w:t> class and in the </w:t>
      </w:r>
      <w:r w:rsidRPr="009D1A24">
        <w:rPr>
          <w:i/>
          <w:iCs/>
        </w:rPr>
        <w:t>/</w:t>
      </w:r>
      <w:proofErr w:type="spellStart"/>
      <w:r w:rsidRPr="009D1A24">
        <w:rPr>
          <w:i/>
          <w:iCs/>
        </w:rPr>
        <w:t>api</w:t>
      </w:r>
      <w:proofErr w:type="spellEnd"/>
      <w:r w:rsidRPr="009D1A24">
        <w:rPr>
          <w:i/>
          <w:iCs/>
        </w:rPr>
        <w:t>/publish</w:t>
      </w:r>
      <w:r w:rsidRPr="009D1A24">
        <w:t xml:space="preserve"> call we use it to publish a Message object to </w:t>
      </w:r>
      <w:proofErr w:type="spellStart"/>
      <w:r w:rsidRPr="009D1A24">
        <w:t>RabbitMQ</w:t>
      </w:r>
      <w:proofErr w:type="spellEnd"/>
      <w:r w:rsidRPr="009D1A24">
        <w:t>.</w:t>
      </w:r>
    </w:p>
    <w:p w:rsidR="009D1A24" w:rsidRPr="009D1A24" w:rsidRDefault="009D1A24" w:rsidP="009D1A24">
      <w:pPr>
        <w:numPr>
          <w:ilvl w:val="0"/>
          <w:numId w:val="3"/>
        </w:numPr>
        <w:spacing w:after="0"/>
      </w:pPr>
      <w:r w:rsidRPr="009D1A24">
        <w:t>We also define the </w:t>
      </w:r>
      <w:r w:rsidRPr="009D1A24">
        <w:rPr>
          <w:b/>
          <w:bCs/>
        </w:rPr>
        <w:t>Message</w:t>
      </w:r>
      <w:r w:rsidRPr="009D1A24">
        <w:t> class to create a new message.</w:t>
      </w:r>
    </w:p>
    <w:p w:rsidR="009D1A24" w:rsidRPr="009D1A24" w:rsidRDefault="009D1A24" w:rsidP="009D1A24">
      <w:pPr>
        <w:spacing w:after="0"/>
      </w:pPr>
      <w:r w:rsidRPr="009D1A24">
        <w:t>There is another important setting you need to do in the </w:t>
      </w:r>
      <w:proofErr w:type="spellStart"/>
      <w:r w:rsidRPr="009D1A24">
        <w:rPr>
          <w:i/>
          <w:iCs/>
        </w:rPr>
        <w:t>application.properties</w:t>
      </w:r>
      <w:proofErr w:type="spellEnd"/>
      <w:r w:rsidRPr="009D1A24">
        <w:t> file. We need to define the output binding as below.</w:t>
      </w:r>
    </w:p>
    <w:p w:rsidR="009D1A24" w:rsidRPr="009D1A24" w:rsidRDefault="009D1A24" w:rsidP="009D1A24">
      <w:pPr>
        <w:spacing w:after="0"/>
      </w:pPr>
      <w:proofErr w:type="spellStart"/>
      <w:r w:rsidRPr="009D1A24">
        <w:t>spring.cloud.stream.bindings.output.destination</w:t>
      </w:r>
      <w:proofErr w:type="spellEnd"/>
      <w:r w:rsidRPr="009D1A24">
        <w:t>=input</w:t>
      </w:r>
    </w:p>
    <w:p w:rsidR="009D1A24" w:rsidRPr="009D1A24" w:rsidRDefault="009D1A24" w:rsidP="009D1A24">
      <w:pPr>
        <w:spacing w:after="0"/>
      </w:pPr>
      <w:proofErr w:type="spellStart"/>
      <w:r w:rsidRPr="009D1A24">
        <w:t>spring.cloud.stream.default.contentType</w:t>
      </w:r>
      <w:proofErr w:type="spellEnd"/>
      <w:r w:rsidRPr="009D1A24">
        <w:t>=application/</w:t>
      </w:r>
      <w:proofErr w:type="spellStart"/>
      <w:r w:rsidRPr="009D1A24">
        <w:t>json</w:t>
      </w:r>
      <w:proofErr w:type="spellEnd"/>
    </w:p>
    <w:p w:rsidR="009D1A24" w:rsidRPr="009D1A24" w:rsidRDefault="009D1A24" w:rsidP="009D1A24">
      <w:pPr>
        <w:spacing w:after="0"/>
      </w:pPr>
      <w:r w:rsidRPr="009D1A24">
        <w:t>The below illustration can help understand what we mean by this property.</w:t>
      </w:r>
    </w:p>
    <w:p w:rsidR="009D1A24" w:rsidRPr="009D1A24" w:rsidRDefault="009D1A24" w:rsidP="009D1A24">
      <w:pPr>
        <w:spacing w:after="0"/>
      </w:pPr>
      <w:r w:rsidRPr="009D1A24">
        <w:lastRenderedPageBreak/>
        <w:drawing>
          <wp:inline distT="0" distB="0" distL="0" distR="0">
            <wp:extent cx="3925459" cy="1259335"/>
            <wp:effectExtent l="19050" t="19050" r="17891" b="17015"/>
            <wp:docPr id="71" name="Picture 71" descr="spring cloud stream source 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pring cloud stream source bindi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470" cy="12612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A24" w:rsidRPr="009D1A24" w:rsidRDefault="009D1A24" w:rsidP="009D1A24">
      <w:pPr>
        <w:spacing w:after="0"/>
      </w:pPr>
      <w:r w:rsidRPr="009D1A24">
        <w:t>Basically, the </w:t>
      </w:r>
      <w:r w:rsidRPr="009D1A24">
        <w:rPr>
          <w:b/>
          <w:bCs/>
        </w:rPr>
        <w:t>Source</w:t>
      </w:r>
      <w:r w:rsidRPr="009D1A24">
        <w:t> interface exposes an </w:t>
      </w:r>
      <w:r w:rsidRPr="009D1A24">
        <w:rPr>
          <w:b/>
          <w:bCs/>
        </w:rPr>
        <w:t>Output</w:t>
      </w:r>
      <w:r w:rsidRPr="009D1A24">
        <w:t> channel that we are binding to the </w:t>
      </w:r>
      <w:r w:rsidRPr="009D1A24">
        <w:rPr>
          <w:b/>
          <w:bCs/>
          <w:i/>
          <w:iCs/>
        </w:rPr>
        <w:t>input</w:t>
      </w:r>
      <w:r w:rsidRPr="009D1A24">
        <w:t> exchange. This relation is required for the publisher and the subscriber to be able to exchange messages.</w:t>
      </w:r>
    </w:p>
    <w:p w:rsidR="00163F65" w:rsidRDefault="00163F65" w:rsidP="009D1A24">
      <w:pPr>
        <w:spacing w:after="0"/>
        <w:rPr>
          <w:b/>
          <w:bCs/>
        </w:rPr>
      </w:pPr>
    </w:p>
    <w:p w:rsidR="009D1A24" w:rsidRPr="009D1A24" w:rsidRDefault="009D1A24" w:rsidP="009D1A24">
      <w:pPr>
        <w:spacing w:after="0"/>
        <w:rPr>
          <w:b/>
          <w:bCs/>
        </w:rPr>
      </w:pPr>
      <w:r w:rsidRPr="009D1A24">
        <w:rPr>
          <w:b/>
          <w:bCs/>
        </w:rPr>
        <w:t>Step 5 – Publish Message using publisher-application</w:t>
      </w:r>
    </w:p>
    <w:p w:rsidR="009D1A24" w:rsidRPr="009D1A24" w:rsidRDefault="009D1A24" w:rsidP="009D1A24">
      <w:pPr>
        <w:spacing w:after="0"/>
      </w:pPr>
      <w:r w:rsidRPr="009D1A24">
        <w:t>Now we can start-up the </w:t>
      </w:r>
      <w:r w:rsidRPr="009D1A24">
        <w:rPr>
          <w:i/>
          <w:iCs/>
        </w:rPr>
        <w:t>publisher-application</w:t>
      </w:r>
      <w:r w:rsidRPr="009D1A24">
        <w:t> as well. Once the application starts up, we need to trigger the endpoint </w:t>
      </w:r>
      <w:hyperlink r:id="rId14" w:history="1">
        <w:r w:rsidR="00163F65" w:rsidRPr="000A50B6">
          <w:rPr>
            <w:rStyle w:val="Hyperlink"/>
            <w:i/>
            <w:iCs/>
          </w:rPr>
          <w:t>http://localhost:8080/api/publish</w:t>
        </w:r>
      </w:hyperlink>
      <w:r w:rsidR="00163F65">
        <w:rPr>
          <w:i/>
          <w:iCs/>
        </w:rPr>
        <w:t xml:space="preserve"> </w:t>
      </w:r>
      <w:r w:rsidRPr="009D1A24">
        <w:t>.</w:t>
      </w:r>
    </w:p>
    <w:p w:rsidR="009D1A24" w:rsidRPr="009D1A24" w:rsidRDefault="009D1A24" w:rsidP="009D1A24">
      <w:pPr>
        <w:spacing w:after="0"/>
      </w:pPr>
      <w:r w:rsidRPr="009D1A24">
        <w:t>Nothing will be shown in the browser or the client as response. However, if you visit the logs of the </w:t>
      </w:r>
      <w:r w:rsidRPr="009D1A24">
        <w:rPr>
          <w:b/>
          <w:bCs/>
        </w:rPr>
        <w:t>subscriber-application</w:t>
      </w:r>
      <w:r w:rsidRPr="009D1A24">
        <w:t>, we will be able to see the message printed.</w:t>
      </w:r>
    </w:p>
    <w:p w:rsidR="009D1A24" w:rsidRPr="009D1A24" w:rsidRDefault="009D1A24" w:rsidP="009D1A24">
      <w:pPr>
        <w:spacing w:after="0"/>
      </w:pPr>
      <w:r w:rsidRPr="009D1A24">
        <w:t xml:space="preserve">2019-06-26 </w:t>
      </w:r>
      <w:proofErr w:type="gramStart"/>
      <w:r w:rsidRPr="009D1A24">
        <w:t>17:18:50.366  INFO</w:t>
      </w:r>
      <w:proofErr w:type="gramEnd"/>
      <w:r w:rsidRPr="009D1A24">
        <w:t xml:space="preserve"> 5138 --- [           main] </w:t>
      </w:r>
      <w:proofErr w:type="spellStart"/>
      <w:r w:rsidRPr="009D1A24">
        <w:t>o.s.i.a.i.AmqpInboundChannelAdapter</w:t>
      </w:r>
      <w:proofErr w:type="spellEnd"/>
      <w:r w:rsidRPr="009D1A24">
        <w:t xml:space="preserve">      : started inbound.input.anonymous.Z0h4KjScTG2guIvw1KxRxQ</w:t>
      </w:r>
    </w:p>
    <w:p w:rsidR="009D1A24" w:rsidRPr="009D1A24" w:rsidRDefault="009D1A24" w:rsidP="009D1A24">
      <w:pPr>
        <w:spacing w:after="0"/>
      </w:pPr>
      <w:r w:rsidRPr="009D1A24">
        <w:t xml:space="preserve">2019-06-26 </w:t>
      </w:r>
      <w:proofErr w:type="gramStart"/>
      <w:r w:rsidRPr="009D1A24">
        <w:t>17:18:50.374  INFO</w:t>
      </w:r>
      <w:proofErr w:type="gramEnd"/>
      <w:r w:rsidRPr="009D1A24">
        <w:t xml:space="preserve"> 5138 --- [           main] </w:t>
      </w:r>
      <w:proofErr w:type="spellStart"/>
      <w:r w:rsidRPr="009D1A24">
        <w:t>c.p.d.s.SubscriberApplication</w:t>
      </w:r>
      <w:proofErr w:type="spellEnd"/>
      <w:r w:rsidRPr="009D1A24">
        <w:t xml:space="preserve">            : Started </w:t>
      </w:r>
      <w:proofErr w:type="spellStart"/>
      <w:r w:rsidRPr="009D1A24">
        <w:t>SubscriberApplication</w:t>
      </w:r>
      <w:proofErr w:type="spellEnd"/>
      <w:r w:rsidRPr="009D1A24">
        <w:t xml:space="preserve"> in 2.939 seconds (JVM running for 11.335)</w:t>
      </w:r>
    </w:p>
    <w:p w:rsidR="009D1A24" w:rsidRPr="009D1A24" w:rsidRDefault="009D1A24" w:rsidP="009D1A24">
      <w:pPr>
        <w:spacing w:after="0"/>
      </w:pPr>
      <w:r w:rsidRPr="009D1A24">
        <w:t xml:space="preserve">Received Message is: </w:t>
      </w:r>
      <w:proofErr w:type="gramStart"/>
      <w:r w:rsidRPr="009D1A24">
        <w:t>Message{</w:t>
      </w:r>
      <w:proofErr w:type="gramEnd"/>
      <w:r w:rsidRPr="009D1A24">
        <w:t>message='Hello World from Publisher'}</w:t>
      </w:r>
    </w:p>
    <w:p w:rsidR="009D1A24" w:rsidRDefault="009D1A24" w:rsidP="009D1A24">
      <w:pPr>
        <w:spacing w:after="0"/>
      </w:pPr>
      <w:r w:rsidRPr="009D1A24">
        <w:t>Also, you will be able to see a green spike in the </w:t>
      </w:r>
      <w:proofErr w:type="spellStart"/>
      <w:r w:rsidRPr="009D1A24">
        <w:rPr>
          <w:b/>
          <w:bCs/>
        </w:rPr>
        <w:t>RabbitMQ</w:t>
      </w:r>
      <w:proofErr w:type="spellEnd"/>
      <w:r w:rsidRPr="009D1A24">
        <w:rPr>
          <w:b/>
          <w:bCs/>
        </w:rPr>
        <w:t xml:space="preserve"> console</w:t>
      </w:r>
      <w:r w:rsidRPr="009D1A24">
        <w:t> in the input queue. This shows the transmission of the message to the input queue to which the </w:t>
      </w:r>
      <w:r w:rsidRPr="009D1A24">
        <w:rPr>
          <w:b/>
          <w:bCs/>
        </w:rPr>
        <w:t>subscriber-application</w:t>
      </w:r>
      <w:r w:rsidRPr="009D1A24">
        <w:t> is listening.</w:t>
      </w:r>
    </w:p>
    <w:p w:rsidR="009D1A24" w:rsidRPr="009D1A24" w:rsidRDefault="009D1A24" w:rsidP="009D1A24">
      <w:pPr>
        <w:spacing w:after="0"/>
      </w:pPr>
    </w:p>
    <w:p w:rsidR="009D1A24" w:rsidRPr="009D1A24" w:rsidRDefault="009D1A24" w:rsidP="009D1A24">
      <w:pPr>
        <w:spacing w:after="0"/>
      </w:pPr>
      <w:r w:rsidRPr="009D1A24">
        <w:drawing>
          <wp:inline distT="0" distB="0" distL="0" distR="0">
            <wp:extent cx="4381888" cy="2228850"/>
            <wp:effectExtent l="19050" t="19050" r="18662" b="19050"/>
            <wp:docPr id="72" name="Picture 72" descr="rabbitmq message sp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abbitmq message spik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88" cy="2228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A24" w:rsidRPr="009D1A24" w:rsidRDefault="009D1A24" w:rsidP="009D1A24">
      <w:pPr>
        <w:spacing w:after="0"/>
        <w:rPr>
          <w:b/>
          <w:bCs/>
        </w:rPr>
      </w:pPr>
      <w:r w:rsidRPr="009D1A24">
        <w:rPr>
          <w:b/>
          <w:bCs/>
        </w:rPr>
        <w:t>Conclusion</w:t>
      </w:r>
    </w:p>
    <w:p w:rsidR="009D1A24" w:rsidRPr="009D1A24" w:rsidRDefault="009D1A24" w:rsidP="009D1A24">
      <w:pPr>
        <w:spacing w:after="0"/>
      </w:pPr>
      <w:r w:rsidRPr="009D1A24">
        <w:t>With this, we have successfully developed a small application using </w:t>
      </w:r>
      <w:r w:rsidRPr="009D1A24">
        <w:rPr>
          <w:b/>
          <w:bCs/>
        </w:rPr>
        <w:t xml:space="preserve">Spring Cloud Stream and </w:t>
      </w:r>
      <w:proofErr w:type="spellStart"/>
      <w:r w:rsidRPr="009D1A24">
        <w:rPr>
          <w:b/>
          <w:bCs/>
        </w:rPr>
        <w:t>RabbitMQ</w:t>
      </w:r>
      <w:proofErr w:type="spellEnd"/>
      <w:r w:rsidRPr="009D1A24">
        <w:rPr>
          <w:b/>
          <w:bCs/>
        </w:rPr>
        <w:t xml:space="preserve"> to publish and subscribe to messages</w:t>
      </w:r>
      <w:r w:rsidRPr="009D1A24">
        <w:t>.</w:t>
      </w:r>
    </w:p>
    <w:p w:rsidR="006B43D9" w:rsidRPr="00EA183B" w:rsidRDefault="006B43D9" w:rsidP="00444FCB">
      <w:pPr>
        <w:spacing w:after="0"/>
      </w:pPr>
    </w:p>
    <w:sectPr w:rsidR="006B43D9" w:rsidRPr="00EA183B" w:rsidSect="00F60BD0">
      <w:pgSz w:w="12240" w:h="15840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5058D"/>
    <w:multiLevelType w:val="multilevel"/>
    <w:tmpl w:val="1E38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691424"/>
    <w:multiLevelType w:val="multilevel"/>
    <w:tmpl w:val="9472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7E4C57"/>
    <w:multiLevelType w:val="multilevel"/>
    <w:tmpl w:val="F81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418D3"/>
    <w:rsid w:val="00163F65"/>
    <w:rsid w:val="00172D2B"/>
    <w:rsid w:val="00397B4F"/>
    <w:rsid w:val="00444FCB"/>
    <w:rsid w:val="004E2120"/>
    <w:rsid w:val="006A5B51"/>
    <w:rsid w:val="006B43D9"/>
    <w:rsid w:val="00830EE2"/>
    <w:rsid w:val="009418D3"/>
    <w:rsid w:val="009D1A24"/>
    <w:rsid w:val="00A81761"/>
    <w:rsid w:val="00B06C7C"/>
    <w:rsid w:val="00D61521"/>
    <w:rsid w:val="00E0358E"/>
    <w:rsid w:val="00EA183B"/>
    <w:rsid w:val="00F6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18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18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418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8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9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B4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7B4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7B4F"/>
    <w:rPr>
      <w:i/>
      <w:iCs/>
    </w:rPr>
  </w:style>
  <w:style w:type="character" w:styleId="Strong">
    <w:name w:val="Strong"/>
    <w:basedOn w:val="DefaultParagraphFont"/>
    <w:uiPriority w:val="22"/>
    <w:qFormat/>
    <w:rsid w:val="00397B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2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61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5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65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9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2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4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5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progressivecoder.com/spring-boot-microservices-fastest-production-ready-microservice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progressivecoder.com/spring-cloud-microservices-a-detailed-guid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15672" TargetMode="External"/><Relationship Id="rId14" Type="http://schemas.openxmlformats.org/officeDocument/2006/relationships/hyperlink" Target="http://localhost:8080/api/pub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1226</Words>
  <Characters>6989</Characters>
  <Application>Microsoft Office Word</Application>
  <DocSecurity>0</DocSecurity>
  <Lines>58</Lines>
  <Paragraphs>16</Paragraphs>
  <ScaleCrop>false</ScaleCrop>
  <Company/>
  <LinksUpToDate>false</LinksUpToDate>
  <CharactersWithSpaces>8199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2020-04-30T18:35:00Z</dcterms:created>
  <dcterms:modified xsi:type="dcterms:W3CDTF">2020-04-30T18:44:00Z</dcterms:modified>
</cp:coreProperties>
</file>