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6440" w14:textId="6D31CC6F" w:rsidR="00DD2A1F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Packages and Access Specifiers</w:t>
      </w:r>
    </w:p>
    <w:p w14:paraId="2A7CB071" w14:textId="7E77542F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“packages are similar to folder which is used to similar set of files”</w:t>
      </w:r>
    </w:p>
    <w:p w14:paraId="42E593B3" w14:textId="77777777" w:rsidR="006727EB" w:rsidRDefault="006727EB">
      <w:pPr>
        <w:rPr>
          <w:sz w:val="56"/>
          <w:szCs w:val="56"/>
          <w:lang w:val="en-US"/>
        </w:rPr>
      </w:pPr>
    </w:p>
    <w:p w14:paraId="107B650A" w14:textId="19D61930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Advantages of Packages</w:t>
      </w:r>
    </w:p>
    <w:p w14:paraId="4591102B" w14:textId="4DFBE7E2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1.organized way</w:t>
      </w:r>
    </w:p>
    <w:p w14:paraId="53FBA663" w14:textId="3FE98CA4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2.Easy to access</w:t>
      </w:r>
    </w:p>
    <w:p w14:paraId="7DC54717" w14:textId="5652A5F8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3.Avoid naming collision</w:t>
      </w:r>
    </w:p>
    <w:p w14:paraId="3BB604D1" w14:textId="7C6000FB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4.improve the security level</w:t>
      </w:r>
    </w:p>
    <w:p w14:paraId="0A129DEA" w14:textId="0740CFE3" w:rsidR="006727EB" w:rsidRDefault="006727EB">
      <w:pPr>
        <w:rPr>
          <w:sz w:val="56"/>
          <w:szCs w:val="56"/>
          <w:lang w:val="en-US"/>
        </w:rPr>
      </w:pPr>
    </w:p>
    <w:p w14:paraId="5C73DB94" w14:textId="3FAE4DA4" w:rsidR="006727EB" w:rsidRDefault="006727E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Note: package statement in any class</w:t>
      </w:r>
    </w:p>
    <w:p w14:paraId="1CE55722" w14:textId="254C82ED" w:rsidR="006727EB" w:rsidRDefault="006727EB">
      <w:pPr>
        <w:rPr>
          <w:sz w:val="56"/>
          <w:szCs w:val="56"/>
          <w:lang w:val="en-US"/>
        </w:rPr>
      </w:pPr>
    </w:p>
    <w:p w14:paraId="03479432" w14:textId="6C0CEA53" w:rsidR="006727EB" w:rsidRDefault="006727EB">
      <w:pPr>
        <w:rPr>
          <w:sz w:val="56"/>
          <w:szCs w:val="56"/>
          <w:lang w:val="en-US"/>
        </w:rPr>
      </w:pPr>
    </w:p>
    <w:p w14:paraId="468659C8" w14:textId="77777777" w:rsidR="006727EB" w:rsidRDefault="006727EB">
      <w:pPr>
        <w:rPr>
          <w:sz w:val="56"/>
          <w:szCs w:val="56"/>
          <w:lang w:val="en-US"/>
        </w:rPr>
      </w:pPr>
    </w:p>
    <w:p w14:paraId="07450902" w14:textId="77777777" w:rsidR="006727EB" w:rsidRDefault="006727EB">
      <w:pPr>
        <w:rPr>
          <w:sz w:val="56"/>
          <w:szCs w:val="56"/>
          <w:lang w:val="en-US"/>
        </w:rPr>
      </w:pPr>
    </w:p>
    <w:p w14:paraId="68402770" w14:textId="5C478816" w:rsidR="006727EB" w:rsidRPr="00E4236C" w:rsidRDefault="00E4236C">
      <w:pPr>
        <w:rPr>
          <w:color w:val="FF0000"/>
          <w:sz w:val="56"/>
          <w:szCs w:val="56"/>
          <w:lang w:val="en-US"/>
        </w:rPr>
      </w:pPr>
      <w:r w:rsidRPr="00E4236C">
        <w:rPr>
          <w:color w:val="FF0000"/>
          <w:sz w:val="56"/>
          <w:szCs w:val="56"/>
          <w:lang w:val="en-US"/>
        </w:rPr>
        <w:lastRenderedPageBreak/>
        <w:t>Access Specifiers/Modifiers</w:t>
      </w:r>
    </w:p>
    <w:p w14:paraId="49A4D5CB" w14:textId="3635D9D7" w:rsidR="00E4236C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“It is used to restrict the access</w:t>
      </w:r>
    </w:p>
    <w:p w14:paraId="7496F775" w14:textId="701F6A79" w:rsidR="006727EB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From one package to another package or from one class to another class”</w:t>
      </w:r>
    </w:p>
    <w:p w14:paraId="00449E3F" w14:textId="15F38490" w:rsidR="00E4236C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1.public </w:t>
      </w:r>
    </w:p>
    <w:p w14:paraId="3A313652" w14:textId="29F5ED65" w:rsidR="00E4236C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2.private</w:t>
      </w:r>
    </w:p>
    <w:p w14:paraId="67154520" w14:textId="77777777" w:rsidR="00E4236C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3.protected </w:t>
      </w:r>
    </w:p>
    <w:p w14:paraId="5AA1124F" w14:textId="310AFDFA" w:rsidR="00E4236C" w:rsidRDefault="00E4236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4.default</w:t>
      </w:r>
    </w:p>
    <w:p w14:paraId="70D54644" w14:textId="40F589B3" w:rsidR="00E4236C" w:rsidRDefault="00E4236C">
      <w:pPr>
        <w:rPr>
          <w:sz w:val="56"/>
          <w:szCs w:val="56"/>
          <w:lang w:val="en-US"/>
        </w:rPr>
      </w:pPr>
    </w:p>
    <w:p w14:paraId="26B0808E" w14:textId="3F74CF80" w:rsidR="00E4236C" w:rsidRDefault="00E4236C">
      <w:pPr>
        <w:rPr>
          <w:sz w:val="56"/>
          <w:szCs w:val="56"/>
          <w:lang w:val="en-US"/>
        </w:rPr>
      </w:pPr>
      <w:r w:rsidRPr="00E4236C">
        <w:rPr>
          <w:color w:val="FF0000"/>
          <w:sz w:val="56"/>
          <w:szCs w:val="56"/>
          <w:lang w:val="en-US"/>
        </w:rPr>
        <w:t>Public</w:t>
      </w:r>
      <w:r>
        <w:rPr>
          <w:sz w:val="56"/>
          <w:szCs w:val="56"/>
          <w:lang w:val="en-US"/>
        </w:rPr>
        <w:t xml:space="preserve">: any members of the class declared as public can be accessed </w:t>
      </w:r>
      <w:proofErr w:type="gramStart"/>
      <w:r>
        <w:rPr>
          <w:sz w:val="56"/>
          <w:szCs w:val="56"/>
          <w:lang w:val="en-US"/>
        </w:rPr>
        <w:t>anywhere(</w:t>
      </w:r>
      <w:proofErr w:type="gramEnd"/>
      <w:r>
        <w:rPr>
          <w:sz w:val="56"/>
          <w:szCs w:val="56"/>
          <w:lang w:val="en-US"/>
        </w:rPr>
        <w:t>any package ,any class)</w:t>
      </w:r>
    </w:p>
    <w:p w14:paraId="7F4933FE" w14:textId="365C96F4" w:rsidR="00E4236C" w:rsidRDefault="00E4236C">
      <w:pPr>
        <w:rPr>
          <w:sz w:val="56"/>
          <w:szCs w:val="56"/>
          <w:lang w:val="en-US"/>
        </w:rPr>
      </w:pPr>
    </w:p>
    <w:p w14:paraId="1917D5E6" w14:textId="26A10A44" w:rsidR="00E4236C" w:rsidRDefault="00E4236C">
      <w:pPr>
        <w:rPr>
          <w:sz w:val="56"/>
          <w:szCs w:val="56"/>
          <w:lang w:val="en-US"/>
        </w:rPr>
      </w:pPr>
      <w:r w:rsidRPr="002607B9">
        <w:rPr>
          <w:color w:val="FF0000"/>
          <w:sz w:val="56"/>
          <w:szCs w:val="56"/>
          <w:lang w:val="en-US"/>
        </w:rPr>
        <w:t>Private</w:t>
      </w:r>
      <w:r>
        <w:rPr>
          <w:sz w:val="56"/>
          <w:szCs w:val="56"/>
          <w:lang w:val="en-US"/>
        </w:rPr>
        <w:t>:</w:t>
      </w:r>
      <w:r w:rsidR="002607B9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any member of the class declared as private can be accessed only within the same class</w:t>
      </w:r>
    </w:p>
    <w:tbl>
      <w:tblPr>
        <w:tblStyle w:val="TableGrid"/>
        <w:tblpPr w:leftFromText="180" w:rightFromText="180" w:vertAnchor="text" w:horzAnchor="page" w:tblpX="1" w:tblpY="-354"/>
        <w:tblW w:w="0" w:type="auto"/>
        <w:tblLook w:val="04A0" w:firstRow="1" w:lastRow="0" w:firstColumn="1" w:lastColumn="0" w:noHBand="0" w:noVBand="1"/>
      </w:tblPr>
      <w:tblGrid>
        <w:gridCol w:w="2302"/>
        <w:gridCol w:w="2780"/>
        <w:gridCol w:w="1593"/>
        <w:gridCol w:w="2341"/>
      </w:tblGrid>
      <w:tr w:rsidR="000C5E09" w14:paraId="48CFF76D" w14:textId="77777777" w:rsidTr="000C5E09">
        <w:tc>
          <w:tcPr>
            <w:tcW w:w="2302" w:type="dxa"/>
          </w:tcPr>
          <w:p w14:paraId="5818EB53" w14:textId="77777777" w:rsidR="000C5E09" w:rsidRDefault="000C5E09" w:rsidP="000C5E09">
            <w:pPr>
              <w:rPr>
                <w:sz w:val="56"/>
                <w:szCs w:val="56"/>
                <w:lang w:val="en-US"/>
              </w:rPr>
            </w:pPr>
          </w:p>
          <w:p w14:paraId="4F08C3AA" w14:textId="77777777" w:rsidR="000C5E09" w:rsidRDefault="000C5E09" w:rsidP="000C5E0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AS</w:t>
            </w:r>
          </w:p>
        </w:tc>
        <w:tc>
          <w:tcPr>
            <w:tcW w:w="2780" w:type="dxa"/>
          </w:tcPr>
          <w:p w14:paraId="1E473BE8" w14:textId="77777777" w:rsidR="000C5E09" w:rsidRDefault="000C5E09" w:rsidP="000C5E0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Accessibility level</w:t>
            </w:r>
          </w:p>
        </w:tc>
        <w:tc>
          <w:tcPr>
            <w:tcW w:w="1593" w:type="dxa"/>
          </w:tcPr>
          <w:p w14:paraId="2DD20362" w14:textId="77777777" w:rsidR="000C5E09" w:rsidRDefault="000C5E09" w:rsidP="000C5E0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color</w:t>
            </w:r>
          </w:p>
        </w:tc>
        <w:tc>
          <w:tcPr>
            <w:tcW w:w="2341" w:type="dxa"/>
          </w:tcPr>
          <w:p w14:paraId="6CD880BE" w14:textId="77777777" w:rsidR="000C5E09" w:rsidRDefault="000C5E09" w:rsidP="000C5E0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shape</w:t>
            </w:r>
          </w:p>
        </w:tc>
      </w:tr>
      <w:tr w:rsidR="000C5E09" w:rsidRPr="000C5E09" w14:paraId="39EFAD3F" w14:textId="77777777" w:rsidTr="000C5E09">
        <w:trPr>
          <w:trHeight w:val="449"/>
        </w:trPr>
        <w:tc>
          <w:tcPr>
            <w:tcW w:w="2302" w:type="dxa"/>
          </w:tcPr>
          <w:p w14:paraId="6D53FAEB" w14:textId="77777777" w:rsidR="000C5E09" w:rsidRPr="000C5E09" w:rsidRDefault="000C5E09" w:rsidP="000C5E09">
            <w:pPr>
              <w:rPr>
                <w:color w:val="00B050"/>
                <w:sz w:val="56"/>
                <w:szCs w:val="56"/>
                <w:lang w:val="en-US"/>
              </w:rPr>
            </w:pPr>
            <w:r w:rsidRPr="000C5E09">
              <w:rPr>
                <w:color w:val="00B050"/>
                <w:sz w:val="56"/>
                <w:szCs w:val="56"/>
                <w:lang w:val="en-US"/>
              </w:rPr>
              <w:t xml:space="preserve">Public </w:t>
            </w:r>
          </w:p>
        </w:tc>
        <w:tc>
          <w:tcPr>
            <w:tcW w:w="2780" w:type="dxa"/>
          </w:tcPr>
          <w:p w14:paraId="49CDFFE8" w14:textId="77777777" w:rsidR="000C5E09" w:rsidRPr="000C5E09" w:rsidRDefault="000C5E09" w:rsidP="000C5E09">
            <w:pPr>
              <w:rPr>
                <w:color w:val="00B050"/>
                <w:sz w:val="56"/>
                <w:szCs w:val="56"/>
                <w:lang w:val="en-US"/>
              </w:rPr>
            </w:pPr>
            <w:r w:rsidRPr="000C5E09">
              <w:rPr>
                <w:color w:val="00B050"/>
                <w:sz w:val="56"/>
                <w:szCs w:val="56"/>
                <w:lang w:val="en-US"/>
              </w:rPr>
              <w:t>anywhere</w:t>
            </w:r>
          </w:p>
        </w:tc>
        <w:tc>
          <w:tcPr>
            <w:tcW w:w="1593" w:type="dxa"/>
          </w:tcPr>
          <w:p w14:paraId="7EDF4EE7" w14:textId="77777777" w:rsidR="000C5E09" w:rsidRPr="000C5E09" w:rsidRDefault="000C5E09" w:rsidP="000C5E09">
            <w:pPr>
              <w:rPr>
                <w:color w:val="00B050"/>
                <w:sz w:val="56"/>
                <w:szCs w:val="56"/>
                <w:lang w:val="en-US"/>
              </w:rPr>
            </w:pPr>
            <w:r w:rsidRPr="000C5E09">
              <w:rPr>
                <w:color w:val="00B050"/>
                <w:sz w:val="56"/>
                <w:szCs w:val="56"/>
                <w:lang w:val="en-US"/>
              </w:rPr>
              <w:t>green</w:t>
            </w:r>
          </w:p>
        </w:tc>
        <w:tc>
          <w:tcPr>
            <w:tcW w:w="2341" w:type="dxa"/>
          </w:tcPr>
          <w:p w14:paraId="57E2FC23" w14:textId="77777777" w:rsidR="000C5E09" w:rsidRPr="000C5E09" w:rsidRDefault="000C5E09" w:rsidP="000C5E09">
            <w:pPr>
              <w:rPr>
                <w:color w:val="00B050"/>
                <w:sz w:val="56"/>
                <w:szCs w:val="56"/>
                <w:lang w:val="en-US"/>
              </w:rPr>
            </w:pPr>
            <w:r w:rsidRPr="000C5E09">
              <w:rPr>
                <w:color w:val="00B050"/>
                <w:sz w:val="56"/>
                <w:szCs w:val="56"/>
                <w:lang w:val="en-US"/>
              </w:rPr>
              <w:t>circle</w:t>
            </w:r>
          </w:p>
        </w:tc>
      </w:tr>
      <w:tr w:rsidR="000C5E09" w:rsidRPr="000C5E09" w14:paraId="31E9E5B0" w14:textId="77777777" w:rsidTr="000C5E09">
        <w:tc>
          <w:tcPr>
            <w:tcW w:w="2302" w:type="dxa"/>
          </w:tcPr>
          <w:p w14:paraId="3AD61E42" w14:textId="77777777" w:rsidR="000C5E09" w:rsidRPr="000C5E09" w:rsidRDefault="000C5E09" w:rsidP="000C5E09">
            <w:pPr>
              <w:rPr>
                <w:color w:val="FF0000"/>
                <w:sz w:val="56"/>
                <w:szCs w:val="56"/>
                <w:lang w:val="en-US"/>
              </w:rPr>
            </w:pPr>
            <w:r w:rsidRPr="000C5E09">
              <w:rPr>
                <w:color w:val="FF0000"/>
                <w:sz w:val="56"/>
                <w:szCs w:val="56"/>
                <w:lang w:val="en-US"/>
              </w:rPr>
              <w:t>private</w:t>
            </w:r>
          </w:p>
        </w:tc>
        <w:tc>
          <w:tcPr>
            <w:tcW w:w="2780" w:type="dxa"/>
          </w:tcPr>
          <w:p w14:paraId="435391AF" w14:textId="77777777" w:rsidR="000C5E09" w:rsidRPr="000C5E09" w:rsidRDefault="000C5E09" w:rsidP="000C5E09">
            <w:pPr>
              <w:rPr>
                <w:color w:val="FF0000"/>
                <w:sz w:val="56"/>
                <w:szCs w:val="56"/>
                <w:lang w:val="en-US"/>
              </w:rPr>
            </w:pPr>
            <w:r w:rsidRPr="000C5E09">
              <w:rPr>
                <w:color w:val="FF0000"/>
                <w:sz w:val="56"/>
                <w:szCs w:val="56"/>
                <w:lang w:val="en-US"/>
              </w:rPr>
              <w:t xml:space="preserve">Within </w:t>
            </w:r>
            <w:proofErr w:type="spellStart"/>
            <w:r w:rsidRPr="000C5E09">
              <w:rPr>
                <w:color w:val="FF0000"/>
                <w:sz w:val="56"/>
                <w:szCs w:val="56"/>
                <w:lang w:val="en-US"/>
              </w:rPr>
              <w:t>sameclass</w:t>
            </w:r>
            <w:proofErr w:type="spellEnd"/>
          </w:p>
        </w:tc>
        <w:tc>
          <w:tcPr>
            <w:tcW w:w="1593" w:type="dxa"/>
          </w:tcPr>
          <w:p w14:paraId="7808B9E4" w14:textId="77777777" w:rsidR="000C5E09" w:rsidRPr="000C5E09" w:rsidRDefault="000C5E09" w:rsidP="000C5E09">
            <w:pPr>
              <w:rPr>
                <w:color w:val="FF0000"/>
                <w:sz w:val="56"/>
                <w:szCs w:val="56"/>
                <w:lang w:val="en-US"/>
              </w:rPr>
            </w:pPr>
            <w:r w:rsidRPr="000C5E09">
              <w:rPr>
                <w:color w:val="FF0000"/>
                <w:sz w:val="56"/>
                <w:szCs w:val="56"/>
                <w:lang w:val="en-US"/>
              </w:rPr>
              <w:t>red</w:t>
            </w:r>
          </w:p>
        </w:tc>
        <w:tc>
          <w:tcPr>
            <w:tcW w:w="2341" w:type="dxa"/>
          </w:tcPr>
          <w:p w14:paraId="01D05F6F" w14:textId="77777777" w:rsidR="000C5E09" w:rsidRPr="000C5E09" w:rsidRDefault="000C5E09" w:rsidP="000C5E09">
            <w:pPr>
              <w:rPr>
                <w:color w:val="FF0000"/>
                <w:sz w:val="56"/>
                <w:szCs w:val="56"/>
                <w:lang w:val="en-US"/>
              </w:rPr>
            </w:pPr>
            <w:r w:rsidRPr="000C5E09">
              <w:rPr>
                <w:color w:val="FF0000"/>
                <w:sz w:val="56"/>
                <w:szCs w:val="56"/>
                <w:lang w:val="en-US"/>
              </w:rPr>
              <w:t>square</w:t>
            </w:r>
          </w:p>
        </w:tc>
      </w:tr>
      <w:tr w:rsidR="000C5E09" w14:paraId="4F9F58F2" w14:textId="77777777" w:rsidTr="000C5E09">
        <w:tc>
          <w:tcPr>
            <w:tcW w:w="2302" w:type="dxa"/>
          </w:tcPr>
          <w:p w14:paraId="751D6BE6" w14:textId="77777777" w:rsidR="000C5E09" w:rsidRPr="000C5E09" w:rsidRDefault="000C5E09" w:rsidP="000C5E09">
            <w:pPr>
              <w:rPr>
                <w:color w:val="0070C0"/>
                <w:sz w:val="56"/>
                <w:szCs w:val="56"/>
                <w:lang w:val="en-US"/>
              </w:rPr>
            </w:pPr>
            <w:r w:rsidRPr="000C5E09">
              <w:rPr>
                <w:color w:val="0070C0"/>
                <w:sz w:val="56"/>
                <w:szCs w:val="56"/>
                <w:lang w:val="en-US"/>
              </w:rPr>
              <w:t>default</w:t>
            </w:r>
          </w:p>
        </w:tc>
        <w:tc>
          <w:tcPr>
            <w:tcW w:w="2780" w:type="dxa"/>
          </w:tcPr>
          <w:p w14:paraId="04C15B08" w14:textId="77777777" w:rsidR="000C5E09" w:rsidRPr="000C5E09" w:rsidRDefault="000C5E09" w:rsidP="000C5E09">
            <w:pPr>
              <w:rPr>
                <w:color w:val="0070C0"/>
                <w:sz w:val="56"/>
                <w:szCs w:val="56"/>
                <w:lang w:val="en-US"/>
              </w:rPr>
            </w:pPr>
            <w:r w:rsidRPr="000C5E09">
              <w:rPr>
                <w:color w:val="0070C0"/>
                <w:sz w:val="56"/>
                <w:szCs w:val="56"/>
                <w:lang w:val="en-US"/>
              </w:rPr>
              <w:t>Within the package</w:t>
            </w:r>
          </w:p>
        </w:tc>
        <w:tc>
          <w:tcPr>
            <w:tcW w:w="1593" w:type="dxa"/>
          </w:tcPr>
          <w:p w14:paraId="08CDFAC8" w14:textId="77777777" w:rsidR="000C5E09" w:rsidRPr="000C5E09" w:rsidRDefault="000C5E09" w:rsidP="000C5E09">
            <w:pPr>
              <w:rPr>
                <w:color w:val="0070C0"/>
                <w:sz w:val="56"/>
                <w:szCs w:val="56"/>
                <w:lang w:val="en-US"/>
              </w:rPr>
            </w:pPr>
            <w:r w:rsidRPr="000C5E09">
              <w:rPr>
                <w:color w:val="0070C0"/>
                <w:sz w:val="56"/>
                <w:szCs w:val="56"/>
                <w:lang w:val="en-US"/>
              </w:rPr>
              <w:t>blue</w:t>
            </w:r>
          </w:p>
        </w:tc>
        <w:tc>
          <w:tcPr>
            <w:tcW w:w="2341" w:type="dxa"/>
          </w:tcPr>
          <w:p w14:paraId="611A78F6" w14:textId="77777777" w:rsidR="000C5E09" w:rsidRPr="000C5E09" w:rsidRDefault="000C5E09" w:rsidP="000C5E09">
            <w:pPr>
              <w:rPr>
                <w:color w:val="0070C0"/>
                <w:sz w:val="56"/>
                <w:szCs w:val="56"/>
                <w:lang w:val="en-US"/>
              </w:rPr>
            </w:pPr>
            <w:r w:rsidRPr="000C5E09">
              <w:rPr>
                <w:color w:val="0070C0"/>
                <w:sz w:val="56"/>
                <w:szCs w:val="56"/>
                <w:lang w:val="en-US"/>
              </w:rPr>
              <w:t>triangle</w:t>
            </w:r>
          </w:p>
        </w:tc>
      </w:tr>
      <w:tr w:rsidR="000C5E09" w14:paraId="40E8D7C2" w14:textId="77777777" w:rsidTr="000C5E09">
        <w:tc>
          <w:tcPr>
            <w:tcW w:w="2302" w:type="dxa"/>
          </w:tcPr>
          <w:p w14:paraId="2F24251D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  <w:r w:rsidRPr="000C5E09">
              <w:rPr>
                <w:color w:val="FFC000"/>
                <w:sz w:val="56"/>
                <w:szCs w:val="56"/>
                <w:lang w:val="en-US"/>
              </w:rPr>
              <w:t>protected</w:t>
            </w:r>
          </w:p>
        </w:tc>
        <w:tc>
          <w:tcPr>
            <w:tcW w:w="2780" w:type="dxa"/>
          </w:tcPr>
          <w:p w14:paraId="18B0A447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  <w:r w:rsidRPr="000C5E09">
              <w:rPr>
                <w:color w:val="FFC000"/>
                <w:sz w:val="56"/>
                <w:szCs w:val="56"/>
                <w:lang w:val="en-US"/>
              </w:rPr>
              <w:t>With the same package</w:t>
            </w:r>
          </w:p>
          <w:p w14:paraId="4B9AE9FF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  <w:r w:rsidRPr="000C5E09">
              <w:rPr>
                <w:color w:val="FFC000"/>
                <w:sz w:val="56"/>
                <w:szCs w:val="56"/>
                <w:lang w:val="en-US"/>
              </w:rPr>
              <w:t>Outside the package IS A relationship</w:t>
            </w:r>
          </w:p>
          <w:p w14:paraId="110FA9F1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</w:p>
        </w:tc>
        <w:tc>
          <w:tcPr>
            <w:tcW w:w="1593" w:type="dxa"/>
          </w:tcPr>
          <w:p w14:paraId="20F72EE9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  <w:r w:rsidRPr="000C5E09">
              <w:rPr>
                <w:color w:val="FFC000"/>
                <w:sz w:val="56"/>
                <w:szCs w:val="56"/>
                <w:lang w:val="en-US"/>
              </w:rPr>
              <w:t>yellow</w:t>
            </w:r>
          </w:p>
        </w:tc>
        <w:tc>
          <w:tcPr>
            <w:tcW w:w="2341" w:type="dxa"/>
          </w:tcPr>
          <w:p w14:paraId="45CF6880" w14:textId="77777777" w:rsidR="000C5E09" w:rsidRPr="000C5E09" w:rsidRDefault="000C5E09" w:rsidP="000C5E09">
            <w:pPr>
              <w:rPr>
                <w:color w:val="FFC000"/>
                <w:sz w:val="56"/>
                <w:szCs w:val="56"/>
                <w:lang w:val="en-US"/>
              </w:rPr>
            </w:pPr>
            <w:proofErr w:type="spellStart"/>
            <w:r w:rsidRPr="000C5E09">
              <w:rPr>
                <w:color w:val="FFC000"/>
                <w:sz w:val="56"/>
                <w:szCs w:val="56"/>
                <w:lang w:val="en-US"/>
              </w:rPr>
              <w:t>daiamond</w:t>
            </w:r>
            <w:proofErr w:type="spellEnd"/>
          </w:p>
        </w:tc>
      </w:tr>
    </w:tbl>
    <w:p w14:paraId="31A2E946" w14:textId="7DAB73DB" w:rsidR="002607B9" w:rsidRDefault="002607B9">
      <w:pPr>
        <w:rPr>
          <w:sz w:val="56"/>
          <w:szCs w:val="56"/>
          <w:lang w:val="en-US"/>
        </w:rPr>
      </w:pPr>
      <w:r w:rsidRPr="002607B9">
        <w:rPr>
          <w:color w:val="FF0000"/>
          <w:sz w:val="56"/>
          <w:szCs w:val="56"/>
          <w:lang w:val="en-US"/>
        </w:rPr>
        <w:t>Default:</w:t>
      </w:r>
      <w:r>
        <w:rPr>
          <w:sz w:val="56"/>
          <w:szCs w:val="56"/>
          <w:lang w:val="en-US"/>
        </w:rPr>
        <w:t xml:space="preserve"> any members of the class which is declared without any access </w:t>
      </w:r>
      <w:r>
        <w:rPr>
          <w:sz w:val="56"/>
          <w:szCs w:val="56"/>
          <w:lang w:val="en-US"/>
        </w:rPr>
        <w:lastRenderedPageBreak/>
        <w:t>specifier which can be accessed only within the package.</w:t>
      </w:r>
    </w:p>
    <w:p w14:paraId="358898E9" w14:textId="545F0254" w:rsidR="002607B9" w:rsidRDefault="002607B9">
      <w:pPr>
        <w:rPr>
          <w:sz w:val="56"/>
          <w:szCs w:val="56"/>
          <w:lang w:val="en-US"/>
        </w:rPr>
      </w:pPr>
    </w:p>
    <w:p w14:paraId="5BE928A1" w14:textId="37692F4C" w:rsidR="002607B9" w:rsidRDefault="002607B9">
      <w:pPr>
        <w:rPr>
          <w:sz w:val="56"/>
          <w:szCs w:val="56"/>
          <w:lang w:val="en-US"/>
        </w:rPr>
      </w:pPr>
      <w:r w:rsidRPr="000C5E09">
        <w:rPr>
          <w:color w:val="FF0000"/>
          <w:sz w:val="56"/>
          <w:szCs w:val="56"/>
          <w:lang w:val="en-US"/>
        </w:rPr>
        <w:t>Protected</w:t>
      </w:r>
      <w:r>
        <w:rPr>
          <w:sz w:val="56"/>
          <w:szCs w:val="56"/>
          <w:lang w:val="en-US"/>
        </w:rPr>
        <w:t xml:space="preserve">: any member of the class which is declared with protected any be accessed only within the package and we can also access outside the package </w:t>
      </w:r>
      <w:r w:rsidR="000C5E09">
        <w:rPr>
          <w:sz w:val="56"/>
          <w:szCs w:val="56"/>
          <w:lang w:val="en-US"/>
        </w:rPr>
        <w:t>with IS A relationship.</w:t>
      </w:r>
    </w:p>
    <w:p w14:paraId="7BE03D79" w14:textId="77777777" w:rsidR="002607B9" w:rsidRDefault="002607B9">
      <w:pPr>
        <w:rPr>
          <w:sz w:val="56"/>
          <w:szCs w:val="56"/>
          <w:lang w:val="en-US"/>
        </w:rPr>
      </w:pPr>
    </w:p>
    <w:p w14:paraId="66876139" w14:textId="77777777" w:rsidR="002607B9" w:rsidRDefault="002607B9">
      <w:pPr>
        <w:rPr>
          <w:sz w:val="56"/>
          <w:szCs w:val="56"/>
          <w:lang w:val="en-US"/>
        </w:rPr>
      </w:pPr>
    </w:p>
    <w:p w14:paraId="75E5AD22" w14:textId="77777777" w:rsidR="002607B9" w:rsidRDefault="002607B9">
      <w:pPr>
        <w:rPr>
          <w:sz w:val="56"/>
          <w:szCs w:val="56"/>
          <w:lang w:val="en-US"/>
        </w:rPr>
      </w:pPr>
    </w:p>
    <w:p w14:paraId="544FF1F9" w14:textId="77777777" w:rsidR="002607B9" w:rsidRDefault="002607B9">
      <w:pPr>
        <w:rPr>
          <w:sz w:val="56"/>
          <w:szCs w:val="56"/>
          <w:lang w:val="en-US"/>
        </w:rPr>
      </w:pPr>
    </w:p>
    <w:p w14:paraId="74501B03" w14:textId="77777777" w:rsidR="002607B9" w:rsidRDefault="002607B9">
      <w:pPr>
        <w:rPr>
          <w:sz w:val="56"/>
          <w:szCs w:val="56"/>
          <w:lang w:val="en-US"/>
        </w:rPr>
      </w:pPr>
    </w:p>
    <w:p w14:paraId="09542F69" w14:textId="77777777" w:rsidR="002607B9" w:rsidRDefault="002607B9">
      <w:pPr>
        <w:rPr>
          <w:sz w:val="56"/>
          <w:szCs w:val="56"/>
          <w:lang w:val="en-US"/>
        </w:rPr>
      </w:pPr>
    </w:p>
    <w:p w14:paraId="5808DA6C" w14:textId="40293E9F" w:rsidR="00E4236C" w:rsidRPr="006727EB" w:rsidRDefault="002607B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sectPr w:rsidR="00E4236C" w:rsidRPr="0067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EB"/>
    <w:rsid w:val="000C5E09"/>
    <w:rsid w:val="002607B9"/>
    <w:rsid w:val="003E4B10"/>
    <w:rsid w:val="006727EB"/>
    <w:rsid w:val="00B538CC"/>
    <w:rsid w:val="00C81176"/>
    <w:rsid w:val="00E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366"/>
  <w15:chartTrackingRefBased/>
  <w15:docId w15:val="{28E06423-E8B4-4648-ADDD-953F35A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2020-12-30T01:05:00Z</dcterms:created>
  <dcterms:modified xsi:type="dcterms:W3CDTF">2020-12-30T02:02:00Z</dcterms:modified>
</cp:coreProperties>
</file>