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widowControl/>
        <w:bidi w:val="0"/>
        <w:spacing w:lineRule="auto" w:line="240" w:before="0" w:after="20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left="720" w:hanging="36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left"/>
      <w:rPr>
        <w:sz w:val="20"/>
        <w:szCs w:val="20"/>
      </w:rPr>
    </w:pPr>
    <w:r>
      <w:rPr>
        <w:sz w:val="20"/>
        <w:szCs w:val="20"/>
      </w:rPr>
      <w:t>Iniciación a la robótica con micro:bit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LO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LO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LO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LO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LO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link w:val="BodyTextChar"/>
    <w:qFormat/>
    <w:pPr>
      <w:spacing w:before="180" w:after="180"/>
    </w:pPr>
    <w:rPr/>
  </w:style>
  <w:style w:type="paragraph" w:styleId="List">
    <w:name w:val="List"/>
    <w:basedOn w:val="TextBody"/>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TextBody"/>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LibreOffice/7.3.2.2$Linux_X86_64 LibreOffice_project/49f2b1bff42cfccbd8f788c8dc32c1c309559be0</Application>
  <AppVersion>15.0000</AppVersion>
  <Pages>2</Pages>
  <Words>545</Words>
  <Characters>2240</Characters>
  <CharactersWithSpaces>2842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2022-05-06T19:50:19Z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