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293"/>
      </w:tblGrid>
      <w:tr>
        <w:trPr>
          <w:cantSplit w:val="false"/>
        </w:trPr>
        <w:tc>
          <w:tcPr>
            <w:tcW w:w="11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Contenidos y Plan de Actividades Unidad 3 del MOOC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822"/>
        <w:gridCol w:w="2823"/>
        <w:gridCol w:w="2823"/>
        <w:gridCol w:w="2822"/>
      </w:tblGrid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creación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22-9-2016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Creados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Jose A. Vacas</w:t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actualización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Actualizados por</w:t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corrección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Corregidos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validación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Validados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sz w:val="48"/>
          <w:szCs w:val="48"/>
        </w:rPr>
      </w:pPr>
      <w:r>
        <w:rPr>
          <w:b/>
          <w:sz w:val="48"/>
          <w:szCs w:val="48"/>
        </w:rPr>
        <w:t>2. Ideas clave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a. Vídeo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Texto que acompaña a la pestaña vídeo:</w:t>
      </w:r>
    </w:p>
    <w:p>
      <w:pPr>
        <w:pStyle w:val="Normal"/>
        <w:spacing w:before="0" w:after="0"/>
        <w:rPr/>
      </w:pPr>
      <w:r>
        <w:rPr/>
        <w:t>Las ideas clave de esta unidad nos servirán para conocer y familiarizarnos con Arduino y entender cómo podemos incluirlo en nuestros poryectos educativos.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b. Hitos a superar para alcanzar objetivos (si procede)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c. Recursos de ayuda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Puedes encontrar una buena presentación de Arduino en la serie de “Hardware para novatos VII” de Hipertextual </w:t>
      </w:r>
      <w:hyperlink r:id="rId2">
        <w:r>
          <w:rPr>
            <w:rStyle w:val="InternetLink"/>
          </w:rPr>
          <w:t>https://hipertextual.com/archivo/2014/03/hardware-novatos-arduino/</w:t>
        </w:r>
      </w:hyperlink>
      <w:r>
        <w:rPr/>
        <w:t xml:space="preserve"> (en realidad te recomiendo toda la serie) 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 quieres profundizar en la programación de Arduino puedes usar estos recursos: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Aprende a usar arduino con estos 13 vídeos de Código Facilito https://codigofacilito.com/videos/curso_de_arduino_trailer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4 Ejemplos con Arduino en Ardumanía http://www.ardumania.es/aprende/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Tampoco dejes de ver la charla de David Cuartielles (el español del cuarteto creador de Arduino) sobre Open Hardware https://www.youtube.com/watch?v=yLVrqjPsv64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Arduino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Es un microcontrolador (ordenador todo en un chip) capaz de ejecutar programas y controlar dispositivos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Podemos programarlo en diferentes entornos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Con él podremos automatizar y animar nuestros montajes controlando y accionando motores e interaccionando con él</w:t>
      </w:r>
    </w:p>
    <w:p>
      <w:pPr>
        <w:pStyle w:val="Normal"/>
        <w:spacing w:before="0" w:after="0"/>
        <w:ind w:left="720" w:right="0" w:firstLine="36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REFERENCIAS.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Sin duda la menor duda si sólo hay que usar una web para aprender arduino, citaríamos la propia documentación del entorno https://www.arduino.cc/en/Tutorial/HomePage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Añadir más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4173" w:h="20013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es-E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s-E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es-E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LOnormal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ipertextual.com/archivo/2014/03/hardware-novatos-arduin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