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Anonymous Synthetic Audit Study</w:t>
      </w:r>
    </w:p>
    <w:p>
      <w:r>
        <w:t>FirstName LastName; Affiliation placeholder; email@example.com</w:t>
      </w:r>
    </w:p>
    <w:p>
      <w:pPr>
        <w:pStyle w:val="Heading1"/>
      </w:pPr>
      <w:r>
        <w:t>Abstract</w:t>
      </w:r>
    </w:p>
    <w:p>
      <w:r>
        <w:t>The final synthetic_score = 8.0 units is reported as RES-0001 [1].</w:t>
      </w:r>
    </w:p>
    <w:p>
      <w:pPr>
        <w:pStyle w:val="Heading1"/>
      </w:pPr>
      <w:r>
        <w:t>Introduction</w:t>
      </w:r>
    </w:p>
    <w:p>
      <w:r>
        <w:t>The adaptive-mode procedure uses an anonymous placeholder setting [2, 3].</w:t>
      </w:r>
    </w:p>
    <w:p>
      <w:pPr>
        <w:pStyle w:val="Heading1"/>
      </w:pPr>
      <w:r>
        <w:t>Results</w:t>
      </w:r>
    </w:p>
    <w:p>
      <w:r>
        <w:t>The synthetic_score = 9.0 units in the same setting [1, 1].</w:t>
      </w:r>
    </w:p>
    <w:p>
      <w:r>
        <w:t>The value increased from 40 to 50, a 20% improvement.</w:t>
      </w:r>
    </w:p>
    <w:p>
      <w:r>
        <w:t>We conducted an experiment with no evidence record.</w:t>
      </w:r>
    </w:p>
    <w:p>
      <w:r>
        <w:t>The difference was statistically significant (p = 0.04).</w:t>
      </w:r>
    </w:p>
    <w:p>
      <w:r>
        <w:t>A malformed citation remains [4-3].</w:t>
      </w:r>
    </w:p>
    <w:p>
      <w:r>
        <w:t>As shown in Fig. 2, the anonymous process is illustrated.</w:t>
      </w:r>
    </w:p>
    <w:p>
      <w:pPr>
        <w:pStyle w:val="Caption"/>
      </w:pPr>
      <w:r>
        <w:t>Figure 1. Anonymous synthetic process.</w:t>
      </w:r>
    </w:p>
    <w:p>
      <w:pPr>
        <w:pStyle w:val="Caption"/>
      </w:pPr>
      <w:r>
        <w:t>Table 1. Anonymous synthetic values.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synthetic_score</w:t>
            </w:r>
          </w:p>
        </w:tc>
        <w:tc>
          <w:tcPr>
            <w:tcW w:type="dxa" w:w="4320"/>
          </w:tcPr>
          <w:p>
            <w:r>
              <w:t>9.0 units</w:t>
            </w:r>
          </w:p>
        </w:tc>
      </w:tr>
    </w:tbl>
    <w:p>
      <w:pPr>
        <w:pStyle w:val="Caption"/>
      </w:pPr>
      <w:r>
        <w:t>Table 1. Anonymous synthetic values.</w:t>
      </w:r>
    </w:p>
    <w:p>
      <w:pPr>
        <w:pStyle w:val="Heading1"/>
      </w:pPr>
      <w:r>
        <w:t>Notation</w:t>
      </w:r>
    </w:p>
    <w:p>
      <w:r>
        <w:t>y = a*x (1)</w:t>
      </w:r>
    </w:p>
    <w:p>
      <w:r>
        <w:t>z = b*x (1)</w:t>
      </w:r>
    </w:p>
    <w:p>
      <w:r>
        <w:t>where x is the anonymous input.</w:t>
      </w:r>
    </w:p>
    <w:p>
      <w:r>
        <w:t>Later, x denotes the anonymous output.</w:t>
      </w:r>
    </w:p>
    <w:p>
      <w:r>
        <w:t>The adaptive method form is also used.</w:t>
      </w:r>
    </w:p>
    <w:p>
      <w:pPr>
        <w:pStyle w:val="Heading1"/>
      </w:pPr>
      <w:r>
        <w:t>References</w:t>
      </w:r>
    </w:p>
    <w:p>
      <w:r>
        <w:rPr>
          <w:rStyle w:val="ScholarlyRevisionHighlight/BRIGHT_GREEN/CHG-0001/DefaultParagraphFont"/>
          <w:highlight w:val="green"/>
        </w:rPr>
        <w:t>[1] A. Example. Anonymous reference title one. Synthetic Source. 2020. 10.1234/syn.001</w:t>
      </w:r>
    </w:p>
    <w:p>
      <w:r>
        <w:t>[3] B. Example. Anonymous reference title three. Synthetic Source. 2021. 10.1234/syn.003</w:t>
      </w:r>
    </w:p>
    <w:p>
      <w:r>
        <w:t>[3] C. Example. Anonymous duplicate number title. Synthetic Source. 2022. 10.1234/syn.003</w:t>
      </w:r>
    </w:p>
    <w:p>
      <w:r>
        <w:t>[4] D. Example. Anonymous uncited title. Synthetic Source. 2023.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Old Journal Running Header 2019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cholarlyRevisionHighlight/BRIGHT_GREEN/CHG-0001/DefaultParagraphFont">
    <w:name w:val="Scholarly Revision Highlight / BRIGHT_GREEN / CHG-0001 / DefaultParagraphFont"/>
    <w:basedOn w:val="DefaultParagraphFont"/>
    <w:semiHidden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Anonymous Synthetic Audit Study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