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CAB82" w14:textId="77777777" w:rsidR="00087601" w:rsidRDefault="00087601" w:rsidP="00087601">
      <w:r>
        <w:t>The Evolution of European Data Protection: From Privacy Rights to GDPR</w:t>
      </w:r>
    </w:p>
    <w:p w14:paraId="72FC75A3" w14:textId="77777777" w:rsidR="00087601" w:rsidRDefault="00087601" w:rsidP="00087601"/>
    <w:p w14:paraId="5A39DF21" w14:textId="77777777" w:rsidR="00087601" w:rsidRDefault="00087601" w:rsidP="00087601">
      <w:r>
        <w:t xml:space="preserve">The European approach to data protection and privacy has its roots in the aftermath of World War II, when privacy was recognized as a fundamental human right in the 1950 European Convention on Human Rights. This early foundation would shape decades of European privacy legislation and establish a </w:t>
      </w:r>
      <w:proofErr w:type="gramStart"/>
      <w:r>
        <w:t>distinctly</w:t>
      </w:r>
      <w:proofErr w:type="gramEnd"/>
      <w:r>
        <w:t xml:space="preserve"> European approach to data protection.</w:t>
      </w:r>
    </w:p>
    <w:p w14:paraId="7931EAFF" w14:textId="77777777" w:rsidR="00087601" w:rsidRDefault="00087601" w:rsidP="00087601"/>
    <w:p w14:paraId="0B113C11" w14:textId="77777777" w:rsidR="00087601" w:rsidRDefault="00087601" w:rsidP="00087601">
      <w:r>
        <w:t>The first significant European data protection law emerged in 1970, when the German state of Hesse passed the world's first data protection statute. This pioneering legislation established core principles that would later influence wider European data protection frameworks, including the concepts of data minimization and purpose limitation.</w:t>
      </w:r>
    </w:p>
    <w:p w14:paraId="2F39FC5E" w14:textId="77777777" w:rsidR="00087601" w:rsidRDefault="00087601" w:rsidP="00087601"/>
    <w:p w14:paraId="5E9371B9" w14:textId="77777777" w:rsidR="00087601" w:rsidRDefault="00087601" w:rsidP="00087601">
      <w:r>
        <w:t>The 1981 Council of Europe Convention 108 marked the first legally binding international treaty addressing privacy and data protection. It required signatories to enact legislation concerning the automatic processing of personal data and established key principles such as:</w:t>
      </w:r>
    </w:p>
    <w:p w14:paraId="597E9C4C" w14:textId="77777777" w:rsidR="00087601" w:rsidRDefault="00087601" w:rsidP="00087601">
      <w:r>
        <w:t>- Fair and lawful data collection and processing</w:t>
      </w:r>
    </w:p>
    <w:p w14:paraId="693F047F" w14:textId="77777777" w:rsidR="00087601" w:rsidRDefault="00087601" w:rsidP="00087601">
      <w:r>
        <w:t xml:space="preserve">- Storage </w:t>
      </w:r>
      <w:proofErr w:type="gramStart"/>
      <w:r>
        <w:t>limitation</w:t>
      </w:r>
      <w:proofErr w:type="gramEnd"/>
    </w:p>
    <w:p w14:paraId="319C63C4" w14:textId="77777777" w:rsidR="00087601" w:rsidRDefault="00087601" w:rsidP="00087601">
      <w:r>
        <w:t>- Data accuracy requirements</w:t>
      </w:r>
    </w:p>
    <w:p w14:paraId="57AC11B2" w14:textId="77777777" w:rsidR="00087601" w:rsidRDefault="00087601" w:rsidP="00087601">
      <w:r>
        <w:t>- Appropriate security measures</w:t>
      </w:r>
    </w:p>
    <w:p w14:paraId="7F2FBC0B" w14:textId="77777777" w:rsidR="00087601" w:rsidRDefault="00087601" w:rsidP="00087601"/>
    <w:p w14:paraId="654DDECA" w14:textId="77777777" w:rsidR="00087601" w:rsidRDefault="00087601" w:rsidP="00087601">
      <w:r>
        <w:t>A major milestone came in 1995 with the European Data Protection Directive (95/46/EC). This directive:</w:t>
      </w:r>
    </w:p>
    <w:p w14:paraId="7768E1B1" w14:textId="77777777" w:rsidR="00087601" w:rsidRDefault="00087601" w:rsidP="00087601">
      <w:r>
        <w:t>- Harmonized data protection laws across EU member states</w:t>
      </w:r>
    </w:p>
    <w:p w14:paraId="0DA73C3D" w14:textId="77777777" w:rsidR="00087601" w:rsidRDefault="00087601" w:rsidP="00087601">
      <w:r>
        <w:t>- Established the concept of "adequate level of protection" for data transfers</w:t>
      </w:r>
    </w:p>
    <w:p w14:paraId="63BEAA3A" w14:textId="77777777" w:rsidR="00087601" w:rsidRDefault="00087601" w:rsidP="00087601">
      <w:r>
        <w:t>- Created national data protection authorities</w:t>
      </w:r>
    </w:p>
    <w:p w14:paraId="24956A82" w14:textId="77777777" w:rsidR="00087601" w:rsidRDefault="00087601" w:rsidP="00087601">
      <w:r>
        <w:t>- Introduced the principles of purpose limitation and data minimization</w:t>
      </w:r>
    </w:p>
    <w:p w14:paraId="1323C53C" w14:textId="77777777" w:rsidR="00087601" w:rsidRDefault="00087601" w:rsidP="00087601"/>
    <w:p w14:paraId="5E5257A0" w14:textId="77777777" w:rsidR="00087601" w:rsidRDefault="00087601" w:rsidP="00087601">
      <w:r>
        <w:t>The rise of social media and cloud computing in the 2000s exposed limitations in the 1995 directive. Facebook's launch in Europe in 2006 and Google's growing presence highlighted new challenges in personal data processing and cross-border data flows. The concept of "privacy by design" emerged during this period, championed by regulators as a proactive approach to privacy protection.</w:t>
      </w:r>
    </w:p>
    <w:p w14:paraId="17F8843F" w14:textId="77777777" w:rsidR="00087601" w:rsidRDefault="00087601" w:rsidP="00087601"/>
    <w:p w14:paraId="33F626AD" w14:textId="77777777" w:rsidR="00087601" w:rsidRDefault="00087601" w:rsidP="00087601">
      <w:r>
        <w:t>The 2012 "right to be forgotten" case against Google in Spain became a catalyst for stronger privacy rights. The European Court of Justice's 2014 ruling established individuals' right to request the removal of certain personal information from search engine results, fundamentally impacting how digital platforms handle personal data.</w:t>
      </w:r>
    </w:p>
    <w:p w14:paraId="053680C2" w14:textId="77777777" w:rsidR="00087601" w:rsidRDefault="00087601" w:rsidP="00087601"/>
    <w:p w14:paraId="16F65803" w14:textId="77777777" w:rsidR="00087601" w:rsidRDefault="00087601" w:rsidP="00087601">
      <w:r>
        <w:t>The General Data Protection Regulation (GDPR), implemented in 2018, represents the most comprehensive privacy and security law in the world. Key innovations include:</w:t>
      </w:r>
    </w:p>
    <w:p w14:paraId="039B3426" w14:textId="77777777" w:rsidR="00087601" w:rsidRDefault="00087601" w:rsidP="00087601">
      <w:r>
        <w:t>- Enhanced territorial scope affecting companies worldwide</w:t>
      </w:r>
    </w:p>
    <w:p w14:paraId="742C4D19" w14:textId="77777777" w:rsidR="00087601" w:rsidRDefault="00087601" w:rsidP="00087601">
      <w:r>
        <w:t>- Strict consent requirements for data processing</w:t>
      </w:r>
    </w:p>
    <w:p w14:paraId="6296BA3B" w14:textId="77777777" w:rsidR="00087601" w:rsidRDefault="00087601" w:rsidP="00087601">
      <w:r>
        <w:t xml:space="preserve">- Significant </w:t>
      </w:r>
      <w:proofErr w:type="gramStart"/>
      <w:r>
        <w:t>fines</w:t>
      </w:r>
      <w:proofErr w:type="gramEnd"/>
      <w:r>
        <w:t xml:space="preserve"> up to 4% of global revenue</w:t>
      </w:r>
    </w:p>
    <w:p w14:paraId="4B7356E7" w14:textId="77777777" w:rsidR="00087601" w:rsidRDefault="00087601" w:rsidP="00087601">
      <w:r>
        <w:t>- Data breach notification requirements</w:t>
      </w:r>
    </w:p>
    <w:p w14:paraId="22D9C438" w14:textId="77777777" w:rsidR="00087601" w:rsidRDefault="00087601" w:rsidP="00087601">
      <w:r>
        <w:t xml:space="preserve">- Rights to data portability and </w:t>
      </w:r>
      <w:proofErr w:type="gramStart"/>
      <w:r>
        <w:t>erasure</w:t>
      </w:r>
      <w:proofErr w:type="gramEnd"/>
    </w:p>
    <w:p w14:paraId="17496C31" w14:textId="77777777" w:rsidR="00087601" w:rsidRDefault="00087601" w:rsidP="00087601">
      <w:r>
        <w:t>- Requirement for Data Protection Officers in certain organizations</w:t>
      </w:r>
    </w:p>
    <w:p w14:paraId="76C85117" w14:textId="77777777" w:rsidR="00087601" w:rsidRDefault="00087601" w:rsidP="00087601"/>
    <w:p w14:paraId="7DDBCF85" w14:textId="77777777" w:rsidR="00087601" w:rsidRDefault="00087601" w:rsidP="00087601">
      <w:r>
        <w:t xml:space="preserve">The GDPR's impact has extended far beyond Europe, influencing privacy legislation worldwide and setting new global standards for data protection. Companies like Microsoft, Apple, and Google have had to significantly modify their data handling practices, often extending GDPR-level </w:t>
      </w:r>
      <w:proofErr w:type="gramStart"/>
      <w:r>
        <w:t>protections</w:t>
      </w:r>
      <w:proofErr w:type="gramEnd"/>
      <w:r>
        <w:t xml:space="preserve"> to users globally.</w:t>
      </w:r>
    </w:p>
    <w:p w14:paraId="74B51E5E" w14:textId="77777777" w:rsidR="00087601" w:rsidRDefault="00087601" w:rsidP="00087601"/>
    <w:p w14:paraId="635B027E" w14:textId="77777777" w:rsidR="00087601" w:rsidRDefault="00087601" w:rsidP="00087601">
      <w:r>
        <w:t>Recent developments include:</w:t>
      </w:r>
    </w:p>
    <w:p w14:paraId="357B8FD7" w14:textId="77777777" w:rsidR="00087601" w:rsidRDefault="00087601" w:rsidP="00087601">
      <w:r>
        <w:t>- The invalidation of the EU-US Privacy Shield in 2020</w:t>
      </w:r>
    </w:p>
    <w:p w14:paraId="6049EC71" w14:textId="77777777" w:rsidR="00087601" w:rsidRDefault="00087601" w:rsidP="00087601">
      <w:r>
        <w:t>- Enhanced focus on artificial intelligence and automated decision-making</w:t>
      </w:r>
    </w:p>
    <w:p w14:paraId="0F0093E1" w14:textId="77777777" w:rsidR="00087601" w:rsidRDefault="00087601" w:rsidP="00087601">
      <w:r>
        <w:t>- Growing emphasis on children's privacy protection</w:t>
      </w:r>
    </w:p>
    <w:p w14:paraId="2435D6A3" w14:textId="77777777" w:rsidR="00087601" w:rsidRDefault="00087601" w:rsidP="00087601">
      <w:r>
        <w:t>- Increased scrutiny of digital advertising practices</w:t>
      </w:r>
    </w:p>
    <w:p w14:paraId="4077F206" w14:textId="77777777" w:rsidR="00087601" w:rsidRDefault="00087601" w:rsidP="00087601"/>
    <w:p w14:paraId="215EF80E" w14:textId="548C9C9B" w:rsidR="00CA5F4E" w:rsidRDefault="00087601" w:rsidP="00087601">
      <w:r>
        <w:t xml:space="preserve">The European model continues to evolve, with discussions ongoing about the </w:t>
      </w:r>
      <w:proofErr w:type="spellStart"/>
      <w:r>
        <w:t>ePrivacy</w:t>
      </w:r>
      <w:proofErr w:type="spellEnd"/>
      <w:r>
        <w:t xml:space="preserve"> Regulation and artificial intelligence regulation, demonstrating the EU's commitment to maintaining comprehensive privacy protections in the digital age.</w:t>
      </w:r>
    </w:p>
    <w:sectPr w:rsidR="00CA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01"/>
    <w:rsid w:val="00087601"/>
    <w:rsid w:val="00425E3F"/>
    <w:rsid w:val="00510063"/>
    <w:rsid w:val="00882F55"/>
    <w:rsid w:val="00A00F83"/>
    <w:rsid w:val="00CA5F4E"/>
    <w:rsid w:val="00D4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130B"/>
  <w15:chartTrackingRefBased/>
  <w15:docId w15:val="{A265F5E9-0B8B-4DE0-8EB7-5B514BDD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300"/>
    <w:pPr>
      <w:spacing w:before="120"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8"/>
    <w:qFormat/>
    <w:rsid w:val="00D43300"/>
    <w:pPr>
      <w:keepNext/>
      <w:keepLines/>
      <w:spacing w:before="480"/>
      <w:outlineLvl w:val="0"/>
    </w:pPr>
    <w:rPr>
      <w:rFonts w:asciiTheme="majorHAnsi" w:eastAsiaTheme="majorEastAsia" w:hAnsiTheme="majorHAnsi" w:cstheme="majorBidi"/>
      <w:b/>
      <w:bCs/>
      <w:sz w:val="40"/>
      <w:szCs w:val="40"/>
    </w:rPr>
  </w:style>
  <w:style w:type="paragraph" w:styleId="Heading2">
    <w:name w:val="heading 2"/>
    <w:basedOn w:val="Normal"/>
    <w:link w:val="Heading2Char"/>
    <w:qFormat/>
    <w:rsid w:val="00D43300"/>
    <w:pPr>
      <w:outlineLvl w:val="1"/>
    </w:pPr>
    <w:rPr>
      <w:b/>
      <w:bCs/>
      <w:sz w:val="28"/>
      <w:szCs w:val="28"/>
    </w:rPr>
  </w:style>
  <w:style w:type="paragraph" w:styleId="Heading3">
    <w:name w:val="heading 3"/>
    <w:basedOn w:val="Normal"/>
    <w:next w:val="Normal"/>
    <w:link w:val="Heading3Char"/>
    <w:qFormat/>
    <w:rsid w:val="00D43300"/>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43300"/>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876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8760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8760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87601"/>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87601"/>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A5F4E"/>
    <w:pPr>
      <w:widowControl w:val="0"/>
      <w:spacing w:line="264" w:lineRule="auto"/>
      <w:ind w:left="720"/>
      <w:jc w:val="both"/>
      <w:outlineLvl w:val="0"/>
    </w:pPr>
    <w:rPr>
      <w:rFonts w:ascii="Courier New" w:hAnsi="Courier New" w:cs="Courier New"/>
      <w:b/>
      <w:bCs/>
      <w:sz w:val="22"/>
      <w:szCs w:val="22"/>
    </w:rPr>
  </w:style>
  <w:style w:type="paragraph" w:customStyle="1" w:styleId="fig">
    <w:name w:val="fig"/>
    <w:basedOn w:val="Normal"/>
    <w:qFormat/>
    <w:rsid w:val="00D43300"/>
    <w:pPr>
      <w:jc w:val="center"/>
    </w:pPr>
    <w:rPr>
      <w:rFonts w:ascii="Arial Black" w:hAnsi="Arial Black"/>
      <w:sz w:val="18"/>
      <w:szCs w:val="18"/>
    </w:rPr>
  </w:style>
  <w:style w:type="paragraph" w:styleId="Caption">
    <w:name w:val="caption"/>
    <w:basedOn w:val="Normal"/>
    <w:next w:val="Normal"/>
    <w:uiPriority w:val="35"/>
    <w:semiHidden/>
    <w:unhideWhenUsed/>
    <w:qFormat/>
    <w:rsid w:val="00510063"/>
    <w:pPr>
      <w:spacing w:after="200"/>
    </w:pPr>
    <w:rPr>
      <w:i/>
      <w:iCs/>
      <w:color w:val="0E2841" w:themeColor="text2"/>
      <w:sz w:val="18"/>
      <w:szCs w:val="18"/>
    </w:rPr>
  </w:style>
  <w:style w:type="paragraph" w:styleId="Footer">
    <w:name w:val="footer"/>
    <w:basedOn w:val="Normal"/>
    <w:link w:val="FooterChar"/>
    <w:uiPriority w:val="99"/>
    <w:unhideWhenUsed/>
    <w:rsid w:val="00D43300"/>
    <w:pPr>
      <w:tabs>
        <w:tab w:val="center" w:pos="4680"/>
        <w:tab w:val="right" w:pos="9360"/>
      </w:tabs>
    </w:pPr>
  </w:style>
  <w:style w:type="character" w:customStyle="1" w:styleId="FooterChar">
    <w:name w:val="Footer Char"/>
    <w:basedOn w:val="DefaultParagraphFont"/>
    <w:link w:val="Footer"/>
    <w:uiPriority w:val="99"/>
    <w:rsid w:val="00D43300"/>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8"/>
    <w:rsid w:val="00D43300"/>
    <w:rPr>
      <w:rFonts w:asciiTheme="majorHAnsi" w:eastAsiaTheme="majorEastAsia" w:hAnsiTheme="majorHAnsi" w:cstheme="majorBidi"/>
      <w:b/>
      <w:bCs/>
      <w:kern w:val="0"/>
      <w:sz w:val="40"/>
      <w:szCs w:val="40"/>
      <w14:ligatures w14:val="none"/>
    </w:rPr>
  </w:style>
  <w:style w:type="character" w:customStyle="1" w:styleId="Heading2Char">
    <w:name w:val="Heading 2 Char"/>
    <w:basedOn w:val="DefaultParagraphFont"/>
    <w:link w:val="Heading2"/>
    <w:rsid w:val="00D43300"/>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rsid w:val="00D43300"/>
    <w:rPr>
      <w:rFonts w:asciiTheme="majorHAnsi" w:eastAsiaTheme="majorEastAsia" w:hAnsiTheme="majorHAnsi" w:cstheme="majorBidi"/>
      <w:b/>
      <w:bCs/>
      <w:kern w:val="0"/>
      <w14:ligatures w14:val="none"/>
    </w:rPr>
  </w:style>
  <w:style w:type="character" w:customStyle="1" w:styleId="Heading4Char">
    <w:name w:val="Heading 4 Char"/>
    <w:basedOn w:val="DefaultParagraphFont"/>
    <w:link w:val="Heading4"/>
    <w:uiPriority w:val="9"/>
    <w:rsid w:val="00D43300"/>
    <w:rPr>
      <w:rFonts w:asciiTheme="majorHAnsi" w:eastAsiaTheme="majorEastAsia" w:hAnsiTheme="majorHAnsi"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087601"/>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087601"/>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087601"/>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087601"/>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087601"/>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087601"/>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60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8760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60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876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7601"/>
    <w:rPr>
      <w:rFonts w:ascii="Times New Roman" w:hAnsi="Times New Roman" w:cs="Times New Roman"/>
      <w:i/>
      <w:iCs/>
      <w:color w:val="404040" w:themeColor="text1" w:themeTint="BF"/>
      <w:kern w:val="0"/>
      <w14:ligatures w14:val="none"/>
    </w:rPr>
  </w:style>
  <w:style w:type="paragraph" w:styleId="ListParagraph">
    <w:name w:val="List Paragraph"/>
    <w:basedOn w:val="Normal"/>
    <w:uiPriority w:val="34"/>
    <w:qFormat/>
    <w:rsid w:val="00087601"/>
    <w:pPr>
      <w:ind w:left="720"/>
      <w:contextualSpacing/>
    </w:pPr>
  </w:style>
  <w:style w:type="character" w:styleId="IntenseEmphasis">
    <w:name w:val="Intense Emphasis"/>
    <w:basedOn w:val="DefaultParagraphFont"/>
    <w:uiPriority w:val="21"/>
    <w:qFormat/>
    <w:rsid w:val="00087601"/>
    <w:rPr>
      <w:i/>
      <w:iCs/>
      <w:color w:val="0F4761" w:themeColor="accent1" w:themeShade="BF"/>
    </w:rPr>
  </w:style>
  <w:style w:type="paragraph" w:styleId="IntenseQuote">
    <w:name w:val="Intense Quote"/>
    <w:basedOn w:val="Normal"/>
    <w:next w:val="Normal"/>
    <w:link w:val="IntenseQuoteChar"/>
    <w:uiPriority w:val="30"/>
    <w:qFormat/>
    <w:rsid w:val="00087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601"/>
    <w:rPr>
      <w:rFonts w:ascii="Times New Roman" w:hAnsi="Times New Roman" w:cs="Times New Roman"/>
      <w:i/>
      <w:iCs/>
      <w:color w:val="0F4761" w:themeColor="accent1" w:themeShade="BF"/>
      <w:kern w:val="0"/>
      <w14:ligatures w14:val="none"/>
    </w:rPr>
  </w:style>
  <w:style w:type="character" w:styleId="IntenseReference">
    <w:name w:val="Intense Reference"/>
    <w:basedOn w:val="DefaultParagraphFont"/>
    <w:uiPriority w:val="32"/>
    <w:qFormat/>
    <w:rsid w:val="000876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Coyle, Frank</dc:creator>
  <cp:keywords/>
  <dc:description/>
  <cp:lastModifiedBy>Coyle, Frank</cp:lastModifiedBy>
  <cp:revision>1</cp:revision>
  <dcterms:created xsi:type="dcterms:W3CDTF">2025-02-22T14:42:00Z</dcterms:created>
  <dcterms:modified xsi:type="dcterms:W3CDTF">2025-02-22T14:43:00Z</dcterms:modified>
</cp:coreProperties>
</file>