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A3D2B"/>
        </w:rPr>
        <w:t>Imara — Buyer → Admin → Buyer Voucher Workflow</w:t>
      </w:r>
    </w:p>
    <w:p>
      <w:pPr>
        <w:jc w:val="center"/>
      </w:pPr>
      <w:r>
        <w:rPr>
          <w:color w:val="C9A84C"/>
          <w:sz w:val="22"/>
        </w:rPr>
        <w:t>mosque-os-ai.vercel.app  ·  28 October 2026</w:t>
      </w:r>
    </w:p>
    <w:p/>
    <w:p>
      <w:pPr>
        <w:pStyle w:val="Heading1"/>
      </w:pPr>
      <w:r>
        <w:rPr>
          <w:color w:val="1A3D2B"/>
        </w:rPr>
        <w:t>Overview</w:t>
      </w:r>
    </w:p>
    <w:p>
      <w:pPr>
        <w:spacing w:after="240"/>
      </w:pPr>
      <w:r>
        <w:t>This document describes the complete end-to-end workflow for a buyer purchasing a fundraising voucher (e-coupon) through Imara, through admin payment verification, and final coupon delivery to the buyer. Payment is via Singapore PayNow — zero fees, direct to the mosque bank account.</w:t>
      </w:r>
    </w:p>
    <w:p>
      <w:pPr>
        <w:pStyle w:val="Heading1"/>
      </w:pPr>
      <w:r>
        <w:rPr>
          <w:color w:val="1A3D2B"/>
        </w:rPr>
        <w:t>Coupon Purchase &amp; Verification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  <w:shd w:val="clear" w:color="auto" w:fill="1A3D2B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1417"/>
            <w:shd w:val="clear" w:color="auto" w:fill="1A3D2B"/>
          </w:tcPr>
          <w:p>
            <w:r>
              <w:rPr>
                <w:b/>
                <w:color w:val="FFFFFF"/>
                <w:sz w:val="18"/>
              </w:rPr>
              <w:t>Who</w:t>
            </w:r>
          </w:p>
        </w:tc>
        <w:tc>
          <w:tcPr>
            <w:tcW w:type="dxa" w:w="5102"/>
            <w:shd w:val="clear" w:color="auto" w:fill="1A3D2B"/>
          </w:tcPr>
          <w:p>
            <w:r>
              <w:rPr>
                <w:b/>
                <w:color w:val="FFFFFF"/>
                <w:sz w:val="18"/>
              </w:rPr>
              <w:t>What Happens</w:t>
            </w:r>
          </w:p>
        </w:tc>
        <w:tc>
          <w:tcPr>
            <w:tcW w:type="dxa" w:w="3118"/>
            <w:shd w:val="clear" w:color="auto" w:fill="1A3D2B"/>
          </w:tcPr>
          <w:p>
            <w:r>
              <w:rPr>
                <w:b/>
                <w:color w:val="FFFFFF"/>
                <w:sz w:val="18"/>
              </w:rPr>
              <w:t>Page / Endpoint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7"/>
            <w:shd w:val="clear" w:color="auto" w:fill="E8F5FF"/>
          </w:tcPr>
          <w:p>
            <w:r>
              <w:rPr>
                <w:b/>
                <w:color w:val="1E407D"/>
                <w:sz w:val="18"/>
              </w:rPr>
              <w:t>Buyer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Selects campaign, enters name, email, quantity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sz w:val="16"/>
              </w:rPr>
              <w:t>/campaigns/[id]/checkout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17"/>
            <w:shd w:val="clear" w:color="auto" w:fill="E8F5FF"/>
          </w:tcPr>
          <w:p>
            <w:r>
              <w:rPr>
                <w:b/>
                <w:color w:val="1E407D"/>
                <w:sz w:val="18"/>
              </w:rPr>
              <w:t>Buyer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Sees PayNow QR code, copies UEN + payment reference, pays via bank app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sz w:val="16"/>
              </w:rPr>
              <w:t>/pay/[reference]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17"/>
            <w:shd w:val="clear" w:color="auto" w:fill="E8F5FF"/>
          </w:tcPr>
          <w:p>
            <w:r>
              <w:rPr>
                <w:b/>
                <w:color w:val="1E407D"/>
                <w:sz w:val="18"/>
              </w:rPr>
              <w:t>Buyer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Clicks "I've completed payment" button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sz w:val="16"/>
              </w:rPr>
              <w:t>/pay/[reference]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17"/>
            <w:shd w:val="clear" w:color="auto" w:fill="FFF8EC"/>
          </w:tcPr>
          <w:p>
            <w:r>
              <w:rPr>
                <w:b/>
                <w:color w:val="B45709"/>
                <w:sz w:val="18"/>
              </w:rPr>
              <w:t>System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Marks order pending_verification · Emails admin notification · Emails buyer "payment received" acknowledgment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sz w:val="16"/>
              </w:rPr>
              <w:t>POST /api/orders/[reference]/confirm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17"/>
            <w:shd w:val="clear" w:color="auto" w:fill="E8F5FF"/>
          </w:tcPr>
          <w:p>
            <w:r>
              <w:rPr>
                <w:b/>
                <w:color w:val="1E407D"/>
                <w:sz w:val="18"/>
              </w:rPr>
              <w:t>Buyer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Sees success page with order reference (IMA-XXXX) prominently displayed and "Check order status →" link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sz w:val="16"/>
              </w:rPr>
              <w:t>/donate/success?type=coupon&amp;ref=IMA-XXXX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17"/>
            <w:shd w:val="clear" w:color="auto" w:fill="E8F5FF"/>
          </w:tcPr>
          <w:p>
            <w:r>
              <w:rPr>
                <w:b/>
                <w:color w:val="1E407D"/>
                <w:sz w:val="18"/>
              </w:rPr>
              <w:t>Buyer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Can revisit order status anytime — 3-step timeline shows current stage and timestamps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sz w:val="16"/>
              </w:rPr>
              <w:t>/orders/[reference]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17"/>
            <w:shd w:val="clear" w:color="auto" w:fill="E8F0EC"/>
          </w:tcPr>
          <w:p>
            <w:r>
              <w:rPr>
                <w:b/>
                <w:color w:val="1A3D2B"/>
                <w:sz w:val="18"/>
              </w:rPr>
              <w:t>Admin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Receives email, logs in, sees amber "awaiting verification" panel on Dashboard AND Finance page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sz w:val="16"/>
              </w:rPr>
              <w:t>/admin  or  /admin/finance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17"/>
            <w:shd w:val="clear" w:color="auto" w:fill="E8F0EC"/>
          </w:tcPr>
          <w:p>
            <w:r>
              <w:rPr>
                <w:b/>
                <w:color w:val="1A3D2B"/>
                <w:sz w:val="18"/>
              </w:rPr>
              <w:t>Admin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Checks mosque bank statement to confirm PayNow transfer received, clicks "Verify &amp; Send E-Coupon"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sz w:val="16"/>
              </w:rPr>
              <w:t>Admin panel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17"/>
            <w:shd w:val="clear" w:color="auto" w:fill="FFF8EC"/>
          </w:tcPr>
          <w:p>
            <w:r>
              <w:rPr>
                <w:b/>
                <w:color w:val="B45709"/>
                <w:sz w:val="18"/>
              </w:rPr>
              <w:t>System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Creates coupon tokens in database, emails voucher QR code(s) to buyer's email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sz w:val="16"/>
              </w:rPr>
              <w:t>POST /api/orders/[reference]/verify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17"/>
            <w:shd w:val="clear" w:color="auto" w:fill="E8F5FF"/>
          </w:tcPr>
          <w:p>
            <w:r>
              <w:rPr>
                <w:b/>
                <w:color w:val="1E407D"/>
                <w:sz w:val="18"/>
              </w:rPr>
              <w:t>Buyer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Receives email with e-coupon QR code, shows it at merchant outlet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sz w:val="16"/>
              </w:rPr>
              <w:t>/coupons/[token]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17"/>
            <w:shd w:val="clear" w:color="auto" w:fill="F5F0FF"/>
          </w:tcPr>
          <w:p>
            <w:r>
              <w:rPr>
                <w:b/>
                <w:color w:val="5B21B6"/>
                <w:sz w:val="18"/>
              </w:rPr>
              <w:t>Merchant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Logs in to merchant portal, enters token, clicks Redeem — coupon marked redeemed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sz w:val="16"/>
              </w:rPr>
              <w:t>/merchant/redeem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17"/>
            <w:shd w:val="clear" w:color="auto" w:fill="E8F0EC"/>
          </w:tcPr>
          <w:p>
            <w:r>
              <w:rPr>
                <w:b/>
                <w:color w:val="1A3D2B"/>
                <w:sz w:val="18"/>
              </w:rPr>
              <w:t>Admin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Tracks all sales, redemptions, and settlement status in Finance dashboard</w:t>
            </w:r>
          </w:p>
        </w:tc>
        <w:tc>
          <w:tcPr>
            <w:tcW w:type="dxa" w:w="3118"/>
          </w:tcPr>
          <w:p>
            <w:r>
              <w:rPr>
                <w:rFonts w:ascii="Courier New" w:hAnsi="Courier New"/>
                <w:sz w:val="16"/>
              </w:rPr>
              <w:t>/admin/finance</w:t>
            </w:r>
          </w:p>
        </w:tc>
      </w:tr>
    </w:tbl>
    <w:p/>
    <w:p>
      <w:pPr>
        <w:pStyle w:val="Heading1"/>
      </w:pPr>
      <w:r>
        <w:rPr>
          <w:color w:val="1A3D2B"/>
        </w:rPr>
        <w:t>Key Principles</w:t>
      </w:r>
    </w:p>
    <w:p>
      <w:pPr>
        <w:pStyle w:val="ListBullet"/>
      </w:pPr>
      <w:r>
        <w:rPr>
          <w:b/>
          <w:color w:val="1A3D2B"/>
        </w:rPr>
        <w:t xml:space="preserve">Payment is trust-based (PayNow) — </w:t>
      </w:r>
      <w:r>
        <w:rPr>
          <w:color w:val="333333"/>
        </w:rPr>
        <w:t>No payment gateway. Admin manually verifies the mosque bank statement before releasing coupon.</w:t>
      </w:r>
    </w:p>
    <w:p>
      <w:pPr>
        <w:pStyle w:val="ListBullet"/>
      </w:pPr>
      <w:r>
        <w:rPr>
          <w:b/>
          <w:color w:val="1A3D2B"/>
        </w:rPr>
        <w:t xml:space="preserve">E-coupon only generated after admin verification — </w:t>
      </w:r>
      <w:r>
        <w:rPr>
          <w:color w:val="333333"/>
        </w:rPr>
        <w:t>Prevents coupon issuance without confirmed payment — protects mosque revenue.</w:t>
      </w:r>
    </w:p>
    <w:p>
      <w:pPr>
        <w:pStyle w:val="ListBullet"/>
      </w:pPr>
      <w:r>
        <w:rPr>
          <w:b/>
          <w:color w:val="1A3D2B"/>
        </w:rPr>
        <w:t xml:space="preserve">Buyer informed at every step — </w:t>
      </w:r>
      <w:r>
        <w:rPr>
          <w:color w:val="333333"/>
        </w:rPr>
        <w:t>Acknowledgment email on submission → order status page any time → coupon email on verification.</w:t>
      </w:r>
    </w:p>
    <w:p>
      <w:pPr>
        <w:pStyle w:val="ListBullet"/>
      </w:pPr>
      <w:r>
        <w:rPr>
          <w:b/>
          <w:color w:val="1A3D2B"/>
        </w:rPr>
        <w:t xml:space="preserve">Admin notified immediately — </w:t>
      </w:r>
      <w:r>
        <w:rPr>
          <w:color w:val="333333"/>
        </w:rPr>
        <w:t>Email alert fires the moment buyer submits payment claim.</w:t>
      </w:r>
    </w:p>
    <w:p>
      <w:pPr>
        <w:pStyle w:val="ListBullet"/>
      </w:pPr>
      <w:r>
        <w:rPr>
          <w:b/>
          <w:color w:val="1A3D2B"/>
        </w:rPr>
        <w:t xml:space="preserve">Zero platform fees — </w:t>
      </w:r>
      <w:r>
        <w:rPr>
          <w:color w:val="333333"/>
        </w:rPr>
        <w:t>PayNow transfers go directly to mosque bank account. No Stripe or gateway charges.</w:t>
      </w:r>
    </w:p>
    <w:p/>
    <w:p>
      <w:pPr>
        <w:pStyle w:val="Heading1"/>
      </w:pPr>
      <w:r>
        <w:rPr>
          <w:color w:val="1A3D2B"/>
        </w:rPr>
        <w:t>Order Status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3D2B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4320"/>
            <w:shd w:val="clear" w:color="auto" w:fill="1A3D2B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8"/>
              </w:rPr>
              <w:t>pending_payment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Order created, buyer has not yet clicked "I've paid"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8"/>
              </w:rPr>
              <w:t>pending_verification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Buyer clicked "I've paid", admin has not yet verified bank transfer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  <w:b/>
                <w:sz w:val="18"/>
              </w:rPr>
              <w:t>verified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Admin confirmed bank transfer, e-coupon emailed to buyer</w:t>
            </w:r>
          </w:p>
        </w:tc>
      </w:tr>
    </w:tbl>
    <w:p/>
    <w:p>
      <w:pPr>
        <w:pStyle w:val="Heading1"/>
      </w:pPr>
      <w:r>
        <w:rPr>
          <w:color w:val="1A3D2B"/>
        </w:rPr>
        <w:t>Direct Donation Workflow (parallel flow)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3D2B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160"/>
            <w:shd w:val="clear" w:color="auto" w:fill="1A3D2B"/>
          </w:tcPr>
          <w:p>
            <w:r>
              <w:rPr>
                <w:b/>
                <w:color w:val="FFFFFF"/>
                <w:sz w:val="18"/>
              </w:rPr>
              <w:t>Who</w:t>
            </w:r>
          </w:p>
        </w:tc>
        <w:tc>
          <w:tcPr>
            <w:tcW w:type="dxa" w:w="2160"/>
            <w:shd w:val="clear" w:color="auto" w:fill="1A3D2B"/>
          </w:tcPr>
          <w:p>
            <w:r>
              <w:rPr>
                <w:b/>
                <w:color w:val="FFFFFF"/>
                <w:sz w:val="18"/>
              </w:rPr>
              <w:t>What Happens</w:t>
            </w:r>
          </w:p>
        </w:tc>
        <w:tc>
          <w:tcPr>
            <w:tcW w:type="dxa" w:w="2160"/>
            <w:shd w:val="clear" w:color="auto" w:fill="1A3D2B"/>
          </w:tcPr>
          <w:p>
            <w:r>
              <w:rPr>
                <w:b/>
                <w:color w:val="FFFFFF"/>
                <w:sz w:val="18"/>
              </w:rPr>
              <w:t>Page / Endpoint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Donor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Fills in name, email, amount, category (Zakat/Sadaqah/Waqf/Infaq/General), type (one-time/monthly)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/donate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Donor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Sees PayNow QR code and payment reference (DON-XXXX)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/pay/donation/[reference]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Donor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Clicks "I've completed payment"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/pay/donation/[reference]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Marks donation pending_verification, notifies admin via email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POST /api/donations/[reference]/confirm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Sees purple "donations awaiting verification" panel, checks bank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/admin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Clicks "Verify donation"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Admin panel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Calls db.createDonor() — donation recorded in Finance dashboard with full category breakdown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6"/>
              </w:rPr>
              <w:t>POST /api/donations/[reference]/verify</w:t>
            </w:r>
          </w:p>
        </w:tc>
      </w:tr>
    </w:tbl>
    <w:p/>
    <w:p>
      <w:pPr>
        <w:pStyle w:val="Heading1"/>
      </w:pPr>
      <w:r>
        <w:rPr>
          <w:color w:val="1A3D2B"/>
        </w:rPr>
        <w:t>Persona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D2B"/>
          </w:tcPr>
          <w:p>
            <w:r>
              <w:rPr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2880"/>
            <w:shd w:val="clear" w:color="auto" w:fill="1A3D2B"/>
          </w:tcPr>
          <w:p>
            <w:r>
              <w:rPr>
                <w:b/>
                <w:color w:val="FFFFFF"/>
                <w:sz w:val="20"/>
              </w:rPr>
              <w:t>Entry Point</w:t>
            </w:r>
          </w:p>
        </w:tc>
        <w:tc>
          <w:tcPr>
            <w:tcW w:type="dxa" w:w="2880"/>
            <w:shd w:val="clear" w:color="auto" w:fill="1A3D2B"/>
          </w:tcPr>
          <w:p>
            <w:r>
              <w:rPr>
                <w:b/>
                <w:color w:val="FFFFFF"/>
                <w:sz w:val="20"/>
              </w:rPr>
              <w:t>Credentials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👤 Buyer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/campaigns  or  /donate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None required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🏪 Merchant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/merchant/login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4-digit PIN (shared with mosque)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🛡 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/admin/login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Username: admin  ·  Password: set in Vercel env</w:t>
            </w:r>
          </w:p>
        </w:tc>
      </w:tr>
    </w:tbl>
    <w:p/>
    <w:p>
      <w:pPr>
        <w:jc w:val="center"/>
      </w:pPr>
      <w:r>
        <w:rPr>
          <w:i/>
          <w:color w:val="C9A84C"/>
          <w:sz w:val="20"/>
        </w:rPr>
        <w:t>Powered by Imara — إِمَارَة · Mosque Management Platform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