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89" w:after="171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04</w:t>
      </w:r>
    </w:p>
    <w:p>
      <w:pPr>
        <w:pStyle w:val="Normal"/>
        <w:spacing w:lineRule="auto" w:line="240" w:before="189" w:after="171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Mājasdarbs</w:t>
      </w:r>
    </w:p>
    <w:p>
      <w:pPr>
        <w:pStyle w:val="Normal"/>
        <w:spacing w:lineRule="auto" w:line="240" w:before="189" w:after="171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Obligātais mājas darbs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Sagatavot 5 jautājumus biznesa analītiķim: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jautājumi par 1. uzdevumu - atrakciju parks (Maksimāli 2)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jautājumi par 2. uzdevumu - detalizēta dokumentācija (Maksimāli 5)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Jautājumus uzdot formātā, kas norādits nākošajā slaidā 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Iemācīties strādāt ar standarta formu, apgūt teksta analīzi un problēmu identificēšanu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tbl>
      <w:tblPr>
        <w:tblW w:w="10466" w:type="dxa"/>
        <w:jc w:val="left"/>
        <w:tblInd w:w="0" w:type="dxa"/>
        <w:tblBorders>
          <w:top w:val="single" w:sz="2" w:space="0" w:color="9E9E9E"/>
          <w:left w:val="single" w:sz="2" w:space="0" w:color="9E9E9E"/>
          <w:bottom w:val="single" w:sz="2" w:space="0" w:color="9E9E9E"/>
          <w:right w:val="single" w:sz="2" w:space="0" w:color="9E9E9E"/>
          <w:insideH w:val="single" w:sz="2" w:space="0" w:color="9E9E9E"/>
          <w:insideV w:val="single" w:sz="2" w:space="0" w:color="9E9E9E"/>
        </w:tblBorders>
        <w:tblCellMar>
          <w:top w:w="150" w:type="dxa"/>
          <w:left w:w="149" w:type="dxa"/>
          <w:bottom w:w="150" w:type="dxa"/>
          <w:right w:w="150" w:type="dxa"/>
        </w:tblCellMar>
      </w:tblPr>
      <w:tblGrid>
        <w:gridCol w:w="2109"/>
        <w:gridCol w:w="8357"/>
      </w:tblGrid>
      <w:tr>
        <w:trPr/>
        <w:tc>
          <w:tcPr>
            <w:tcW w:w="210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Virsraksts</w:t>
            </w:r>
          </w:p>
        </w:tc>
        <w:tc>
          <w:tcPr>
            <w:tcW w:w="835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Atpūtas parkā lietotais termins “Iesācējs” ir neskaidrs</w:t>
            </w:r>
          </w:p>
        </w:tc>
      </w:tr>
      <w:tr>
        <w:trPr/>
        <w:tc>
          <w:tcPr>
            <w:tcW w:w="210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Prioritāte</w:t>
            </w:r>
          </w:p>
        </w:tc>
        <w:tc>
          <w:tcPr>
            <w:tcW w:w="835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Minor</w:t>
            </w:r>
          </w:p>
        </w:tc>
      </w:tr>
      <w:tr>
        <w:trPr/>
        <w:tc>
          <w:tcPr>
            <w:tcW w:w="210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Lietotājs</w:t>
            </w:r>
          </w:p>
        </w:tc>
        <w:tc>
          <w:tcPr>
            <w:tcW w:w="835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Dāvids</w:t>
            </w:r>
          </w:p>
        </w:tc>
      </w:tr>
      <w:tr>
        <w:trPr/>
        <w:tc>
          <w:tcPr>
            <w:tcW w:w="210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Apraksts</w:t>
            </w:r>
          </w:p>
        </w:tc>
        <w:tc>
          <w:tcPr>
            <w:tcW w:w="835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Termins iesācējiem ir neskaidrs. Vai šeit ir domāts, ka arī pieaugušie var izmantot dzelteno trasi vai arī berni kas ir garāki par 110cm?</w:t>
            </w:r>
          </w:p>
        </w:tc>
      </w:tr>
      <w:tr>
        <w:trPr/>
        <w:tc>
          <w:tcPr>
            <w:tcW w:w="210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Pielikums</w:t>
            </w:r>
          </w:p>
        </w:tc>
        <w:tc>
          <w:tcPr>
            <w:tcW w:w="835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/>
            </w:pPr>
            <w:bookmarkStart w:id="0" w:name="docs-internal-guid-c29c4bb3-7fff-362f-73"/>
            <w:bookmarkEnd w:id="0"/>
            <w:r>
              <w:rPr/>
              <w:drawing>
                <wp:inline distT="0" distB="0" distL="0" distR="0">
                  <wp:extent cx="5052695" cy="882650"/>
                  <wp:effectExtent l="0" t="0" r="0" b="0"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2695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</w:tr>
    </w:tbl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Izvēles mājas darbs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Sagatavojiet atpūtas parka aprakstu tā lai: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1. uzdevuma laikā identificētās problēmas ir novērstas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Informācija ir veigli izlasāma un uztverama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Mērķis: Apgūt teksta analīzi, problēmu identificēšanu un dziļāk izprast nepieciešāmību pēc precīza apraksta 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sectPr>
      <w:headerReference w:type="default" r:id="rId8"/>
      <w:footerReference w:type="default" r:id="rId9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4</Pages>
  <Words>166</Words>
  <Characters>1110</Characters>
  <CharactersWithSpaces>1271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2021-08-20T14:53:45Z</dcterms:modified>
  <cp:revision>3</cp:revision>
  <dc:subject/>
  <dc:title/>
</cp:coreProperties>
</file>