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32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08</w:t>
      </w:r>
    </w:p>
    <w:p>
      <w:pPr>
        <w:pStyle w:val="Normal"/>
        <w:spacing w:lineRule="auto" w:line="240" w:before="132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Uzdevumi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1 (20 min)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Atveriet un izpētiet uzdevumu: </w:t>
        <w:br/>
      </w:r>
      <w:r>
        <w:rPr>
          <w:rFonts w:ascii="Arial" w:hAnsi="Arial"/>
          <w:color w:val="00A0FC"/>
          <w:sz w:val="40"/>
          <w:szCs w:val="40"/>
        </w:rPr>
        <w:t>https://buggy-testingcup.pgs-soft.com/task_4</w:t>
      </w:r>
    </w:p>
    <w:p>
      <w:pPr>
        <w:pStyle w:val="Normal"/>
        <w:spacing w:lineRule="auto" w:line="240" w:before="132" w:after="0"/>
        <w:jc w:val="left"/>
        <w:rPr/>
      </w:pPr>
      <w:r>
        <w:rPr>
          <w:rFonts w:ascii="Arial" w:hAnsi="Arial"/>
          <w:color w:val="000000"/>
          <w:sz w:val="40"/>
          <w:szCs w:val="40"/>
        </w:rPr>
        <w:t>Izvēlieties vienu no pētnieciskās testēšanas uzdevumiem (1</w:t>
      </w:r>
      <w:r>
        <w:rPr>
          <w:rFonts w:ascii="Arial" w:hAnsi="Arial"/>
          <w:color w:val="000000"/>
          <w:sz w:val="40"/>
          <w:szCs w:val="40"/>
        </w:rPr>
        <w:t>5</w:t>
      </w:r>
      <w:r>
        <w:rPr>
          <w:rFonts w:ascii="Arial" w:hAnsi="Arial"/>
          <w:color w:val="000000"/>
          <w:sz w:val="40"/>
          <w:szCs w:val="40"/>
        </w:rPr>
        <w:t>. slaids)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Izvirziet mērķi, piemēram, sagatavot testa plānu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Pierakstiet testēšanas rezultātus atbilstošā formātā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dažādos pētnieciskās testēšanas ceļus un rezultātus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2 (20 min)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Atveriet un izpētiet uzdevumu: </w:t>
        <w:br/>
      </w:r>
      <w:r>
        <w:rPr>
          <w:rFonts w:ascii="Arial" w:hAnsi="Arial"/>
          <w:color w:val="00A0FC"/>
          <w:sz w:val="40"/>
          <w:szCs w:val="40"/>
        </w:rPr>
        <w:t>https://buggy-testingcup.pgs-soft.com/task_5</w:t>
      </w:r>
    </w:p>
    <w:p>
      <w:pPr>
        <w:pStyle w:val="Normal"/>
        <w:spacing w:lineRule="auto" w:line="240" w:before="132" w:after="0"/>
        <w:jc w:val="left"/>
        <w:rPr/>
      </w:pPr>
      <w:r>
        <w:rPr>
          <w:rFonts w:ascii="Arial" w:hAnsi="Arial"/>
          <w:color w:val="000000"/>
          <w:sz w:val="40"/>
          <w:szCs w:val="40"/>
        </w:rPr>
        <w:t>Izvēlieties vienu no pētnieciskās testēšanas uzdevumiem (1</w:t>
      </w:r>
      <w:r>
        <w:rPr>
          <w:rFonts w:ascii="Arial" w:hAnsi="Arial"/>
          <w:color w:val="000000"/>
          <w:sz w:val="40"/>
          <w:szCs w:val="40"/>
        </w:rPr>
        <w:t>5</w:t>
      </w:r>
      <w:r>
        <w:rPr>
          <w:rFonts w:ascii="Arial" w:hAnsi="Arial"/>
          <w:color w:val="000000"/>
          <w:sz w:val="40"/>
          <w:szCs w:val="40"/>
        </w:rPr>
        <w:t>. slaids)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Savādāku kā 1. uzdevumā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Lai iegūtu pilnīgāku izpratni par pētniecisko testēšanu, iesakām izvēlēties uzdevumu tā, lai grupas rindas un kolonnās nepārklājas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Izvirziet mērķi, piemēram, sagatavot testa plānu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Pierakstiet testēšanas rezultātus atbilstošā formātā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dažādos pētnieciskās testēšanas ceļus un rezultātus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32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3 (20 min)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Atveriet un izpētiet uzdevumu: </w:t>
        <w:br/>
      </w:r>
      <w:r>
        <w:rPr>
          <w:rFonts w:ascii="Arial" w:hAnsi="Arial"/>
          <w:color w:val="00A0FC"/>
          <w:sz w:val="40"/>
          <w:szCs w:val="40"/>
        </w:rPr>
        <w:t>https://buggy-testingcup.pgs-soft.com/task_7</w:t>
      </w:r>
    </w:p>
    <w:p>
      <w:pPr>
        <w:pStyle w:val="Normal"/>
        <w:spacing w:lineRule="auto" w:line="240" w:before="132" w:after="0"/>
        <w:jc w:val="left"/>
        <w:rPr/>
      </w:pPr>
      <w:r>
        <w:rPr>
          <w:rFonts w:ascii="Arial" w:hAnsi="Arial"/>
          <w:color w:val="000000"/>
          <w:sz w:val="40"/>
          <w:szCs w:val="40"/>
        </w:rPr>
        <w:t>Izvēlieties vienu no pētnieciskās testēšanas uzdevumiem (1</w:t>
      </w:r>
      <w:r>
        <w:rPr>
          <w:rFonts w:ascii="Arial" w:hAnsi="Arial"/>
          <w:color w:val="000000"/>
          <w:sz w:val="40"/>
          <w:szCs w:val="40"/>
        </w:rPr>
        <w:t>5</w:t>
      </w:r>
      <w:r>
        <w:rPr>
          <w:rFonts w:ascii="Arial" w:hAnsi="Arial"/>
          <w:color w:val="000000"/>
          <w:sz w:val="40"/>
          <w:szCs w:val="40"/>
        </w:rPr>
        <w:t>. slaids)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Savādāku kā 1. un 2. uzdevumā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Lai iegūtu pilnīgāku izpratni par pētniecisko testēšanu, iesakām izvēlēties uzdevumu tā, lai grupas rindas un kolonnās nepārklājas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Izvirziet mērķi, piemēram, sagatavot testa plānu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Pierakstiet testēšanas rezultātus atbilstošā formātā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dažādos pētnieciskās testēšanas ceļus un rezultātus</w:t>
      </w:r>
    </w:p>
    <w:p>
      <w:pPr>
        <w:pStyle w:val="Normal"/>
        <w:spacing w:lineRule="auto" w:line="240" w:before="132" w:after="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5</Pages>
  <Words>204</Words>
  <Characters>1533</Characters>
  <CharactersWithSpaces>1730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2021-08-24T08:32:22Z</dcterms:modified>
  <cp:revision>4</cp:revision>
  <dc:subject/>
  <dc:title/>
</cp:coreProperties>
</file>