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5C5F615E"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w:t>
      </w:r>
      <w:r w:rsidR="00A80FC7">
        <w:rPr>
          <w:rFonts w:ascii="Montserrat SemiBold" w:hAnsi="Montserrat SemiBold"/>
          <w:color w:val="3E3E3D"/>
          <w:sz w:val="40"/>
          <w:szCs w:val="40"/>
        </w:rPr>
        <w:t>1</w:t>
      </w:r>
      <w:r w:rsidR="0088106D">
        <w:rPr>
          <w:rFonts w:ascii="Montserrat SemiBold" w:hAnsi="Montserrat SemiBold"/>
          <w:color w:val="3E3E3D"/>
          <w:sz w:val="40"/>
          <w:szCs w:val="40"/>
        </w:rPr>
        <w:t>2</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4E66F152" w14:textId="467CDF39" w:rsidR="00A80FC7" w:rsidRPr="00A80FC7" w:rsidRDefault="00A80FC7" w:rsidP="00A80FC7">
      <w:pPr>
        <w:shd w:val="clear" w:color="auto" w:fill="FFFFFF"/>
        <w:spacing w:after="240" w:line="240" w:lineRule="auto"/>
        <w:rPr>
          <w:rFonts w:ascii="Segoe UI" w:eastAsia="Times New Roman" w:hAnsi="Segoe UI" w:cs="Segoe UI"/>
          <w:color w:val="24292F"/>
          <w:sz w:val="24"/>
          <w:szCs w:val="24"/>
          <w:lang w:eastAsia="lv-LV"/>
        </w:rPr>
      </w:pPr>
      <w:r w:rsidRPr="00A80FC7">
        <w:rPr>
          <w:rFonts w:ascii="Segoe UI" w:eastAsia="Times New Roman" w:hAnsi="Segoe UI" w:cs="Segoe UI"/>
          <w:color w:val="24292F"/>
          <w:sz w:val="24"/>
          <w:szCs w:val="24"/>
          <w:lang w:eastAsia="lv-LV"/>
        </w:rPr>
        <w:t xml:space="preserve">GUI : </w:t>
      </w:r>
      <w:proofErr w:type="spellStart"/>
      <w:r w:rsidRPr="00A80FC7">
        <w:rPr>
          <w:rFonts w:ascii="Segoe UI" w:eastAsia="Times New Roman" w:hAnsi="Segoe UI" w:cs="Segoe UI"/>
          <w:color w:val="24292F"/>
          <w:sz w:val="24"/>
          <w:szCs w:val="24"/>
          <w:lang w:eastAsia="lv-LV"/>
        </w:rPr>
        <w:t>Graphical</w:t>
      </w:r>
      <w:proofErr w:type="spellEnd"/>
      <w:r w:rsidRPr="00A80FC7">
        <w:rPr>
          <w:rFonts w:ascii="Segoe UI" w:eastAsia="Times New Roman" w:hAnsi="Segoe UI" w:cs="Segoe UI"/>
          <w:color w:val="24292F"/>
          <w:sz w:val="24"/>
          <w:szCs w:val="24"/>
          <w:lang w:eastAsia="lv-LV"/>
        </w:rPr>
        <w:t xml:space="preserve"> </w:t>
      </w:r>
      <w:proofErr w:type="spellStart"/>
      <w:r w:rsidRPr="00A80FC7">
        <w:rPr>
          <w:rFonts w:ascii="Segoe UI" w:eastAsia="Times New Roman" w:hAnsi="Segoe UI" w:cs="Segoe UI"/>
          <w:color w:val="24292F"/>
          <w:sz w:val="24"/>
          <w:szCs w:val="24"/>
          <w:lang w:eastAsia="lv-LV"/>
        </w:rPr>
        <w:t>User</w:t>
      </w:r>
      <w:proofErr w:type="spellEnd"/>
      <w:r w:rsidRPr="00A80FC7">
        <w:rPr>
          <w:rFonts w:ascii="Segoe UI" w:eastAsia="Times New Roman" w:hAnsi="Segoe UI" w:cs="Segoe UI"/>
          <w:color w:val="24292F"/>
          <w:sz w:val="24"/>
          <w:szCs w:val="24"/>
          <w:lang w:eastAsia="lv-LV"/>
        </w:rPr>
        <w:t xml:space="preserve"> Interface. Grafisks lietotāja interfeiss. Tas ir interfeiss, kurā lietotājs strādā ar datoru izmantojot grafiskus rīkus, kuri savukārt iekļauj sevī ikonas, logus, navigācijas joslas, bildes u.tt. Pele var tikt izmantota un visbiežāk tā arī tiek izmantota </w:t>
      </w:r>
      <w:r w:rsidRPr="00A80FC7">
        <w:rPr>
          <w:rFonts w:ascii="Segoe UI" w:eastAsia="Times New Roman" w:hAnsi="Segoe UI" w:cs="Segoe UI"/>
          <w:color w:val="24292F"/>
          <w:sz w:val="24"/>
          <w:szCs w:val="24"/>
          <w:lang w:eastAsia="lv-LV"/>
        </w:rPr>
        <w:t>darbos</w:t>
      </w:r>
      <w:r w:rsidRPr="00A80FC7">
        <w:rPr>
          <w:rFonts w:ascii="Segoe UI" w:eastAsia="Times New Roman" w:hAnsi="Segoe UI" w:cs="Segoe UI"/>
          <w:color w:val="24292F"/>
          <w:sz w:val="24"/>
          <w:szCs w:val="24"/>
          <w:lang w:eastAsia="lv-LV"/>
        </w:rPr>
        <w:t xml:space="preserve"> ar grafisku interfeisu. Šis interfeiss ir ļoti lietotājam </w:t>
      </w:r>
      <w:r w:rsidRPr="00A80FC7">
        <w:rPr>
          <w:rFonts w:ascii="Segoe UI" w:eastAsia="Times New Roman" w:hAnsi="Segoe UI" w:cs="Segoe UI"/>
          <w:color w:val="24292F"/>
          <w:sz w:val="24"/>
          <w:szCs w:val="24"/>
          <w:lang w:eastAsia="lv-LV"/>
        </w:rPr>
        <w:t>draudzīgs</w:t>
      </w:r>
      <w:r w:rsidRPr="00A80FC7">
        <w:rPr>
          <w:rFonts w:ascii="Segoe UI" w:eastAsia="Times New Roman" w:hAnsi="Segoe UI" w:cs="Segoe UI"/>
          <w:color w:val="24292F"/>
          <w:sz w:val="24"/>
          <w:szCs w:val="24"/>
          <w:lang w:eastAsia="lv-LV"/>
        </w:rPr>
        <w:t xml:space="preserve"> un neprasa īpašu lietotāja kompetenci vai zināšanas.</w:t>
      </w:r>
    </w:p>
    <w:p w14:paraId="5E44A370" w14:textId="77777777" w:rsidR="00A80FC7" w:rsidRPr="00A80FC7" w:rsidRDefault="00A80FC7" w:rsidP="00A80FC7">
      <w:pPr>
        <w:shd w:val="clear" w:color="auto" w:fill="FFFFFF"/>
        <w:spacing w:after="240" w:line="240" w:lineRule="auto"/>
        <w:rPr>
          <w:rFonts w:ascii="Segoe UI" w:eastAsia="Times New Roman" w:hAnsi="Segoe UI" w:cs="Segoe UI"/>
          <w:color w:val="24292F"/>
          <w:sz w:val="24"/>
          <w:szCs w:val="24"/>
          <w:lang w:eastAsia="lv-LV"/>
        </w:rPr>
      </w:pPr>
      <w:r w:rsidRPr="00A80FC7">
        <w:rPr>
          <w:rFonts w:ascii="Segoe UI" w:eastAsia="Times New Roman" w:hAnsi="Segoe UI" w:cs="Segoe UI"/>
          <w:color w:val="24292F"/>
          <w:sz w:val="24"/>
          <w:szCs w:val="24"/>
          <w:lang w:eastAsia="lv-LV"/>
        </w:rPr>
        <w:t xml:space="preserve">SQL : </w:t>
      </w:r>
      <w:proofErr w:type="spellStart"/>
      <w:r w:rsidRPr="00A80FC7">
        <w:rPr>
          <w:rFonts w:ascii="Segoe UI" w:eastAsia="Times New Roman" w:hAnsi="Segoe UI" w:cs="Segoe UI"/>
          <w:color w:val="24292F"/>
          <w:sz w:val="24"/>
          <w:szCs w:val="24"/>
          <w:lang w:eastAsia="lv-LV"/>
        </w:rPr>
        <w:t>Structured</w:t>
      </w:r>
      <w:proofErr w:type="spellEnd"/>
      <w:r w:rsidRPr="00A80FC7">
        <w:rPr>
          <w:rFonts w:ascii="Segoe UI" w:eastAsia="Times New Roman" w:hAnsi="Segoe UI" w:cs="Segoe UI"/>
          <w:color w:val="24292F"/>
          <w:sz w:val="24"/>
          <w:szCs w:val="24"/>
          <w:lang w:eastAsia="lv-LV"/>
        </w:rPr>
        <w:t xml:space="preserve"> </w:t>
      </w:r>
      <w:proofErr w:type="spellStart"/>
      <w:r w:rsidRPr="00A80FC7">
        <w:rPr>
          <w:rFonts w:ascii="Segoe UI" w:eastAsia="Times New Roman" w:hAnsi="Segoe UI" w:cs="Segoe UI"/>
          <w:color w:val="24292F"/>
          <w:sz w:val="24"/>
          <w:szCs w:val="24"/>
          <w:lang w:eastAsia="lv-LV"/>
        </w:rPr>
        <w:t>Query</w:t>
      </w:r>
      <w:proofErr w:type="spellEnd"/>
      <w:r w:rsidRPr="00A80FC7">
        <w:rPr>
          <w:rFonts w:ascii="Segoe UI" w:eastAsia="Times New Roman" w:hAnsi="Segoe UI" w:cs="Segoe UI"/>
          <w:color w:val="24292F"/>
          <w:sz w:val="24"/>
          <w:szCs w:val="24"/>
          <w:lang w:eastAsia="lv-LV"/>
        </w:rPr>
        <w:t xml:space="preserve"> </w:t>
      </w:r>
      <w:proofErr w:type="spellStart"/>
      <w:r w:rsidRPr="00A80FC7">
        <w:rPr>
          <w:rFonts w:ascii="Segoe UI" w:eastAsia="Times New Roman" w:hAnsi="Segoe UI" w:cs="Segoe UI"/>
          <w:color w:val="24292F"/>
          <w:sz w:val="24"/>
          <w:szCs w:val="24"/>
          <w:lang w:eastAsia="lv-LV"/>
        </w:rPr>
        <w:t>Language</w:t>
      </w:r>
      <w:proofErr w:type="spellEnd"/>
      <w:r w:rsidRPr="00A80FC7">
        <w:rPr>
          <w:rFonts w:ascii="Segoe UI" w:eastAsia="Times New Roman" w:hAnsi="Segoe UI" w:cs="Segoe UI"/>
          <w:color w:val="24292F"/>
          <w:sz w:val="24"/>
          <w:szCs w:val="24"/>
          <w:lang w:eastAsia="lv-LV"/>
        </w:rPr>
        <w:t xml:space="preserve"> / Strukturētu Vaicājumu Valoda. Tā ir lietošanas apgabalam specifiska programmēšanas valoda. Tā ir projektēta un veidota datu pārvaldīšanai iekš RDBMS. Tā ir sevišķi noderīga strukturētu datu apstrādē, proti, tādu datu, kuri ietver sevī vienības, vērtības un saites (relācijas) starp tām.</w:t>
      </w:r>
    </w:p>
    <w:p w14:paraId="0A3EF8ED" w14:textId="77777777" w:rsidR="00A80FC7" w:rsidRPr="00A80FC7" w:rsidRDefault="00A80FC7" w:rsidP="00A80FC7">
      <w:pPr>
        <w:shd w:val="clear" w:color="auto" w:fill="FFFFFF"/>
        <w:spacing w:after="240" w:line="240" w:lineRule="auto"/>
        <w:rPr>
          <w:rFonts w:ascii="Segoe UI" w:eastAsia="Times New Roman" w:hAnsi="Segoe UI" w:cs="Segoe UI"/>
          <w:color w:val="24292F"/>
          <w:sz w:val="24"/>
          <w:szCs w:val="24"/>
          <w:lang w:eastAsia="lv-LV"/>
        </w:rPr>
      </w:pPr>
      <w:proofErr w:type="spellStart"/>
      <w:r w:rsidRPr="00A80FC7">
        <w:rPr>
          <w:rFonts w:ascii="Segoe UI" w:eastAsia="Times New Roman" w:hAnsi="Segoe UI" w:cs="Segoe UI"/>
          <w:color w:val="24292F"/>
          <w:sz w:val="24"/>
          <w:szCs w:val="24"/>
          <w:lang w:eastAsia="lv-LV"/>
        </w:rPr>
        <w:t>Relational</w:t>
      </w:r>
      <w:proofErr w:type="spellEnd"/>
      <w:r w:rsidRPr="00A80FC7">
        <w:rPr>
          <w:rFonts w:ascii="Segoe UI" w:eastAsia="Times New Roman" w:hAnsi="Segoe UI" w:cs="Segoe UI"/>
          <w:color w:val="24292F"/>
          <w:sz w:val="24"/>
          <w:szCs w:val="24"/>
          <w:lang w:eastAsia="lv-LV"/>
        </w:rPr>
        <w:t xml:space="preserve"> </w:t>
      </w:r>
      <w:proofErr w:type="spellStart"/>
      <w:r w:rsidRPr="00A80FC7">
        <w:rPr>
          <w:rFonts w:ascii="Segoe UI" w:eastAsia="Times New Roman" w:hAnsi="Segoe UI" w:cs="Segoe UI"/>
          <w:color w:val="24292F"/>
          <w:sz w:val="24"/>
          <w:szCs w:val="24"/>
          <w:lang w:eastAsia="lv-LV"/>
        </w:rPr>
        <w:t>Database</w:t>
      </w:r>
      <w:proofErr w:type="spellEnd"/>
      <w:r w:rsidRPr="00A80FC7">
        <w:rPr>
          <w:rFonts w:ascii="Segoe UI" w:eastAsia="Times New Roman" w:hAnsi="Segoe UI" w:cs="Segoe UI"/>
          <w:color w:val="24292F"/>
          <w:sz w:val="24"/>
          <w:szCs w:val="24"/>
          <w:lang w:eastAsia="lv-LV"/>
        </w:rPr>
        <w:t xml:space="preserve"> (Relāciju datubāze) : Digitāla datubāze, balstīta uz relāciju datu modeļa. Relāciju datu modelis ir tāds, kurā dati ir organizēti vienībās, kuras ir savstarpēji saistītas; vārdam relācija tulkojums latviešu valodā varētu būt saite. Relāciju datubāzē vienības ir tabulas, kuras savukārt sastāv no mazākām vienībām -- ierakstiem, kuri sastāv no laukiem (vēl saukti par atribūtiem). Tabulām ir unikālu vērtību lauki, kuri tiek saukti par atslēgām; ar to palīdzību tabulas tiek saistītas savā starpā, proti, ar atslēgu palīdzību tiek uzturētas relācijas.</w:t>
      </w:r>
    </w:p>
    <w:p w14:paraId="2CE04B87" w14:textId="77777777" w:rsidR="00A80FC7" w:rsidRPr="00A80FC7" w:rsidRDefault="00A80FC7" w:rsidP="00A80FC7">
      <w:pPr>
        <w:shd w:val="clear" w:color="auto" w:fill="FFFFFF"/>
        <w:spacing w:after="240" w:line="240" w:lineRule="auto"/>
        <w:rPr>
          <w:rFonts w:ascii="Segoe UI" w:eastAsia="Times New Roman" w:hAnsi="Segoe UI" w:cs="Segoe UI"/>
          <w:color w:val="24292F"/>
          <w:sz w:val="24"/>
          <w:szCs w:val="24"/>
          <w:lang w:eastAsia="lv-LV"/>
        </w:rPr>
      </w:pPr>
      <w:proofErr w:type="spellStart"/>
      <w:r w:rsidRPr="00A80FC7">
        <w:rPr>
          <w:rFonts w:ascii="Segoe UI" w:eastAsia="Times New Roman" w:hAnsi="Segoe UI" w:cs="Segoe UI"/>
          <w:color w:val="24292F"/>
          <w:sz w:val="24"/>
          <w:szCs w:val="24"/>
          <w:lang w:eastAsia="lv-LV"/>
        </w:rPr>
        <w:t>Database</w:t>
      </w:r>
      <w:proofErr w:type="spellEnd"/>
      <w:r w:rsidRPr="00A80FC7">
        <w:rPr>
          <w:rFonts w:ascii="Segoe UI" w:eastAsia="Times New Roman" w:hAnsi="Segoe UI" w:cs="Segoe UI"/>
          <w:color w:val="24292F"/>
          <w:sz w:val="24"/>
          <w:szCs w:val="24"/>
          <w:lang w:eastAsia="lv-LV"/>
        </w:rPr>
        <w:t xml:space="preserve"> </w:t>
      </w:r>
      <w:proofErr w:type="spellStart"/>
      <w:r w:rsidRPr="00A80FC7">
        <w:rPr>
          <w:rFonts w:ascii="Segoe UI" w:eastAsia="Times New Roman" w:hAnsi="Segoe UI" w:cs="Segoe UI"/>
          <w:color w:val="24292F"/>
          <w:sz w:val="24"/>
          <w:szCs w:val="24"/>
          <w:lang w:eastAsia="lv-LV"/>
        </w:rPr>
        <w:t>table</w:t>
      </w:r>
      <w:proofErr w:type="spellEnd"/>
      <w:r w:rsidRPr="00A80FC7">
        <w:rPr>
          <w:rFonts w:ascii="Segoe UI" w:eastAsia="Times New Roman" w:hAnsi="Segoe UI" w:cs="Segoe UI"/>
          <w:color w:val="24292F"/>
          <w:sz w:val="24"/>
          <w:szCs w:val="24"/>
          <w:lang w:eastAsia="lv-LV"/>
        </w:rPr>
        <w:t xml:space="preserv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nosaukums, bet arī datu tips un / vai citi ierobežojumi; ierakstu skaits ir tiešā veidā neierobežots un ir atkarīgs tikai no datubāzes servera konfigurācijas, pieejamas diska vietas u.tml.</w:t>
      </w:r>
    </w:p>
    <w:p w14:paraId="710A4F0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plūsmām (tūkstoši paralēlu zaru, uzturētu dažādās sistēmās). Nosaukuma skaidrojumam ir vairākas versijas, bet divas populārākās ir subjektīvi atkarīgas no izmantošanas pieredzes, garastāvokļa un citiem faktoriem :</w:t>
      </w:r>
    </w:p>
    <w:p w14:paraId="338705CE" w14:textId="77777777" w:rsidR="0088106D" w:rsidRPr="00506621" w:rsidRDefault="0088106D" w:rsidP="0088106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Global</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information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tracker</w:t>
      </w:r>
      <w:proofErr w:type="spellEnd"/>
      <w:r w:rsidRPr="00506621">
        <w:rPr>
          <w:rFonts w:ascii="Segoe UI" w:eastAsia="Times New Roman" w:hAnsi="Segoe UI" w:cs="Segoe UI"/>
          <w:color w:val="24292F"/>
          <w:sz w:val="24"/>
          <w:szCs w:val="24"/>
          <w:lang w:eastAsia="lv-LV"/>
        </w:rPr>
        <w:t xml:space="preserve"> » (globāls informācijas </w:t>
      </w:r>
      <w:proofErr w:type="spellStart"/>
      <w:r w:rsidRPr="00506621">
        <w:rPr>
          <w:rFonts w:ascii="Segoe UI" w:eastAsia="Times New Roman" w:hAnsi="Segoe UI" w:cs="Segoe UI"/>
          <w:color w:val="24292F"/>
          <w:sz w:val="24"/>
          <w:szCs w:val="24"/>
          <w:lang w:eastAsia="lv-LV"/>
        </w:rPr>
        <w:t>atsekotājs</w:t>
      </w:r>
      <w:proofErr w:type="spellEnd"/>
      <w:r w:rsidRPr="00506621">
        <w:rPr>
          <w:rFonts w:ascii="Segoe UI" w:eastAsia="Times New Roman" w:hAnsi="Segoe UI" w:cs="Segoe UI"/>
          <w:color w:val="24292F"/>
          <w:sz w:val="24"/>
          <w:szCs w:val="24"/>
          <w:lang w:eastAsia="lv-LV"/>
        </w:rPr>
        <w:t>) : kad viss izdodas, viss strādā un saglabājas korekti.</w:t>
      </w:r>
    </w:p>
    <w:p w14:paraId="5DF67B4A" w14:textId="77777777" w:rsidR="0088106D" w:rsidRPr="00506621" w:rsidRDefault="0088106D" w:rsidP="008810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lastRenderedPageBreak/>
        <w:t xml:space="preserve">« </w:t>
      </w:r>
      <w:proofErr w:type="spellStart"/>
      <w:r w:rsidRPr="00506621">
        <w:rPr>
          <w:rFonts w:ascii="Segoe UI" w:eastAsia="Times New Roman" w:hAnsi="Segoe UI" w:cs="Segoe UI"/>
          <w:color w:val="24292F"/>
          <w:sz w:val="24"/>
          <w:szCs w:val="24"/>
          <w:lang w:eastAsia="lv-LV"/>
        </w:rPr>
        <w:t>Goddamn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idiotic</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truckload</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of</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sh</w:t>
      </w:r>
      <w:proofErr w:type="spellEnd"/>
      <w:r w:rsidRPr="00506621">
        <w:rPr>
          <w:rFonts w:ascii="Segoe UI" w:eastAsia="Times New Roman" w:hAnsi="Segoe UI" w:cs="Segoe UI"/>
          <w:color w:val="24292F"/>
          <w:sz w:val="24"/>
          <w:szCs w:val="24"/>
          <w:lang w:eastAsia="lv-LV"/>
        </w:rPr>
        <w:t xml:space="preserve">*t » : pieļauju ka nav vajadzīgs tulkojums, bet ja nu tomēr -- Google </w:t>
      </w:r>
      <w:proofErr w:type="spellStart"/>
      <w:r w:rsidRPr="00506621">
        <w:rPr>
          <w:rFonts w:ascii="Segoe UI" w:eastAsia="Times New Roman" w:hAnsi="Segoe UI" w:cs="Segoe UI"/>
          <w:color w:val="24292F"/>
          <w:sz w:val="24"/>
          <w:szCs w:val="24"/>
          <w:lang w:eastAsia="lv-LV"/>
        </w:rPr>
        <w:t>translate</w:t>
      </w:r>
      <w:proofErr w:type="spellEnd"/>
      <w:r w:rsidRPr="00506621">
        <w:rPr>
          <w:rFonts w:ascii="Segoe UI" w:eastAsia="Times New Roman" w:hAnsi="Segoe UI" w:cs="Segoe UI"/>
          <w:color w:val="24292F"/>
          <w:sz w:val="24"/>
          <w:szCs w:val="24"/>
          <w:lang w:eastAsia="lv-LV"/>
        </w:rPr>
        <w:t xml:space="preserve"> :). Šis saīsinājums ir spēkā kad viss lūst un plīst, tiek izmestas kļūdas par saglabājama satura konfliktiem un citām problēmām, kas neļauj veikt failu saglabāšanu.</w:t>
      </w:r>
    </w:p>
    <w:p w14:paraId="53E49C5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Repository</w:t>
      </w:r>
      <w:proofErr w:type="spellEnd"/>
      <w:r w:rsidRPr="00506621">
        <w:rPr>
          <w:rFonts w:ascii="Segoe UI" w:eastAsia="Times New Roman" w:hAnsi="Segoe UI" w:cs="Segoe UI"/>
          <w:color w:val="24292F"/>
          <w:sz w:val="24"/>
          <w:szCs w:val="24"/>
          <w:lang w:eastAsia="lv-LV"/>
        </w:rPr>
        <w:t xml:space="preserve"> : </w:t>
      </w:r>
      <w:proofErr w:type="spellStart"/>
      <w:r w:rsidRPr="00506621">
        <w:rPr>
          <w:rFonts w:ascii="Segoe UI" w:eastAsia="Times New Roman" w:hAnsi="Segoe UI" w:cs="Segoe UI"/>
          <w:color w:val="24292F"/>
          <w:sz w:val="24"/>
          <w:szCs w:val="24"/>
          <w:lang w:eastAsia="lv-LV"/>
        </w:rPr>
        <w:t>Repositorijs</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repo</w:t>
      </w:r>
      <w:proofErr w:type="spellEnd"/>
      <w:r w:rsidRPr="00506621">
        <w:rPr>
          <w:rFonts w:ascii="Segoe UI" w:eastAsia="Times New Roman" w:hAnsi="Segoe UI" w:cs="Segoe UI"/>
          <w:color w:val="24292F"/>
          <w:sz w:val="24"/>
          <w:szCs w:val="24"/>
          <w:lang w:eastAsia="lv-LV"/>
        </w:rPr>
        <w:t xml:space="preserve">. Glabāšanas vieta, paredzēta dažāda satura failu uzglabāšanas, </w:t>
      </w:r>
      <w:proofErr w:type="spellStart"/>
      <w:r w:rsidRPr="00506621">
        <w:rPr>
          <w:rFonts w:ascii="Segoe UI" w:eastAsia="Times New Roman" w:hAnsi="Segoe UI" w:cs="Segoe UI"/>
          <w:color w:val="24292F"/>
          <w:sz w:val="24"/>
          <w:szCs w:val="24"/>
          <w:lang w:eastAsia="lv-LV"/>
        </w:rPr>
        <w:t>versionēšanas</w:t>
      </w:r>
      <w:proofErr w:type="spellEnd"/>
      <w:r w:rsidRPr="00506621">
        <w:rPr>
          <w:rFonts w:ascii="Segoe UI" w:eastAsia="Times New Roman" w:hAnsi="Segoe UI" w:cs="Segoe UI"/>
          <w:color w:val="24292F"/>
          <w:sz w:val="24"/>
          <w:szCs w:val="24"/>
          <w:lang w:eastAsia="lv-LV"/>
        </w:rPr>
        <w:t xml:space="preserve"> un koplietošanas nodrošināšanai; informāciju tehnoloģiju pasaulē visvairāk tie ir programmatūras koda faili. Programmatūras repozitorijs parasti tiek pārvaldīts ar versiju kontroles un vadības sistēmu, piemēram, GIT.</w:t>
      </w:r>
    </w:p>
    <w:p w14:paraId="044EF3B4"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 GIT komanda, kas sagatavo vienu vai vairākus failus saglabāšanai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Faili, kuriem ir izpildīta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komanda, tiek indeksēti un atzīmēti GIT sistēmā (GIT terminoloģijā tie tiek pārvietoti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xml:space="preserve"> apgabalā), lai tā var zināt ka šie faili ir jāiekļauj nākamajā saglabāšana, jeb </w:t>
      </w:r>
      <w:proofErr w:type="spellStart"/>
      <w:r w:rsidRPr="00506621">
        <w:rPr>
          <w:rFonts w:ascii="Segoe UI" w:eastAsia="Times New Roman" w:hAnsi="Segoe UI" w:cs="Segoe UI"/>
          <w:color w:val="24292F"/>
          <w:sz w:val="24"/>
          <w:szCs w:val="24"/>
          <w:lang w:eastAsia="lv-LV"/>
        </w:rPr>
        <w:t>komītā</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w:t>
      </w:r>
    </w:p>
    <w:p w14:paraId="63E7ED0C"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 GIT komanda, kas pārvieto sagatavotus saglabāšanai failus no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apgabala uz saglabāšanas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apgabalu. 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komanda izveido izmaiņu GIT </w:t>
      </w:r>
      <w:proofErr w:type="spellStart"/>
      <w:r w:rsidRPr="00506621">
        <w:rPr>
          <w:rFonts w:ascii="Segoe UI" w:eastAsia="Times New Roman" w:hAnsi="Segoe UI" w:cs="Segoe UI"/>
          <w:color w:val="24292F"/>
          <w:sz w:val="24"/>
          <w:szCs w:val="24"/>
          <w:lang w:eastAsia="lv-LV"/>
        </w:rPr>
        <w:t>lokalā</w:t>
      </w:r>
      <w:proofErr w:type="spellEnd"/>
      <w:r w:rsidRPr="00506621">
        <w:rPr>
          <w:rFonts w:ascii="Segoe UI" w:eastAsia="Times New Roman" w:hAnsi="Segoe UI" w:cs="Segoe UI"/>
          <w:color w:val="24292F"/>
          <w:sz w:val="24"/>
          <w:szCs w:val="24"/>
          <w:lang w:eastAsia="lv-LV"/>
        </w:rPr>
        <w:t xml:space="preserve"> repozitorijā momentuzņēmumu; vēlāk tās izmaiņas var aizsūtīt (</w:t>
      </w:r>
      <w:proofErr w:type="spellStart"/>
      <w:r w:rsidRPr="00506621">
        <w:rPr>
          <w:rFonts w:ascii="Segoe UI" w:eastAsia="Times New Roman" w:hAnsi="Segoe UI" w:cs="Segoe UI"/>
          <w:i/>
          <w:iCs/>
          <w:color w:val="24292F"/>
          <w:sz w:val="24"/>
          <w:szCs w:val="24"/>
          <w:lang w:eastAsia="lv-LV"/>
        </w:rPr>
        <w:t>push</w:t>
      </w:r>
      <w:proofErr w:type="spellEnd"/>
      <w:r w:rsidRPr="00506621">
        <w:rPr>
          <w:rFonts w:ascii="Segoe UI" w:eastAsia="Times New Roman" w:hAnsi="Segoe UI" w:cs="Segoe UI"/>
          <w:color w:val="24292F"/>
          <w:sz w:val="24"/>
          <w:szCs w:val="24"/>
          <w:lang w:eastAsia="lv-LV"/>
        </w:rPr>
        <w:t>) galvenajā repozitorijā.</w:t>
      </w:r>
    </w:p>
    <w:p w14:paraId="61AA5204" w14:textId="4BEB3171" w:rsidR="00506621" w:rsidRPr="0088106D"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push</w:t>
      </w:r>
      <w:proofErr w:type="spellEnd"/>
      <w:r w:rsidRPr="00506621">
        <w:rPr>
          <w:rFonts w:ascii="Segoe UI" w:eastAsia="Times New Roman" w:hAnsi="Segoe UI" w:cs="Segoe UI"/>
          <w:color w:val="24292F"/>
          <w:sz w:val="24"/>
          <w:szCs w:val="24"/>
          <w:lang w:eastAsia="lv-LV"/>
        </w:rPr>
        <w:t xml:space="preserve"> : GIT komanda, kas </w:t>
      </w:r>
      <w:proofErr w:type="spellStart"/>
      <w:r w:rsidRPr="00506621">
        <w:rPr>
          <w:rFonts w:ascii="Segoe UI" w:eastAsia="Times New Roman" w:hAnsi="Segoe UI" w:cs="Segoe UI"/>
          <w:color w:val="24292F"/>
          <w:sz w:val="24"/>
          <w:szCs w:val="24"/>
          <w:lang w:eastAsia="lv-LV"/>
        </w:rPr>
        <w:t>aizsūta</w:t>
      </w:r>
      <w:proofErr w:type="spellEnd"/>
      <w:r w:rsidRPr="00506621">
        <w:rPr>
          <w:rFonts w:ascii="Segoe UI" w:eastAsia="Times New Roman" w:hAnsi="Segoe UI" w:cs="Segoe UI"/>
          <w:color w:val="24292F"/>
          <w:sz w:val="24"/>
          <w:szCs w:val="24"/>
          <w:lang w:eastAsia="lv-LV"/>
        </w:rPr>
        <w:t xml:space="preserve"> pēdējās saglabātas izmaiņas (</w:t>
      </w:r>
      <w:proofErr w:type="spellStart"/>
      <w:r w:rsidRPr="00506621">
        <w:rPr>
          <w:rFonts w:ascii="Segoe UI" w:eastAsia="Times New Roman" w:hAnsi="Segoe UI" w:cs="Segoe UI"/>
          <w:i/>
          <w:iCs/>
          <w:color w:val="24292F"/>
          <w:sz w:val="24"/>
          <w:szCs w:val="24"/>
          <w:lang w:eastAsia="lv-LV"/>
        </w:rPr>
        <w:t>committed</w:t>
      </w:r>
      <w:proofErr w:type="spellEnd"/>
      <w:r w:rsidRPr="00506621">
        <w:rPr>
          <w:rFonts w:ascii="Segoe UI" w:eastAsia="Times New Roman" w:hAnsi="Segoe UI" w:cs="Segoe UI"/>
          <w:i/>
          <w:iCs/>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changes</w:t>
      </w:r>
      <w:proofErr w:type="spellEnd"/>
      <w:r w:rsidRPr="00506621">
        <w:rPr>
          <w:rFonts w:ascii="Segoe UI" w:eastAsia="Times New Roman" w:hAnsi="Segoe UI" w:cs="Segoe UI"/>
          <w:color w:val="24292F"/>
          <w:sz w:val="24"/>
          <w:szCs w:val="24"/>
          <w:lang w:eastAsia="lv-LV"/>
        </w:rPr>
        <w:t>) no lokāla repozitorija uz galveno attālināto (</w:t>
      </w:r>
      <w:proofErr w:type="spellStart"/>
      <w:r w:rsidRPr="00506621">
        <w:rPr>
          <w:rFonts w:ascii="Segoe UI" w:eastAsia="Times New Roman" w:hAnsi="Segoe UI" w:cs="Segoe UI"/>
          <w:i/>
          <w:iCs/>
          <w:color w:val="24292F"/>
          <w:sz w:val="24"/>
          <w:szCs w:val="24"/>
          <w:lang w:eastAsia="lv-LV"/>
        </w:rPr>
        <w:t>remote</w:t>
      </w:r>
      <w:proofErr w:type="spellEnd"/>
      <w:r w:rsidRPr="00506621">
        <w:rPr>
          <w:rFonts w:ascii="Segoe UI" w:eastAsia="Times New Roman" w:hAnsi="Segoe UI" w:cs="Segoe UI"/>
          <w:color w:val="24292F"/>
          <w:sz w:val="24"/>
          <w:szCs w:val="24"/>
          <w:lang w:eastAsia="lv-LV"/>
        </w:rPr>
        <w:t>) repozitoriju.</w:t>
      </w:r>
    </w:p>
    <w:sectPr w:rsidR="00506621" w:rsidRPr="0088106D"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DCBC1" w14:textId="77777777" w:rsidR="00F74262" w:rsidRDefault="00F74262" w:rsidP="001C7349">
      <w:pPr>
        <w:spacing w:after="0" w:line="240" w:lineRule="auto"/>
      </w:pPr>
      <w:r>
        <w:separator/>
      </w:r>
    </w:p>
  </w:endnote>
  <w:endnote w:type="continuationSeparator" w:id="0">
    <w:p w14:paraId="2BFFEF8D" w14:textId="77777777" w:rsidR="00F74262" w:rsidRDefault="00F74262"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BA"/>
    <w:family w:val="auto"/>
    <w:pitch w:val="variable"/>
    <w:sig w:usb0="2000020F" w:usb1="00000003" w:usb2="00000000" w:usb3="00000000" w:csb0="00000197" w:csb1="00000000"/>
  </w:font>
  <w:font w:name="Montserrat SemiBold">
    <w:altName w:val="Calibri"/>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8946D" w14:textId="77777777" w:rsidR="0088106D" w:rsidRDefault="00881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8E5AD" w14:textId="77777777" w:rsidR="0088106D" w:rsidRDefault="00881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C9818" w14:textId="77777777" w:rsidR="00F74262" w:rsidRDefault="00F74262" w:rsidP="001C7349">
      <w:pPr>
        <w:spacing w:after="0" w:line="240" w:lineRule="auto"/>
      </w:pPr>
      <w:r>
        <w:separator/>
      </w:r>
    </w:p>
  </w:footnote>
  <w:footnote w:type="continuationSeparator" w:id="0">
    <w:p w14:paraId="6A438240" w14:textId="77777777" w:rsidR="00F74262" w:rsidRDefault="00F74262"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B2C0B" w14:textId="77777777" w:rsidR="0088106D" w:rsidRDefault="008810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1CA00C66" w14:textId="790A28CE"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37173" w14:textId="77777777" w:rsidR="0088106D" w:rsidRDefault="00881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116859"/>
    <w:rsid w:val="00156844"/>
    <w:rsid w:val="001C7349"/>
    <w:rsid w:val="00276634"/>
    <w:rsid w:val="003858CA"/>
    <w:rsid w:val="003D498E"/>
    <w:rsid w:val="00506621"/>
    <w:rsid w:val="005A1BD4"/>
    <w:rsid w:val="00731C7A"/>
    <w:rsid w:val="0079783B"/>
    <w:rsid w:val="00844C2B"/>
    <w:rsid w:val="0088106D"/>
    <w:rsid w:val="00A80FC7"/>
    <w:rsid w:val="00AC709A"/>
    <w:rsid w:val="00B33E66"/>
    <w:rsid w:val="00C36A91"/>
    <w:rsid w:val="00C91DD5"/>
    <w:rsid w:val="00CD1E23"/>
    <w:rsid w:val="00D2698A"/>
    <w:rsid w:val="00D939E2"/>
    <w:rsid w:val="00DF031F"/>
    <w:rsid w:val="00DF07F4"/>
    <w:rsid w:val="00E02219"/>
    <w:rsid w:val="00E36956"/>
    <w:rsid w:val="00F7426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708990976">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2542</Words>
  <Characters>1449</Characters>
  <Application>Microsoft Office Word</Application>
  <DocSecurity>0</DocSecurity>
  <Lines>12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12</cp:revision>
  <dcterms:created xsi:type="dcterms:W3CDTF">2021-07-23T09:02:00Z</dcterms:created>
  <dcterms:modified xsi:type="dcterms:W3CDTF">2021-10-29T08:44:00Z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