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  <w:highlight w:val="white"/>
        </w:rPr>
      </w:pPr>
      <w:r w:rsidDel="00000000" w:rsidR="00000000" w:rsidRPr="00000000">
        <w:rPr>
          <w:color w:val="353535"/>
          <w:sz w:val="40"/>
          <w:szCs w:val="40"/>
          <w:highlight w:val="white"/>
          <w:rtl w:val="0"/>
        </w:rPr>
        <w:t xml:space="preserve">Streamline Invoice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808191"/>
          <w:sz w:val="26"/>
          <w:szCs w:val="26"/>
          <w:highlight w:val="white"/>
        </w:rPr>
      </w:pPr>
      <w:r w:rsidDel="00000000" w:rsidR="00000000" w:rsidRPr="00000000">
        <w:rPr>
          <w:color w:val="808191"/>
          <w:sz w:val="26"/>
          <w:szCs w:val="26"/>
          <w:highlight w:val="white"/>
          <w:rtl w:val="0"/>
        </w:rPr>
        <w:t xml:space="preserve">Say goodbye to tedious manual data entry. Scanzo automates invoice processing with cutting-edge OCR technology, delivering accurate results and simplifying your workflow.</w:t>
      </w:r>
    </w:p>
    <w:p w:rsidR="00000000" w:rsidDel="00000000" w:rsidP="00000000" w:rsidRDefault="00000000" w:rsidRPr="00000000" w14:paraId="00000004">
      <w:pPr>
        <w:rPr>
          <w:color w:val="353535"/>
          <w:sz w:val="44"/>
          <w:szCs w:val="44"/>
          <w:highlight w:val="white"/>
        </w:rPr>
      </w:pPr>
      <w:r w:rsidDel="00000000" w:rsidR="00000000" w:rsidRPr="00000000">
        <w:rPr>
          <w:color w:val="353535"/>
          <w:sz w:val="44"/>
          <w:szCs w:val="44"/>
          <w:highlight w:val="white"/>
          <w:rtl w:val="0"/>
        </w:rPr>
        <w:t xml:space="preserve">Why Choose Scanzo for Invoice Processing?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rPr>
          <w:color w:val="6c5dd3"/>
          <w:sz w:val="28"/>
          <w:szCs w:val="28"/>
          <w:highlight w:val="white"/>
        </w:rPr>
      </w:pPr>
      <w:r w:rsidDel="00000000" w:rsidR="00000000" w:rsidRPr="00000000">
        <w:rPr>
          <w:color w:val="6c5dd3"/>
          <w:sz w:val="28"/>
          <w:szCs w:val="28"/>
          <w:highlight w:val="white"/>
          <w:rtl w:val="0"/>
        </w:rPr>
        <w:t xml:space="preserve">Precise Data Extraction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0" w:lineRule="auto"/>
        <w:rPr>
          <w:color w:val="808191"/>
          <w:sz w:val="28"/>
          <w:szCs w:val="28"/>
          <w:highlight w:val="white"/>
        </w:rPr>
      </w:pPr>
      <w:r w:rsidDel="00000000" w:rsidR="00000000" w:rsidRPr="00000000">
        <w:rPr>
          <w:color w:val="808191"/>
          <w:sz w:val="28"/>
          <w:szCs w:val="28"/>
          <w:highlight w:val="white"/>
          <w:rtl w:val="0"/>
        </w:rPr>
        <w:t xml:space="preserve">Extract data from invoices accurately.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rPr>
          <w:color w:val="6c5dd3"/>
          <w:sz w:val="28"/>
          <w:szCs w:val="28"/>
          <w:highlight w:val="white"/>
        </w:rPr>
      </w:pPr>
      <w:r w:rsidDel="00000000" w:rsidR="00000000" w:rsidRPr="00000000">
        <w:rPr>
          <w:color w:val="6c5dd3"/>
          <w:sz w:val="28"/>
          <w:szCs w:val="28"/>
          <w:highlight w:val="white"/>
          <w:rtl w:val="0"/>
        </w:rPr>
        <w:t xml:space="preserve">Multi-Format Compatibility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color w:val="353535"/>
          <w:sz w:val="28"/>
          <w:szCs w:val="28"/>
          <w:highlight w:val="white"/>
        </w:rPr>
      </w:pPr>
      <w:r w:rsidDel="00000000" w:rsidR="00000000" w:rsidRPr="00000000">
        <w:rPr>
          <w:color w:val="808191"/>
          <w:sz w:val="28"/>
          <w:szCs w:val="28"/>
          <w:highlight w:val="white"/>
          <w:rtl w:val="0"/>
        </w:rPr>
        <w:t xml:space="preserve">Handle invoices in PDFs, images, or scans—even in low-quality formats.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rPr>
          <w:color w:val="6c5dd3"/>
          <w:sz w:val="28"/>
          <w:szCs w:val="28"/>
          <w:highlight w:val="white"/>
        </w:rPr>
      </w:pPr>
      <w:r w:rsidDel="00000000" w:rsidR="00000000" w:rsidRPr="00000000">
        <w:rPr>
          <w:color w:val="6c5dd3"/>
          <w:sz w:val="28"/>
          <w:szCs w:val="28"/>
          <w:highlight w:val="white"/>
          <w:rtl w:val="0"/>
        </w:rPr>
        <w:t xml:space="preserve">Global Usability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color w:val="808191"/>
          <w:sz w:val="28"/>
          <w:szCs w:val="28"/>
          <w:highlight w:val="white"/>
        </w:rPr>
      </w:pPr>
      <w:r w:rsidDel="00000000" w:rsidR="00000000" w:rsidRPr="00000000">
        <w:rPr>
          <w:color w:val="808191"/>
          <w:sz w:val="28"/>
          <w:szCs w:val="28"/>
          <w:highlight w:val="white"/>
          <w:rtl w:val="0"/>
        </w:rPr>
        <w:t xml:space="preserve">Adapt to multiple languages and regions effortlessly.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rPr>
          <w:color w:val="35353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53535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