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AD" w:rsidRDefault="00D220AD" w:rsidP="00D220AD">
      <w:pPr>
        <w:spacing w:after="0" w:line="240" w:lineRule="auto"/>
        <w:rPr>
          <w:b/>
        </w:rPr>
      </w:pPr>
      <w:r w:rsidRPr="00D220AD">
        <w:rPr>
          <w:b/>
        </w:rPr>
        <w:t>RELATÓRIOS</w:t>
      </w:r>
      <w:r w:rsidR="005A1F78">
        <w:rPr>
          <w:b/>
        </w:rPr>
        <w:t>–Análises, Previsões, Tendências e Acompanhamento do Setor Portuário</w:t>
      </w:r>
    </w:p>
    <w:p w:rsidR="005A1F78" w:rsidRPr="00D220AD" w:rsidRDefault="005A1F78" w:rsidP="00D220AD">
      <w:pPr>
        <w:spacing w:after="0" w:line="240" w:lineRule="auto"/>
        <w:rPr>
          <w:b/>
        </w:rPr>
      </w:pPr>
    </w:p>
    <w:p w:rsidR="00D220AD" w:rsidRDefault="00D220AD" w:rsidP="00D220AD">
      <w:pPr>
        <w:spacing w:after="0" w:line="240" w:lineRule="auto"/>
        <w:ind w:firstLine="708"/>
      </w:pPr>
      <w:r w:rsidRPr="00D220AD">
        <w:rPr>
          <w:b/>
        </w:rPr>
        <w:t>MONITOR DE MERCADO</w:t>
      </w:r>
      <w:r w:rsidR="009527C0">
        <w:t>–</w:t>
      </w:r>
      <w:r w:rsidR="008403FC">
        <w:t xml:space="preserve"> Relatório mensal com </w:t>
      </w:r>
      <w:r>
        <w:t>Comentários e Análises, Monitor de Preços e Tarifas, Movimen</w:t>
      </w:r>
      <w:r w:rsidR="008403FC">
        <w:t xml:space="preserve">tação e Armazenagem, além de </w:t>
      </w:r>
      <w:r>
        <w:t>Questões Regulatórias.</w:t>
      </w:r>
    </w:p>
    <w:p w:rsidR="008403FC" w:rsidRDefault="008403FC" w:rsidP="00D220AD">
      <w:pPr>
        <w:spacing w:after="0" w:line="240" w:lineRule="auto"/>
        <w:ind w:firstLine="708"/>
      </w:pPr>
    </w:p>
    <w:p w:rsidR="008403FC" w:rsidRDefault="005A1F78" w:rsidP="00D220AD">
      <w:pPr>
        <w:spacing w:after="0" w:line="240" w:lineRule="auto"/>
        <w:ind w:firstLine="708"/>
      </w:pPr>
      <w:r>
        <w:t>O</w:t>
      </w:r>
      <w:r w:rsidR="008403FC">
        <w:t>ferece conteúdo relevante para o Investidor e para quem quer se inte</w:t>
      </w:r>
      <w:r w:rsidR="007A2EE0">
        <w:t>i</w:t>
      </w:r>
      <w:r w:rsidR="008403FC">
        <w:t>rar do mercado Portuário. Além de possuir Análises Especializadas, um acompanhamento dos Preços e Tarifas praticados, é rico em Tabelas e Gráficos no que tange às atividades portuárias realizadas e inclui também um Pan</w:t>
      </w:r>
      <w:r w:rsidR="009527C0">
        <w:t>orama da Regulação do Setor.</w:t>
      </w:r>
    </w:p>
    <w:p w:rsidR="00D220AD" w:rsidRDefault="00D220AD" w:rsidP="00D220AD">
      <w:pPr>
        <w:spacing w:after="0" w:line="240" w:lineRule="auto"/>
      </w:pPr>
    </w:p>
    <w:p w:rsidR="00D220AD" w:rsidRDefault="00D220AD" w:rsidP="00D220AD">
      <w:pPr>
        <w:spacing w:after="0" w:line="240" w:lineRule="auto"/>
        <w:ind w:firstLine="708"/>
      </w:pPr>
      <w:r w:rsidRPr="00D220AD">
        <w:rPr>
          <w:b/>
        </w:rPr>
        <w:t>BRIEFING EXECUTIVO DE MERCADO</w:t>
      </w:r>
      <w:r w:rsidR="009527C0">
        <w:t>– Relatório mensal que resume o C</w:t>
      </w:r>
      <w:r>
        <w:t>omportamento do Mercado e as Tendências.</w:t>
      </w:r>
    </w:p>
    <w:p w:rsidR="00D220AD" w:rsidRDefault="00D220AD" w:rsidP="00D220AD">
      <w:pPr>
        <w:spacing w:after="0" w:line="240" w:lineRule="auto"/>
      </w:pPr>
    </w:p>
    <w:p w:rsidR="009527C0" w:rsidRDefault="009527C0" w:rsidP="00D220AD">
      <w:pPr>
        <w:spacing w:after="0" w:line="240" w:lineRule="auto"/>
      </w:pPr>
      <w:r>
        <w:tab/>
      </w:r>
      <w:r w:rsidR="005A1F78">
        <w:t>C</w:t>
      </w:r>
      <w:r>
        <w:t xml:space="preserve">ontempla as “movimentações” </w:t>
      </w:r>
      <w:r w:rsidR="005A1F78">
        <w:t>dos players do Setor</w:t>
      </w:r>
      <w:r>
        <w:t xml:space="preserve">, </w:t>
      </w:r>
      <w:r w:rsidR="005A1F78">
        <w:t>i</w:t>
      </w:r>
      <w:r>
        <w:t xml:space="preserve">sto é, como estão agindo e reagindo aos acontecimentos do Mercado </w:t>
      </w:r>
      <w:r w:rsidR="005A1F78">
        <w:t>e da Economia, e o que esperar nas</w:t>
      </w:r>
      <w:r>
        <w:t xml:space="preserve"> Tendências </w:t>
      </w:r>
      <w:r w:rsidR="00D261C7">
        <w:t>verificadas</w:t>
      </w:r>
      <w:r>
        <w:t>.</w:t>
      </w:r>
    </w:p>
    <w:p w:rsidR="009527C0" w:rsidRDefault="009527C0" w:rsidP="00D220AD">
      <w:pPr>
        <w:spacing w:after="0" w:line="240" w:lineRule="auto"/>
      </w:pPr>
    </w:p>
    <w:p w:rsidR="005A1F78" w:rsidRDefault="00D220AD" w:rsidP="00D220AD">
      <w:pPr>
        <w:spacing w:after="0" w:line="240" w:lineRule="auto"/>
        <w:ind w:firstLine="708"/>
      </w:pPr>
      <w:r w:rsidRPr="00D220AD">
        <w:rPr>
          <w:b/>
        </w:rPr>
        <w:t>ONE PAGE</w:t>
      </w:r>
      <w:r w:rsidR="005A1F78">
        <w:t xml:space="preserve">– Relatório mensal com </w:t>
      </w:r>
      <w:r>
        <w:t xml:space="preserve">Insights e Previsões por </w:t>
      </w:r>
      <w:r w:rsidR="005A1F78">
        <w:t>Segmentos (Carga Geral, Conteiner, Granéis Líquidos e Granéis Sólidos)</w:t>
      </w:r>
      <w:r>
        <w:t xml:space="preserve">, </w:t>
      </w:r>
      <w:r w:rsidR="005A1F78">
        <w:t xml:space="preserve">somados ao </w:t>
      </w:r>
      <w:r>
        <w:t>Resumo d</w:t>
      </w:r>
      <w:r w:rsidR="005A1F78">
        <w:t>a Situação do Fluxo das Cargas O</w:t>
      </w:r>
      <w:r>
        <w:t xml:space="preserve">peradas e a </w:t>
      </w:r>
      <w:r w:rsidR="005A1F78">
        <w:t>Evolução do Pricing.</w:t>
      </w:r>
    </w:p>
    <w:p w:rsidR="005A1F78" w:rsidRDefault="005A1F78" w:rsidP="00D220AD">
      <w:pPr>
        <w:spacing w:after="0" w:line="240" w:lineRule="auto"/>
        <w:ind w:firstLine="708"/>
      </w:pPr>
    </w:p>
    <w:p w:rsidR="00D220AD" w:rsidRDefault="005A1F78" w:rsidP="005A1F78">
      <w:pPr>
        <w:spacing w:after="0" w:line="240" w:lineRule="auto"/>
        <w:ind w:firstLine="708"/>
      </w:pPr>
      <w:r>
        <w:t>Apresentado em uma página, condensa</w:t>
      </w:r>
      <w:r w:rsidR="007A2EE0">
        <w:t xml:space="preserve"> </w:t>
      </w:r>
      <w:r w:rsidR="00D220AD">
        <w:t xml:space="preserve">dados e fatos marcantes que demandem um tempo curto para </w:t>
      </w:r>
      <w:r>
        <w:t xml:space="preserve">sua </w:t>
      </w:r>
      <w:r w:rsidR="00D220AD">
        <w:t>apreciação.</w:t>
      </w:r>
    </w:p>
    <w:p w:rsidR="005A1F78" w:rsidRDefault="005A1F78" w:rsidP="005A1F78">
      <w:pPr>
        <w:spacing w:after="0" w:line="240" w:lineRule="auto"/>
        <w:ind w:firstLine="708"/>
      </w:pPr>
    </w:p>
    <w:p w:rsidR="00D220AD" w:rsidRDefault="00D220AD" w:rsidP="005A1F78">
      <w:pPr>
        <w:pStyle w:val="ListParagraph"/>
        <w:spacing w:after="0" w:line="240" w:lineRule="auto"/>
        <w:ind w:left="0" w:firstLine="708"/>
      </w:pPr>
      <w:r w:rsidRPr="00D220AD">
        <w:rPr>
          <w:b/>
        </w:rPr>
        <w:t>PROJETOS E CAPACIDADES</w:t>
      </w:r>
      <w:r>
        <w:t xml:space="preserve"> – </w:t>
      </w:r>
      <w:r w:rsidR="002753A0">
        <w:t>Relatório trimestral que dispõe as</w:t>
      </w:r>
      <w:r>
        <w:t xml:space="preserve"> Capac</w:t>
      </w:r>
      <w:r w:rsidR="002753A0">
        <w:t>idades dos Terminais e os</w:t>
      </w:r>
      <w:r w:rsidR="007A2EE0">
        <w:t xml:space="preserve"> novos Investimentos programados, através dos</w:t>
      </w:r>
      <w:r w:rsidR="002753A0">
        <w:t xml:space="preserve"> Projetos</w:t>
      </w:r>
      <w:r w:rsidR="007A2EE0">
        <w:t xml:space="preserve"> anunciados</w:t>
      </w:r>
      <w:r w:rsidR="002753A0">
        <w:t>, as Novas Implantações e Futuras Expansões.</w:t>
      </w:r>
    </w:p>
    <w:p w:rsidR="002753A0" w:rsidRDefault="002753A0" w:rsidP="005A1F78">
      <w:pPr>
        <w:pStyle w:val="ListParagraph"/>
        <w:spacing w:after="0" w:line="240" w:lineRule="auto"/>
        <w:ind w:left="0" w:firstLine="708"/>
      </w:pPr>
    </w:p>
    <w:p w:rsidR="002753A0" w:rsidRDefault="007A2EE0" w:rsidP="005A1F78">
      <w:pPr>
        <w:pStyle w:val="ListParagraph"/>
        <w:spacing w:after="0" w:line="240" w:lineRule="auto"/>
        <w:ind w:left="0" w:firstLine="708"/>
      </w:pPr>
      <w:r>
        <w:t>Um panorama das capacidades atuais disponíveis dos terminais portuários</w:t>
      </w:r>
      <w:r w:rsidR="002753A0">
        <w:t xml:space="preserve"> e os plan</w:t>
      </w:r>
      <w:r>
        <w:t>os de investimentos visando a ampliação da oferta futura.</w:t>
      </w:r>
    </w:p>
    <w:p w:rsidR="005A1F78" w:rsidRDefault="005A1F78" w:rsidP="005A1F78">
      <w:pPr>
        <w:pStyle w:val="ListParagraph"/>
        <w:spacing w:after="0" w:line="240" w:lineRule="auto"/>
        <w:ind w:left="0" w:firstLine="708"/>
        <w:rPr>
          <w:b/>
        </w:rPr>
      </w:pPr>
    </w:p>
    <w:p w:rsidR="002753A0" w:rsidRDefault="00D220AD" w:rsidP="005A1F78">
      <w:pPr>
        <w:pStyle w:val="ListParagraph"/>
        <w:spacing w:after="0" w:line="240" w:lineRule="auto"/>
        <w:ind w:left="0" w:firstLine="708"/>
      </w:pPr>
      <w:r w:rsidRPr="00D220AD">
        <w:rPr>
          <w:b/>
        </w:rPr>
        <w:t>QUEM É QUEM</w:t>
      </w:r>
      <w:r>
        <w:t xml:space="preserve"> – </w:t>
      </w:r>
      <w:r w:rsidR="002753A0">
        <w:t>Relatório anual dividido</w:t>
      </w:r>
      <w:r w:rsidR="007A2EE0">
        <w:t xml:space="preserve"> </w:t>
      </w:r>
      <w:r>
        <w:t xml:space="preserve">por </w:t>
      </w:r>
      <w:r w:rsidR="002753A0">
        <w:t>Segmentos (Carga Geral, Conteiner, Granéis Líquidos e Granéis Sólidos)</w:t>
      </w:r>
      <w:r>
        <w:t>, de</w:t>
      </w:r>
      <w:r w:rsidR="002753A0">
        <w:t>screvendo a Estrutura do Setor – Terminais/Portos–,</w:t>
      </w:r>
      <w:r>
        <w:t xml:space="preserve"> Análise Invidual dos Terminais/Investidores, </w:t>
      </w:r>
      <w:r w:rsidR="00CA36FB">
        <w:t>Principais Fatos do A</w:t>
      </w:r>
      <w:r>
        <w:t>no</w:t>
      </w:r>
      <w:r w:rsidR="007A2EE0">
        <w:t xml:space="preserve"> </w:t>
      </w:r>
      <w:r>
        <w:t xml:space="preserve">encerrando com as Grandes Tendências do </w:t>
      </w:r>
      <w:r w:rsidR="002753A0">
        <w:t>Mercado</w:t>
      </w:r>
      <w:r w:rsidR="007A2EE0">
        <w:t xml:space="preserve"> Nacional e</w:t>
      </w:r>
      <w:r w:rsidR="002753A0">
        <w:t xml:space="preserve"> Mundial.</w:t>
      </w:r>
    </w:p>
    <w:p w:rsidR="002753A0" w:rsidRDefault="002753A0" w:rsidP="005A1F78">
      <w:pPr>
        <w:pStyle w:val="ListParagraph"/>
        <w:spacing w:after="0" w:line="240" w:lineRule="auto"/>
        <w:ind w:left="0" w:firstLine="708"/>
      </w:pPr>
    </w:p>
    <w:p w:rsidR="002753A0" w:rsidRDefault="00CA36FB" w:rsidP="005A1F78">
      <w:pPr>
        <w:pStyle w:val="ListParagraph"/>
        <w:spacing w:after="0" w:line="240" w:lineRule="auto"/>
        <w:ind w:left="0" w:firstLine="708"/>
      </w:pPr>
      <w:r>
        <w:t>Serão examinados o</w:t>
      </w:r>
      <w:r w:rsidR="002753A0">
        <w:t>s</w:t>
      </w:r>
      <w:r w:rsidR="007A2EE0">
        <w:t xml:space="preserve"> </w:t>
      </w:r>
      <w:r>
        <w:t>Grupos Empresariais mais relevante</w:t>
      </w:r>
      <w:r w:rsidR="008A65C1">
        <w:t xml:space="preserve">s, sendo destacados os Terminais </w:t>
      </w:r>
      <w:r>
        <w:rPr>
          <w:i/>
        </w:rPr>
        <w:t>Top Ten</w:t>
      </w:r>
      <w:r>
        <w:t>, as Estratégias dos Líderes, além</w:t>
      </w:r>
      <w:r w:rsidR="007A2EE0">
        <w:t xml:space="preserve"> de</w:t>
      </w:r>
      <w:r>
        <w:t xml:space="preserve"> </w:t>
      </w:r>
      <w:r w:rsidR="002753A0">
        <w:t>Previsões de Expansão por Portos</w:t>
      </w:r>
      <w:r>
        <w:t>.</w:t>
      </w:r>
    </w:p>
    <w:p w:rsidR="002753A0" w:rsidRDefault="002753A0" w:rsidP="005A1F78">
      <w:pPr>
        <w:pStyle w:val="ListParagraph"/>
        <w:spacing w:after="0" w:line="240" w:lineRule="auto"/>
        <w:ind w:left="0" w:firstLine="708"/>
      </w:pPr>
    </w:p>
    <w:p w:rsidR="00CA36FB" w:rsidRDefault="002753A0" w:rsidP="005A1F78">
      <w:pPr>
        <w:pStyle w:val="ListParagraph"/>
        <w:spacing w:after="0" w:line="240" w:lineRule="auto"/>
        <w:ind w:left="0" w:firstLine="708"/>
      </w:pPr>
      <w:r w:rsidRPr="002753A0">
        <w:rPr>
          <w:b/>
        </w:rPr>
        <w:t>REVISÃO E PREVISÕES BRASIL</w:t>
      </w:r>
      <w:r w:rsidR="00CA36FB">
        <w:t xml:space="preserve">–Relatório anual que descreve o </w:t>
      </w:r>
      <w:r w:rsidR="00D220AD">
        <w:t xml:space="preserve">Comportamento dos </w:t>
      </w:r>
      <w:r w:rsidR="00CA36FB">
        <w:t>Fluxos das Cargas por Segmentos (Carga Geral, Conteiner, Granéis Líquidos e Granéis Sólidos).</w:t>
      </w:r>
    </w:p>
    <w:p w:rsidR="00CA36FB" w:rsidRDefault="00CA36FB" w:rsidP="005A1F78">
      <w:pPr>
        <w:pStyle w:val="ListParagraph"/>
        <w:spacing w:after="0" w:line="240" w:lineRule="auto"/>
        <w:ind w:left="0" w:firstLine="708"/>
      </w:pPr>
    </w:p>
    <w:p w:rsidR="00D220AD" w:rsidRDefault="00CA36FB" w:rsidP="005A1F78">
      <w:pPr>
        <w:pStyle w:val="ListParagraph"/>
        <w:spacing w:after="0" w:line="240" w:lineRule="auto"/>
        <w:ind w:left="0" w:firstLine="708"/>
      </w:pPr>
      <w:r>
        <w:t>Descreve e analisa o Fluxo de M</w:t>
      </w:r>
      <w:r w:rsidR="00D220AD">
        <w:t xml:space="preserve">ovimentação </w:t>
      </w:r>
      <w:r>
        <w:t xml:space="preserve">das Cargas </w:t>
      </w:r>
      <w:r w:rsidR="00D220AD">
        <w:t xml:space="preserve">(por Portos), </w:t>
      </w:r>
      <w:r>
        <w:t xml:space="preserve">a </w:t>
      </w:r>
      <w:r w:rsidR="00D220AD">
        <w:t>Situação da Oferta/Demanda</w:t>
      </w:r>
      <w:r w:rsidR="007A2EE0">
        <w:t xml:space="preserve"> e a ocupação dos Terminais </w:t>
      </w:r>
      <w:r w:rsidR="00D220AD">
        <w:t xml:space="preserve">, </w:t>
      </w:r>
      <w:r>
        <w:t xml:space="preserve">o </w:t>
      </w:r>
      <w:r w:rsidR="00D220AD">
        <w:t>Comportamento dos Preços e Tarifas</w:t>
      </w:r>
      <w:r>
        <w:t>, finalizando</w:t>
      </w:r>
      <w:r w:rsidR="00D220AD">
        <w:t xml:space="preserve"> com as Perspectivas do Mercado.</w:t>
      </w:r>
    </w:p>
    <w:p w:rsidR="00D220AD" w:rsidRDefault="00D220AD" w:rsidP="00D220AD">
      <w:pPr>
        <w:spacing w:after="0" w:line="240" w:lineRule="auto"/>
      </w:pPr>
    </w:p>
    <w:p w:rsidR="00D220AD" w:rsidRPr="00D04E14" w:rsidRDefault="00D220AD" w:rsidP="00D220AD">
      <w:pPr>
        <w:spacing w:after="0" w:line="240" w:lineRule="auto"/>
        <w:rPr>
          <w:b/>
        </w:rPr>
      </w:pPr>
      <w:r w:rsidRPr="00D04E14">
        <w:rPr>
          <w:b/>
        </w:rPr>
        <w:t>RELATÓRIOS ESPECIAIS –</w:t>
      </w:r>
      <w:r w:rsidR="00CA36FB" w:rsidRPr="00D04E14">
        <w:rPr>
          <w:b/>
        </w:rPr>
        <w:t xml:space="preserve"> Relatório</w:t>
      </w:r>
      <w:r w:rsidR="00D04E14" w:rsidRPr="00D04E14">
        <w:rPr>
          <w:b/>
        </w:rPr>
        <w:t>s</w:t>
      </w:r>
      <w:r w:rsidR="00CA36FB" w:rsidRPr="00D04E14">
        <w:rPr>
          <w:b/>
        </w:rPr>
        <w:t xml:space="preserve"> customizado</w:t>
      </w:r>
      <w:r w:rsidR="00D04E14" w:rsidRPr="00D04E14">
        <w:rPr>
          <w:b/>
        </w:rPr>
        <w:t xml:space="preserve">s </w:t>
      </w:r>
      <w:r w:rsidR="007A2EE0">
        <w:rPr>
          <w:b/>
        </w:rPr>
        <w:t>sobre o mercado portuário que podem contemplar uma visão geral de um</w:t>
      </w:r>
      <w:r w:rsidR="00CA36FB" w:rsidRPr="00D04E14">
        <w:rPr>
          <w:b/>
        </w:rPr>
        <w:t xml:space="preserve"> Terminal/Grupo Empresarial</w:t>
      </w:r>
      <w:r w:rsidR="007A2EE0">
        <w:rPr>
          <w:b/>
        </w:rPr>
        <w:t xml:space="preserve">, </w:t>
      </w:r>
      <w:r w:rsidR="00D04E14" w:rsidRPr="00D04E14">
        <w:rPr>
          <w:b/>
        </w:rPr>
        <w:t xml:space="preserve"> </w:t>
      </w:r>
      <w:r w:rsidR="007A2EE0">
        <w:rPr>
          <w:b/>
        </w:rPr>
        <w:t xml:space="preserve">um </w:t>
      </w:r>
      <w:r w:rsidR="00D04E14" w:rsidRPr="00D04E14">
        <w:rPr>
          <w:b/>
        </w:rPr>
        <w:t>estudo</w:t>
      </w:r>
      <w:r w:rsidR="007A2EE0">
        <w:rPr>
          <w:b/>
        </w:rPr>
        <w:t xml:space="preserve"> específico</w:t>
      </w:r>
      <w:r w:rsidR="00D04E14" w:rsidRPr="00D04E14">
        <w:rPr>
          <w:b/>
        </w:rPr>
        <w:t xml:space="preserve"> de Oferta/Demanda</w:t>
      </w:r>
      <w:r w:rsidR="007A2EE0">
        <w:t xml:space="preserve"> </w:t>
      </w:r>
      <w:r w:rsidR="007A2EE0" w:rsidRPr="008A65C1">
        <w:rPr>
          <w:b/>
        </w:rPr>
        <w:t>de um dos segmentos portuários</w:t>
      </w:r>
      <w:r w:rsidR="007A2EE0">
        <w:rPr>
          <w:b/>
        </w:rPr>
        <w:t>, ou ainda, um estudo sobre o</w:t>
      </w:r>
      <w:r w:rsidR="00D04E14" w:rsidRPr="00D04E14">
        <w:rPr>
          <w:b/>
        </w:rPr>
        <w:t xml:space="preserve"> Desempenho de um Terminal e seus concorrentes</w:t>
      </w:r>
      <w:r w:rsidR="007A2EE0">
        <w:rPr>
          <w:b/>
        </w:rPr>
        <w:t xml:space="preserve"> diretos e indiretos</w:t>
      </w:r>
      <w:r w:rsidR="00D04E14" w:rsidRPr="00D04E14">
        <w:rPr>
          <w:b/>
        </w:rPr>
        <w:t>.</w:t>
      </w:r>
    </w:p>
    <w:p w:rsidR="00CA36FB" w:rsidRDefault="00CA36FB" w:rsidP="00D220AD">
      <w:pPr>
        <w:spacing w:after="0" w:line="240" w:lineRule="auto"/>
      </w:pPr>
    </w:p>
    <w:p w:rsidR="00D220AD" w:rsidRDefault="00D220AD" w:rsidP="00D220AD">
      <w:pPr>
        <w:spacing w:after="0" w:line="240" w:lineRule="auto"/>
        <w:rPr>
          <w:b/>
        </w:rPr>
      </w:pPr>
      <w:bookmarkStart w:id="0" w:name="_GoBack"/>
      <w:bookmarkEnd w:id="0"/>
      <w:r w:rsidRPr="00D04E14">
        <w:rPr>
          <w:b/>
        </w:rPr>
        <w:lastRenderedPageBreak/>
        <w:t xml:space="preserve">BANCO DE DADOS </w:t>
      </w:r>
      <w:r w:rsidR="00D04E14">
        <w:rPr>
          <w:b/>
        </w:rPr>
        <w:t xml:space="preserve">–Balanço Oferta/Demanda, Capacidades </w:t>
      </w:r>
      <w:r w:rsidRPr="00D04E14">
        <w:rPr>
          <w:b/>
        </w:rPr>
        <w:t>do Terminal, Preços</w:t>
      </w:r>
      <w:r w:rsidR="007A2EE0">
        <w:rPr>
          <w:b/>
        </w:rPr>
        <w:t xml:space="preserve"> e Tarifas</w:t>
      </w:r>
      <w:r w:rsidRPr="00D04E14">
        <w:rPr>
          <w:b/>
        </w:rPr>
        <w:t>, Fluxo da Movimentação, Sumário Executivo e Overview Brasil com Análises e Sumário em Tabelas</w:t>
      </w:r>
      <w:r w:rsidR="00D04E14">
        <w:rPr>
          <w:b/>
        </w:rPr>
        <w:t>.</w:t>
      </w:r>
    </w:p>
    <w:p w:rsidR="00D04E14" w:rsidRDefault="00D04E14" w:rsidP="00D220AD">
      <w:pPr>
        <w:spacing w:after="0" w:line="240" w:lineRule="auto"/>
        <w:rPr>
          <w:b/>
        </w:rPr>
      </w:pPr>
    </w:p>
    <w:p w:rsidR="00D04E14" w:rsidRPr="00D04E14" w:rsidRDefault="00D04E14" w:rsidP="00D220AD">
      <w:pPr>
        <w:spacing w:after="0" w:line="240" w:lineRule="auto"/>
      </w:pPr>
      <w:r w:rsidRPr="00D04E14">
        <w:t>– Balanço Oferta/Demanda (por</w:t>
      </w:r>
      <w:r w:rsidR="007A2EE0">
        <w:t xml:space="preserve"> Estado, Região e Brasil de 2010 a 2030</w:t>
      </w:r>
      <w:r w:rsidRPr="00D04E14">
        <w:t>), Tabela de Capacidades: Por locaçã</w:t>
      </w:r>
      <w:r w:rsidR="007A2EE0">
        <w:t>o Individual do Terminal de 2010 até 2030</w:t>
      </w:r>
      <w:r w:rsidRPr="00D04E14">
        <w:t>, Preços</w:t>
      </w:r>
      <w:r w:rsidR="007A2EE0">
        <w:t xml:space="preserve"> e Tarifas</w:t>
      </w:r>
      <w:r w:rsidRPr="00D04E14">
        <w:t>: Mês, Trimestre e Ano dos últimos 5 anos, Fluxo da Movimentação: Porto-Porto, Estado-Estado, Região-Região incluindo grade histórica do flu</w:t>
      </w:r>
      <w:r w:rsidR="007A2EE0">
        <w:t>xo líquido com projeção até 2030</w:t>
      </w:r>
      <w:r w:rsidRPr="00D04E14">
        <w:t>, Sumário Executivo e Overview Brasil com Análises e Sumário em Tabelas.</w:t>
      </w:r>
    </w:p>
    <w:p w:rsidR="00D220AD" w:rsidRDefault="00D220AD" w:rsidP="00D220AD">
      <w:pPr>
        <w:spacing w:after="0" w:line="240" w:lineRule="auto"/>
      </w:pPr>
    </w:p>
    <w:p w:rsidR="00D220AD" w:rsidRDefault="00D220AD" w:rsidP="00D220AD">
      <w:pPr>
        <w:spacing w:after="0" w:line="240" w:lineRule="auto"/>
        <w:rPr>
          <w:rFonts w:cstheme="minorHAnsi"/>
          <w:b/>
          <w:shd w:val="clear" w:color="auto" w:fill="FFFFFF"/>
        </w:rPr>
      </w:pPr>
      <w:r w:rsidRPr="00D220AD">
        <w:rPr>
          <w:b/>
        </w:rPr>
        <w:t>REGULAÇÃO E LEGISLAÇÃO</w:t>
      </w:r>
      <w:r w:rsidR="00D04E14">
        <w:rPr>
          <w:b/>
        </w:rPr>
        <w:t xml:space="preserve"> – Tudo sobre </w:t>
      </w:r>
      <w:r w:rsidR="00D04E14">
        <w:rPr>
          <w:rFonts w:cstheme="minorHAnsi"/>
          <w:b/>
        </w:rPr>
        <w:t>a</w:t>
      </w:r>
      <w:r w:rsidR="00D04E14">
        <w:rPr>
          <w:rFonts w:cstheme="minorHAnsi"/>
          <w:b/>
          <w:shd w:val="clear" w:color="auto" w:fill="FFFFFF"/>
        </w:rPr>
        <w:t xml:space="preserve"> dinâmica normativa do S</w:t>
      </w:r>
      <w:r w:rsidR="00D04E14" w:rsidRPr="00D04E14">
        <w:rPr>
          <w:rFonts w:cstheme="minorHAnsi"/>
          <w:b/>
          <w:shd w:val="clear" w:color="auto" w:fill="FFFFFF"/>
        </w:rPr>
        <w:t>etor</w:t>
      </w:r>
      <w:r w:rsidR="00D04E14">
        <w:rPr>
          <w:rFonts w:cstheme="minorHAnsi"/>
          <w:b/>
          <w:shd w:val="clear" w:color="auto" w:fill="FFFFFF"/>
        </w:rPr>
        <w:t xml:space="preserve"> Portuário – </w:t>
      </w:r>
      <w:r w:rsidR="007A2EE0">
        <w:rPr>
          <w:rFonts w:cstheme="minorHAnsi"/>
          <w:b/>
          <w:shd w:val="clear" w:color="auto" w:fill="FFFFFF"/>
        </w:rPr>
        <w:t xml:space="preserve">abordando os impactos dos </w:t>
      </w:r>
      <w:r w:rsidR="00D04E14">
        <w:rPr>
          <w:rFonts w:cstheme="minorHAnsi"/>
          <w:b/>
          <w:shd w:val="clear" w:color="auto" w:fill="FFFFFF"/>
        </w:rPr>
        <w:t xml:space="preserve">decretos, leis, instruções normativas, </w:t>
      </w:r>
      <w:r w:rsidR="0054061A">
        <w:rPr>
          <w:rFonts w:cstheme="minorHAnsi"/>
          <w:b/>
          <w:shd w:val="clear" w:color="auto" w:fill="FFFFFF"/>
        </w:rPr>
        <w:t xml:space="preserve">normas, </w:t>
      </w:r>
      <w:r w:rsidR="00D04E14">
        <w:rPr>
          <w:rFonts w:cstheme="minorHAnsi"/>
          <w:b/>
          <w:shd w:val="clear" w:color="auto" w:fill="FFFFFF"/>
        </w:rPr>
        <w:t>notas técnicas, portarias, resoluções e etc</w:t>
      </w:r>
      <w:r w:rsidR="0054061A">
        <w:rPr>
          <w:rFonts w:cstheme="minorHAnsi"/>
          <w:b/>
          <w:shd w:val="clear" w:color="auto" w:fill="FFFFFF"/>
        </w:rPr>
        <w:t>, publicados pela SEP e ANTAQ sobre Arrendamentos, Expansões, Prorrogações, Autorizações e Licitações.</w:t>
      </w:r>
      <w:r w:rsidR="007A2EE0">
        <w:rPr>
          <w:rFonts w:cstheme="minorHAnsi"/>
          <w:b/>
          <w:shd w:val="clear" w:color="auto" w:fill="FFFFFF"/>
        </w:rPr>
        <w:t xml:space="preserve"> </w:t>
      </w:r>
    </w:p>
    <w:p w:rsidR="0054061A" w:rsidRDefault="0054061A" w:rsidP="00D220AD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54061A" w:rsidRPr="0054061A" w:rsidRDefault="0054061A" w:rsidP="00D220AD">
      <w:pPr>
        <w:spacing w:after="0" w:line="240" w:lineRule="auto"/>
        <w:rPr>
          <w:rFonts w:cstheme="minorHAnsi"/>
        </w:rPr>
      </w:pPr>
      <w:r w:rsidRPr="0054061A">
        <w:rPr>
          <w:rFonts w:cstheme="minorHAnsi"/>
          <w:shd w:val="clear" w:color="auto" w:fill="FFFFFF"/>
        </w:rPr>
        <w:t>Aqui você pode acessar uma bibliote</w:t>
      </w:r>
      <w:r>
        <w:rPr>
          <w:rFonts w:cstheme="minorHAnsi"/>
          <w:shd w:val="clear" w:color="auto" w:fill="FFFFFF"/>
        </w:rPr>
        <w:t xml:space="preserve">ca digital atualizada com os ÚLTIMOS REGISTROS da Regulação e Legislação Portuária, seja por palavra-chave ou data. </w:t>
      </w:r>
    </w:p>
    <w:p w:rsidR="00D220AD" w:rsidRDefault="00D220AD" w:rsidP="00D220AD">
      <w:pPr>
        <w:spacing w:after="0" w:line="240" w:lineRule="auto"/>
      </w:pPr>
    </w:p>
    <w:p w:rsidR="00D220AD" w:rsidRPr="00D220AD" w:rsidRDefault="00D220AD" w:rsidP="00D220AD">
      <w:pPr>
        <w:spacing w:after="0" w:line="240" w:lineRule="auto"/>
      </w:pPr>
      <w:r w:rsidRPr="00D220AD">
        <w:rPr>
          <w:b/>
        </w:rPr>
        <w:t>NOTÍCIAS</w:t>
      </w:r>
      <w:r w:rsidR="0054061A">
        <w:rPr>
          <w:b/>
        </w:rPr>
        <w:t xml:space="preserve"> – Acompanhe as Últimas Notícias </w:t>
      </w:r>
      <w:r w:rsidR="007A2EE0">
        <w:rPr>
          <w:b/>
        </w:rPr>
        <w:t xml:space="preserve">de maior relevância </w:t>
      </w:r>
      <w:r w:rsidR="0054061A">
        <w:rPr>
          <w:b/>
        </w:rPr>
        <w:t>do Setor Portuário no Brasil e no mundo.</w:t>
      </w:r>
    </w:p>
    <w:sectPr w:rsidR="00D220AD" w:rsidRPr="00D220AD" w:rsidSect="008A65C1">
      <w:headerReference w:type="default" r:id="rId8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8A9" w:rsidRDefault="009808A9" w:rsidP="008A65C1">
      <w:pPr>
        <w:spacing w:after="0" w:line="240" w:lineRule="auto"/>
      </w:pPr>
      <w:r>
        <w:separator/>
      </w:r>
    </w:p>
  </w:endnote>
  <w:endnote w:type="continuationSeparator" w:id="0">
    <w:p w:rsidR="009808A9" w:rsidRDefault="009808A9" w:rsidP="008A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8A9" w:rsidRDefault="009808A9" w:rsidP="008A65C1">
      <w:pPr>
        <w:spacing w:after="0" w:line="240" w:lineRule="auto"/>
      </w:pPr>
      <w:r>
        <w:separator/>
      </w:r>
    </w:p>
  </w:footnote>
  <w:footnote w:type="continuationSeparator" w:id="0">
    <w:p w:rsidR="009808A9" w:rsidRDefault="009808A9" w:rsidP="008A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C1" w:rsidRDefault="008A65C1" w:rsidP="008A65C1">
    <w:pPr>
      <w:pStyle w:val="Header"/>
      <w:jc w:val="center"/>
    </w:pPr>
    <w:r>
      <w:rPr>
        <w:b/>
        <w:noProof/>
        <w:sz w:val="24"/>
        <w:lang w:eastAsia="pt-BR"/>
      </w:rPr>
      <w:drawing>
        <wp:inline distT="0" distB="0" distL="0" distR="0" wp14:anchorId="5A9593D7" wp14:editId="375584B6">
          <wp:extent cx="1310848" cy="68858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45" cy="690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A65C1" w:rsidRDefault="008A65C1" w:rsidP="008A65C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45A7"/>
    <w:multiLevelType w:val="hybridMultilevel"/>
    <w:tmpl w:val="23E4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20AD"/>
    <w:rsid w:val="001B20E9"/>
    <w:rsid w:val="001B2767"/>
    <w:rsid w:val="002753A0"/>
    <w:rsid w:val="004850B9"/>
    <w:rsid w:val="0054061A"/>
    <w:rsid w:val="005A1F78"/>
    <w:rsid w:val="007A2EE0"/>
    <w:rsid w:val="008403FC"/>
    <w:rsid w:val="008A65C1"/>
    <w:rsid w:val="009527C0"/>
    <w:rsid w:val="009808A9"/>
    <w:rsid w:val="00B1212A"/>
    <w:rsid w:val="00B937E1"/>
    <w:rsid w:val="00CA36FB"/>
    <w:rsid w:val="00CE20FA"/>
    <w:rsid w:val="00CE3D4B"/>
    <w:rsid w:val="00D04E14"/>
    <w:rsid w:val="00D220AD"/>
    <w:rsid w:val="00D261C7"/>
    <w:rsid w:val="00D7437F"/>
    <w:rsid w:val="00D745E4"/>
    <w:rsid w:val="00DD5FD5"/>
    <w:rsid w:val="00FB7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C1"/>
  </w:style>
  <w:style w:type="paragraph" w:styleId="Footer">
    <w:name w:val="footer"/>
    <w:basedOn w:val="Normal"/>
    <w:link w:val="FooterChar"/>
    <w:uiPriority w:val="99"/>
    <w:unhideWhenUsed/>
    <w:rsid w:val="008A6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5C1"/>
  </w:style>
  <w:style w:type="paragraph" w:styleId="BalloonText">
    <w:name w:val="Balloon Text"/>
    <w:basedOn w:val="Normal"/>
    <w:link w:val="BalloonTextChar"/>
    <w:uiPriority w:val="99"/>
    <w:semiHidden/>
    <w:unhideWhenUsed/>
    <w:rsid w:val="008A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Danitv</dc:creator>
  <cp:lastModifiedBy>Danitv</cp:lastModifiedBy>
  <cp:revision>4</cp:revision>
  <dcterms:created xsi:type="dcterms:W3CDTF">2014-07-23T15:35:00Z</dcterms:created>
  <dcterms:modified xsi:type="dcterms:W3CDTF">2014-07-24T20:13:00Z</dcterms:modified>
</cp:coreProperties>
</file>