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Loc approach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我们的小程序开发主要有四个页面文件夹，每个页面又各自有一个组件文件夹，总共的八个文件夹下又各自包含4个文件。我们估计整个项目一共有32个文件。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经过我们开发团队的讨论，基于之前的开发经验，我们</w:t>
      </w:r>
      <w:r>
        <w:rPr>
          <w:rFonts w:hint="eastAsia" w:asciiTheme="minorEastAsia" w:hAnsiTheme="minorEastAsia" w:cstheme="minorEastAsia"/>
          <w:lang w:val="en-US" w:eastAsia="zh-CN"/>
        </w:rPr>
        <w:t>每个人对于软件规模都作出了估计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对于每个文件最小规模</w:t>
      </w:r>
      <w:r>
        <w:rPr>
          <w:rFonts w:hint="eastAsia" w:asciiTheme="minorEastAsia" w:hAnsiTheme="minorEastAsia" w:cstheme="minorEastAsia"/>
          <w:lang w:val="en-US" w:eastAsia="zh-CN"/>
        </w:rPr>
        <w:t>(a)的平均值为5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0行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最大规模(b)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的平均值达到200行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最可能的规模(m)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平均值则为150行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根据公式</w:t>
      </w:r>
    </w:p>
    <w:p>
      <w:pPr/>
      <w:r>
        <w:drawing>
          <wp:inline distT="0" distB="0" distL="114300" distR="114300">
            <wp:extent cx="1767840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我们的软件规模为21.9KLOC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我们预估程序有20个缺陷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则按照公式每千行代码的缺陷密度为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20/21.9=0.913 per error/KLOC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我们的开发团队一共有四个人，开发时长预估为3个月。每个人一个月的薪资假设为2万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总成本达到24w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则每千行代码的开销达到 24w/21.9=1096 RMB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2"/>
        <w:gridCol w:w="1091"/>
        <w:gridCol w:w="1320"/>
        <w:gridCol w:w="1069"/>
        <w:gridCol w:w="993"/>
        <w:gridCol w:w="2105"/>
        <w:gridCol w:w="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21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 Name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Effort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</w:t>
            </w:r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Errors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Eating Assistant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21.9 KLOC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1.825 KLOC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1096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 pages</w:t>
            </w:r>
            <w:bookmarkStart w:id="0" w:name="_GoBack"/>
            <w:bookmarkEnd w:id="0"/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0.913 per error/KLOC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He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D10E4"/>
    <w:rsid w:val="1FB30B9F"/>
    <w:rsid w:val="49CF73E0"/>
    <w:rsid w:val="4AA9723B"/>
    <w:rsid w:val="5E2D10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2022-03-24T04:55:00Z</dcterms:created>
  <dc:creator>HP</dc:creator>
  <cp:lastModifiedBy>HP</cp:lastModifiedBy>
  <dcterms:modified xsi:type="dcterms:W3CDTF">2022-03-24T05:33:13Z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