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7977" w14:textId="77777777" w:rsidR="000A23CD" w:rsidRDefault="00000000">
      <w:pPr>
        <w:bidi/>
        <w:spacing w:before="120" w:after="60" w:line="460" w:lineRule="atLeast"/>
        <w:jc w:val="center"/>
      </w:pPr>
      <w:r>
        <w:rPr>
          <w:b/>
          <w:bCs/>
          <w:color w:val="16324F"/>
          <w:sz w:val="36"/>
          <w:szCs w:val="36"/>
          <w:rtl/>
        </w:rPr>
        <w:t>شرکت ملی گاز ایران</w:t>
      </w:r>
    </w:p>
    <w:p w14:paraId="6F389754" w14:textId="77777777" w:rsidR="000A23CD" w:rsidRDefault="000A23CD">
      <w:pPr>
        <w:pBdr>
          <w:bottom w:val="single" w:sz="8" w:space="4" w:color="16324F"/>
        </w:pBdr>
        <w:spacing w:after="260" w:line="240" w:lineRule="auto"/>
      </w:pPr>
    </w:p>
    <w:p w14:paraId="69126E32" w14:textId="77777777" w:rsidR="000A23CD" w:rsidRDefault="00000000">
      <w:pPr>
        <w:bidi/>
        <w:spacing w:after="40" w:line="500" w:lineRule="atLeast"/>
        <w:jc w:val="center"/>
      </w:pPr>
      <w:r>
        <w:rPr>
          <w:b/>
          <w:bCs/>
          <w:color w:val="16324F"/>
          <w:sz w:val="40"/>
          <w:szCs w:val="40"/>
          <w:rtl/>
        </w:rPr>
        <w:t>برنامه اقدام دبیرخانه</w:t>
      </w:r>
    </w:p>
    <w:p w14:paraId="031A5799" w14:textId="77777777" w:rsidR="000A23CD" w:rsidRDefault="00000000">
      <w:pPr>
        <w:bidi/>
        <w:spacing w:after="120" w:line="400" w:lineRule="atLeast"/>
        <w:jc w:val="center"/>
      </w:pPr>
      <w:r>
        <w:rPr>
          <w:b/>
          <w:bCs/>
          <w:color w:val="16324F"/>
          <w:sz w:val="32"/>
          <w:szCs w:val="32"/>
          <w:rtl/>
        </w:rPr>
        <w:t>شورای راهبری تحول دیجیتال و حکمرانی هوشمند</w:t>
      </w:r>
    </w:p>
    <w:p w14:paraId="249F3D7C" w14:textId="77777777" w:rsidR="000A23CD" w:rsidRDefault="00000000">
      <w:pPr>
        <w:bidi/>
        <w:spacing w:after="300" w:line="340" w:lineRule="atLeast"/>
        <w:jc w:val="center"/>
      </w:pPr>
      <w:r>
        <w:rPr>
          <w:color w:val="5A6572"/>
          <w:rtl/>
        </w:rPr>
        <w:t>فهرست گام‌های بعدی به ترتیب تاریخ اقدام — پیرو ابلاغ سراسری برنامه اجرایی تحول دیجیتال، حاکمیت داده و هوش مصنوعی</w:t>
      </w:r>
    </w:p>
    <w:tbl>
      <w:tblPr>
        <w:bidiVisual/>
        <w:tblW w:w="5000" w:type="pct"/>
        <w:tblBorders>
          <w:top w:val="single" w:sz="6" w:space="0" w:color="16324F"/>
          <w:bottom w:val="single" w:sz="6" w:space="0" w:color="16324F"/>
          <w:insideH w:val="single" w:sz="2" w:space="0" w:color="C9D4DE"/>
          <w:insideV w:val="single" w:sz="2" w:space="0" w:color="C9D4DE"/>
        </w:tblBorders>
        <w:tblLayout w:type="fixed"/>
        <w:tblLook w:val="04A0" w:firstRow="1" w:lastRow="0" w:firstColumn="1" w:lastColumn="0" w:noHBand="0" w:noVBand="1"/>
      </w:tblPr>
      <w:tblGrid>
        <w:gridCol w:w="2109"/>
        <w:gridCol w:w="6679"/>
      </w:tblGrid>
      <w:tr w:rsidR="000A23CD" w14:paraId="6AAE8C0A" w14:textId="77777777">
        <w:trPr>
          <w:cantSplit/>
        </w:trPr>
        <w:tc>
          <w:tcPr>
            <w:tcW w:w="1200" w:type="pct"/>
            <w:shd w:val="clear" w:color="auto" w:fill="EEF2F6"/>
            <w:tcMar>
              <w:top w:w="70" w:type="dxa"/>
              <w:left w:w="110" w:type="dxa"/>
              <w:bottom w:w="70" w:type="dxa"/>
              <w:right w:w="110" w:type="dxa"/>
            </w:tcMar>
          </w:tcPr>
          <w:p w14:paraId="0C067AAB" w14:textId="77777777" w:rsidR="000A23CD" w:rsidRDefault="00000000">
            <w:pPr>
              <w:bidi/>
              <w:spacing w:before="20" w:after="20" w:line="290" w:lineRule="auto"/>
            </w:pPr>
            <w:r>
              <w:rPr>
                <w:b/>
                <w:bCs/>
                <w:color w:val="16324F"/>
                <w:sz w:val="24"/>
                <w:szCs w:val="24"/>
                <w:rtl/>
              </w:rPr>
              <w:t>مبنای اقدام</w:t>
            </w:r>
          </w:p>
        </w:tc>
        <w:tc>
          <w:tcPr>
            <w:tcW w:w="3800" w:type="pct"/>
            <w:shd w:val="clear" w:color="auto" w:fill="FFFFFF"/>
            <w:tcMar>
              <w:top w:w="70" w:type="dxa"/>
              <w:left w:w="110" w:type="dxa"/>
              <w:bottom w:w="70" w:type="dxa"/>
              <w:right w:w="110" w:type="dxa"/>
            </w:tcMar>
          </w:tcPr>
          <w:p w14:paraId="6F9CBA93" w14:textId="77777777" w:rsidR="000A23CD" w:rsidRDefault="00000000">
            <w:pPr>
              <w:bidi/>
              <w:spacing w:before="20" w:after="20" w:line="290" w:lineRule="auto"/>
            </w:pPr>
            <w:r>
              <w:rPr>
                <w:sz w:val="24"/>
                <w:szCs w:val="24"/>
                <w:rtl/>
              </w:rPr>
              <w:t>ابلاغ سراسری «برنامه اجرایی تحول دیجیتال، حاکمیت داده و هوش مصنوعی» (نسخه ۲٫۰) به کلیه مدیران شرکت توسط مدیرعامل محترم، در اجرای بند (الف-۱) نامه ارائه برنامه و بند (۱) مصوبه شماره ۲۴۷ مورخ ۱۳/۰۷/۱۴۰۵ هیأت‌مدیره محترم</w:t>
            </w:r>
          </w:p>
        </w:tc>
      </w:tr>
      <w:tr w:rsidR="000A23CD" w14:paraId="39F072B5" w14:textId="77777777">
        <w:trPr>
          <w:cantSplit/>
        </w:trPr>
        <w:tc>
          <w:tcPr>
            <w:tcW w:w="1200" w:type="pct"/>
            <w:shd w:val="clear" w:color="auto" w:fill="EEF2F6"/>
            <w:tcMar>
              <w:top w:w="70" w:type="dxa"/>
              <w:left w:w="110" w:type="dxa"/>
              <w:bottom w:w="70" w:type="dxa"/>
              <w:right w:w="110" w:type="dxa"/>
            </w:tcMar>
          </w:tcPr>
          <w:p w14:paraId="453F588A" w14:textId="77777777" w:rsidR="000A23CD" w:rsidRDefault="00000000">
            <w:pPr>
              <w:bidi/>
              <w:spacing w:before="20" w:after="20" w:line="290" w:lineRule="auto"/>
            </w:pPr>
            <w:r>
              <w:rPr>
                <w:b/>
                <w:bCs/>
                <w:color w:val="16324F"/>
                <w:sz w:val="24"/>
                <w:szCs w:val="24"/>
                <w:rtl/>
              </w:rPr>
              <w:t>مجری و مسئول پیگیری</w:t>
            </w:r>
          </w:p>
        </w:tc>
        <w:tc>
          <w:tcPr>
            <w:tcW w:w="3800" w:type="pct"/>
            <w:shd w:val="clear" w:color="auto" w:fill="FFFFFF"/>
            <w:tcMar>
              <w:top w:w="70" w:type="dxa"/>
              <w:left w:w="110" w:type="dxa"/>
              <w:bottom w:w="70" w:type="dxa"/>
              <w:right w:w="110" w:type="dxa"/>
            </w:tcMar>
          </w:tcPr>
          <w:p w14:paraId="2A34781B" w14:textId="77777777" w:rsidR="000A23CD" w:rsidRDefault="00000000">
            <w:pPr>
              <w:bidi/>
              <w:spacing w:before="20" w:after="20" w:line="290" w:lineRule="auto"/>
            </w:pPr>
            <w:r>
              <w:rPr>
                <w:sz w:val="24"/>
                <w:szCs w:val="24"/>
                <w:rtl/>
              </w:rPr>
              <w:t>دبیرخانه شورای راهبری تحول دیجیتال و حکمرانی هوشمند (مستقر در مدیریت پژوهش و فناوری)</w:t>
            </w:r>
          </w:p>
        </w:tc>
      </w:tr>
      <w:tr w:rsidR="000A23CD" w14:paraId="5055A23D" w14:textId="77777777">
        <w:trPr>
          <w:cantSplit/>
        </w:trPr>
        <w:tc>
          <w:tcPr>
            <w:tcW w:w="1200" w:type="pct"/>
            <w:shd w:val="clear" w:color="auto" w:fill="EEF2F6"/>
            <w:tcMar>
              <w:top w:w="70" w:type="dxa"/>
              <w:left w:w="110" w:type="dxa"/>
              <w:bottom w:w="70" w:type="dxa"/>
              <w:right w:w="110" w:type="dxa"/>
            </w:tcMar>
          </w:tcPr>
          <w:p w14:paraId="586D6DDB" w14:textId="77777777" w:rsidR="000A23CD" w:rsidRDefault="00000000">
            <w:pPr>
              <w:bidi/>
              <w:spacing w:before="20" w:after="20" w:line="290" w:lineRule="auto"/>
            </w:pPr>
            <w:r>
              <w:rPr>
                <w:b/>
                <w:bCs/>
                <w:color w:val="16324F"/>
                <w:sz w:val="24"/>
                <w:szCs w:val="24"/>
                <w:rtl/>
              </w:rPr>
              <w:t>مخاطب سند</w:t>
            </w:r>
          </w:p>
        </w:tc>
        <w:tc>
          <w:tcPr>
            <w:tcW w:w="3800" w:type="pct"/>
            <w:shd w:val="clear" w:color="auto" w:fill="FFFFFF"/>
            <w:tcMar>
              <w:top w:w="70" w:type="dxa"/>
              <w:left w:w="110" w:type="dxa"/>
              <w:bottom w:w="70" w:type="dxa"/>
              <w:right w:w="110" w:type="dxa"/>
            </w:tcMar>
          </w:tcPr>
          <w:p w14:paraId="791C5E2B" w14:textId="77777777" w:rsidR="000A23CD" w:rsidRDefault="00000000">
            <w:pPr>
              <w:bidi/>
              <w:spacing w:before="20" w:after="20" w:line="290" w:lineRule="auto"/>
            </w:pPr>
            <w:r>
              <w:rPr>
                <w:sz w:val="24"/>
                <w:szCs w:val="24"/>
                <w:rtl/>
              </w:rPr>
              <w:t>دبیر شورا و اعضای دبیرخانه؛ جهت اطلاع: مدیریت پژوهش و فناوری و اعضای شورای راهبری</w:t>
            </w:r>
          </w:p>
        </w:tc>
      </w:tr>
      <w:tr w:rsidR="000A23CD" w14:paraId="745B6AB0" w14:textId="77777777">
        <w:trPr>
          <w:cantSplit/>
        </w:trPr>
        <w:tc>
          <w:tcPr>
            <w:tcW w:w="1200" w:type="pct"/>
            <w:shd w:val="clear" w:color="auto" w:fill="EEF2F6"/>
            <w:tcMar>
              <w:top w:w="70" w:type="dxa"/>
              <w:left w:w="110" w:type="dxa"/>
              <w:bottom w:w="70" w:type="dxa"/>
              <w:right w:w="110" w:type="dxa"/>
            </w:tcMar>
          </w:tcPr>
          <w:p w14:paraId="003DD981" w14:textId="77777777" w:rsidR="000A23CD" w:rsidRDefault="00000000">
            <w:pPr>
              <w:bidi/>
              <w:spacing w:before="20" w:after="20" w:line="290" w:lineRule="auto"/>
            </w:pPr>
            <w:r>
              <w:rPr>
                <w:b/>
                <w:bCs/>
                <w:color w:val="16324F"/>
                <w:sz w:val="24"/>
                <w:szCs w:val="24"/>
                <w:rtl/>
              </w:rPr>
              <w:t>سند مرجع</w:t>
            </w:r>
          </w:p>
        </w:tc>
        <w:tc>
          <w:tcPr>
            <w:tcW w:w="3800" w:type="pct"/>
            <w:shd w:val="clear" w:color="auto" w:fill="FFFFFF"/>
            <w:tcMar>
              <w:top w:w="70" w:type="dxa"/>
              <w:left w:w="110" w:type="dxa"/>
              <w:bottom w:w="70" w:type="dxa"/>
              <w:right w:w="110" w:type="dxa"/>
            </w:tcMar>
          </w:tcPr>
          <w:p w14:paraId="5FCDC715" w14:textId="77777777" w:rsidR="000A23CD" w:rsidRDefault="00000000">
            <w:pPr>
              <w:bidi/>
              <w:spacing w:before="20" w:after="20" w:line="290" w:lineRule="auto"/>
            </w:pPr>
            <w:r>
              <w:rPr>
                <w:sz w:val="24"/>
                <w:szCs w:val="24"/>
                <w:rtl/>
              </w:rPr>
              <w:t>برنامه اجرایی تحول دیجیتال، حاکمیت داده و هوش مصنوعی — نسخه ۲٫۰ (نسخه ابلاغی)؛ نسخه تفصیلی (نسخه ۱٫۰ — مهر ۱۴۰۵)</w:t>
            </w:r>
          </w:p>
        </w:tc>
      </w:tr>
      <w:tr w:rsidR="000A23CD" w14:paraId="2E099238" w14:textId="77777777">
        <w:trPr>
          <w:cantSplit/>
        </w:trPr>
        <w:tc>
          <w:tcPr>
            <w:tcW w:w="1200" w:type="pct"/>
            <w:shd w:val="clear" w:color="auto" w:fill="EEF2F6"/>
            <w:tcMar>
              <w:top w:w="70" w:type="dxa"/>
              <w:left w:w="110" w:type="dxa"/>
              <w:bottom w:w="70" w:type="dxa"/>
              <w:right w:w="110" w:type="dxa"/>
            </w:tcMar>
          </w:tcPr>
          <w:p w14:paraId="7218C60A" w14:textId="77777777" w:rsidR="000A23CD" w:rsidRDefault="00000000">
            <w:pPr>
              <w:bidi/>
              <w:spacing w:before="20" w:after="20" w:line="290" w:lineRule="auto"/>
            </w:pPr>
            <w:r>
              <w:rPr>
                <w:b/>
                <w:bCs/>
                <w:color w:val="16324F"/>
                <w:sz w:val="24"/>
                <w:szCs w:val="24"/>
                <w:rtl/>
              </w:rPr>
              <w:t>نوع سند</w:t>
            </w:r>
          </w:p>
        </w:tc>
        <w:tc>
          <w:tcPr>
            <w:tcW w:w="3800" w:type="pct"/>
            <w:shd w:val="clear" w:color="auto" w:fill="FFFFFF"/>
            <w:tcMar>
              <w:top w:w="70" w:type="dxa"/>
              <w:left w:w="110" w:type="dxa"/>
              <w:bottom w:w="70" w:type="dxa"/>
              <w:right w:w="110" w:type="dxa"/>
            </w:tcMar>
          </w:tcPr>
          <w:p w14:paraId="3B72613F" w14:textId="77777777" w:rsidR="000A23CD" w:rsidRDefault="00000000">
            <w:pPr>
              <w:bidi/>
              <w:spacing w:before="20" w:after="20" w:line="290" w:lineRule="auto"/>
            </w:pPr>
            <w:r>
              <w:rPr>
                <w:sz w:val="24"/>
                <w:szCs w:val="24"/>
                <w:rtl/>
              </w:rPr>
              <w:t>سند کاری داخلی — مبنای تنظیم تقویم اجرایی و صورت‌جلسات پیگیری دبیرخانه</w:t>
            </w:r>
          </w:p>
        </w:tc>
      </w:tr>
      <w:tr w:rsidR="000A23CD" w14:paraId="12700EA0" w14:textId="77777777">
        <w:trPr>
          <w:cantSplit/>
        </w:trPr>
        <w:tc>
          <w:tcPr>
            <w:tcW w:w="1200" w:type="pct"/>
            <w:shd w:val="clear" w:color="auto" w:fill="EEF2F6"/>
            <w:tcMar>
              <w:top w:w="70" w:type="dxa"/>
              <w:left w:w="110" w:type="dxa"/>
              <w:bottom w:w="70" w:type="dxa"/>
              <w:right w:w="110" w:type="dxa"/>
            </w:tcMar>
          </w:tcPr>
          <w:p w14:paraId="403B2A23" w14:textId="77777777" w:rsidR="000A23CD" w:rsidRDefault="00000000">
            <w:pPr>
              <w:bidi/>
              <w:spacing w:before="20" w:after="20" w:line="290" w:lineRule="auto"/>
            </w:pPr>
            <w:r>
              <w:rPr>
                <w:b/>
                <w:bCs/>
                <w:color w:val="16324F"/>
                <w:sz w:val="24"/>
                <w:szCs w:val="24"/>
                <w:rtl/>
              </w:rPr>
              <w:t>تاریخ تنظیم</w:t>
            </w:r>
          </w:p>
        </w:tc>
        <w:tc>
          <w:tcPr>
            <w:tcW w:w="3800" w:type="pct"/>
            <w:shd w:val="clear" w:color="auto" w:fill="FFFFFF"/>
            <w:tcMar>
              <w:top w:w="70" w:type="dxa"/>
              <w:left w:w="110" w:type="dxa"/>
              <w:bottom w:w="70" w:type="dxa"/>
              <w:right w:w="110" w:type="dxa"/>
            </w:tcMar>
          </w:tcPr>
          <w:p w14:paraId="38CC589B" w14:textId="77777777" w:rsidR="000A23CD" w:rsidRDefault="00000000">
            <w:pPr>
              <w:bidi/>
              <w:spacing w:before="20" w:after="20" w:line="290" w:lineRule="auto"/>
            </w:pPr>
            <w:r>
              <w:rPr>
                <w:sz w:val="24"/>
                <w:szCs w:val="24"/>
                <w:rtl/>
              </w:rPr>
              <w:t>آبان ۱۴۰۵ — نسخه ۱٫۰</w:t>
            </w:r>
          </w:p>
        </w:tc>
      </w:tr>
    </w:tbl>
    <w:p w14:paraId="6FEDBB35" w14:textId="77777777" w:rsidR="000A23CD" w:rsidRDefault="000A23CD">
      <w:pPr>
        <w:bidi/>
        <w:spacing w:after="60" w:line="240" w:lineRule="auto"/>
      </w:pPr>
    </w:p>
    <w:p w14:paraId="0E33CB1B" w14:textId="77777777" w:rsidR="000A23CD" w:rsidRDefault="000A23CD">
      <w:pPr>
        <w:bidi/>
        <w:spacing w:after="80" w:line="240" w:lineRule="auto"/>
      </w:pPr>
    </w:p>
    <w:p w14:paraId="74037F2E" w14:textId="77777777" w:rsidR="000A23CD" w:rsidRDefault="00000000">
      <w:pPr>
        <w:pStyle w:val="Heading1"/>
        <w:keepNext/>
        <w:bidi/>
        <w:spacing w:line="380" w:lineRule="atLeast"/>
      </w:pPr>
      <w:r>
        <w:rPr>
          <w:rtl/>
        </w:rPr>
        <w:t>مقدمه و مبنای اقدام</w:t>
      </w:r>
    </w:p>
    <w:p w14:paraId="453306A4" w14:textId="77777777" w:rsidR="000A23CD" w:rsidRDefault="00000000">
      <w:pPr>
        <w:bidi/>
        <w:spacing w:after="120"/>
        <w:jc w:val="both"/>
      </w:pPr>
      <w:r>
        <w:rPr>
          <w:rtl/>
        </w:rPr>
        <w:t xml:space="preserve">برنامه اجرایی تحول دیجیتال، حاکمیت داده و هوش مصنوعی شرکت ملی گاز ایران به موجب بند (الف-۱) نامه ارائه برنامه به مدیرعامل محترم، به‌عنوان مبنای آغاز اقدامات اجرایی تأیید شد و نسخه ابلاغی آن (نسخه ۲٫۰) توسط ایشان به‌صورت سراسری به کلیه مدیران شرکت ملی گاز ایران ابلاغ گردید. بدین ترتیب، مهلت‌های مقرر سند ابلاغی — از جمله اقدامات ۳۰، ۶۰ و ۹۰ روزه — فعال شده و شمارش آن‌ها از تاریخ ابلاغ سراسری آغاز شده است. اکنون مرحله راهبری و پیگیری است که مسئولیت آن، طبق بند (۱) مصوبه شماره ۲۴۷ مورخ </w:t>
      </w:r>
      <w:r>
        <w:rPr>
          <w:rtl/>
        </w:rPr>
        <w:lastRenderedPageBreak/>
        <w:t>۱۳/۰۷/۱۴۰۵ هیأت‌مدیره محترم، بر عهده مدیریت پژوهش و فناوری و دبیرخانه شورای راهبری تحول دیجیتال و حکمرانی هوشمند مستقر در آن است؛ متن مصوبه مذکور عیناً چنین است:</w:t>
      </w:r>
    </w:p>
    <w:p w14:paraId="51929007" w14:textId="77777777" w:rsidR="000A23CD" w:rsidRDefault="00000000">
      <w:pPr>
        <w:pBdr>
          <w:right w:val="single" w:sz="14" w:space="12" w:color="16324F"/>
        </w:pBdr>
        <w:bidi/>
        <w:spacing w:before="100" w:after="160" w:line="330" w:lineRule="atLeast"/>
        <w:ind w:left="240" w:right="560"/>
        <w:jc w:val="both"/>
      </w:pPr>
      <w:r>
        <w:rPr>
          <w:b/>
          <w:bCs/>
          <w:color w:val="16324F"/>
          <w:rtl/>
        </w:rPr>
        <w:t>«تا زمان ابلاغ تاپ چارت شرکت ملی گاز ایران از سوی وزارت نفت، طرح تحول دیجیتال و حکمرانی داده توسط مدیریت پژوهش و فناوری راهبری و پیگیری گردد.»</w:t>
      </w:r>
    </w:p>
    <w:p w14:paraId="7EAC3D32" w14:textId="77777777" w:rsidR="000A23CD" w:rsidRDefault="00000000">
      <w:pPr>
        <w:bidi/>
        <w:spacing w:after="120"/>
        <w:jc w:val="both"/>
      </w:pPr>
      <w:r>
        <w:rPr>
          <w:rtl/>
        </w:rPr>
        <w:t>این سند، فهرست گام‌های بعدی دبیرخانه شورای راهبری تحول دیجیتال و حکمرانی هوشمند را به ترتیب تاریخ اقدام ارائه می‌کند و مبنای تنظیم تقویم اجرایی دبیرخانه، تعیین مسئولیت پیگیری هر گام و صورت‌جلسات پیگیری دوره‌ای قرار می‌گیرد. در این سند «روز صفر» همان تاریخ ابلاغ سراسری برنامه است و تاریخ‌های تقریبی بر مبنای فرض ابلاغ در ابتدای آبان ۱۴۰۵ درج شده است؛ در صورت تفاوت تاریخ واقعی، کلیه مهلت‌ها باید به همان نسبت تعدیل شوند. کلیه گام‌ها از متن تکالیف سند ابلاغی — به‌ویژه فصل‌های ۴ تا ۱۰ و جدول ۱ آن — استخراج و به اقدامات مشخص، دارای خروجی و مهلت، تبدیل شده‌اند.</w:t>
      </w:r>
    </w:p>
    <w:p w14:paraId="30B4B382" w14:textId="77777777" w:rsidR="000A23CD" w:rsidRDefault="00000000">
      <w:pPr>
        <w:bidi/>
        <w:spacing w:after="120"/>
        <w:jc w:val="both"/>
      </w:pPr>
      <w:r>
        <w:rPr>
          <w:rtl/>
        </w:rPr>
        <w:t>دبیرخانه مذکور طبق سند ابلاغی، وظایف راهبری و پیگیری را با ظرفیت‌های موجود و بدون ایجاد پست سازمانی جدید انجام می‌دهد و مسئول هماهنگی بین واحدها، تدوین اسناد تکمیلی، پایش، گزارش‌دهی و پشتیبانی اجراست. بر همین اساس، گام‌های این فهرست در حد تکالیف همان سند تنظیم شده‌اند و هیچ مسئولیت یا ساختار جدیدی به واحدها تحمیل نمی‌کنند؛ هرگونه مورد جدید، از مسیر شورای راهبری و در چارچوب همان سند تصویب و ابلاغ خواهد شد.</w:t>
      </w:r>
    </w:p>
    <w:p w14:paraId="1F573DF2" w14:textId="77777777" w:rsidR="000A23CD" w:rsidRDefault="00000000">
      <w:pPr>
        <w:pStyle w:val="Heading1"/>
        <w:keepNext/>
        <w:bidi/>
        <w:spacing w:line="380" w:lineRule="atLeast"/>
      </w:pPr>
      <w:r>
        <w:rPr>
          <w:rtl/>
        </w:rPr>
        <w:t>۱. مبنا و روش</w:t>
      </w:r>
    </w:p>
    <w:p w14:paraId="70F03DD5" w14:textId="77777777" w:rsidR="000A23CD" w:rsidRDefault="00000000">
      <w:pPr>
        <w:bidi/>
        <w:spacing w:after="120"/>
        <w:jc w:val="both"/>
      </w:pPr>
      <w:r>
        <w:rPr>
          <w:rtl/>
        </w:rPr>
        <w:t>فهرست حاضر گام‌های دبیرخانه را در پنج دسته زمانی سازمان‌دهی می‌کند: اقدامات فوری نخستین ده روز (استقرار و تجهیز)، سه بازه پیاپی تا ۳۰، ۶۰ و ۹۰ روز از تاریخ ابلاغ، و اقدامات مستمر و چرخه‌ای. شماره‌گذاری گام‌ها در سراسر سند پیوسته است تا توالی تاریخ اقدام از نخستین روز تا چرخه‌های جاری، در یک ردیف قابل ردیابی باشد. هر گام با سه عنصر ارائه شده است: شرح اقدام، «خروجی قابل تحویل» (مستند یا مصوبه‌ای که باید موجود شود) و مهلت؛ مواردی که به همکاری یا تصویب مرجع دیگری نیاز دارند، در متن همان گام مشخص شده‌اند. قواعد چهارگانه زیر بر اجرای این فهرست حاکم است:</w:t>
      </w:r>
    </w:p>
    <w:p w14:paraId="4B811B2D" w14:textId="77777777" w:rsidR="000A23CD" w:rsidRDefault="00000000">
      <w:pPr>
        <w:bidi/>
        <w:spacing w:after="100"/>
        <w:jc w:val="both"/>
      </w:pPr>
      <w:r>
        <w:rPr>
          <w:b/>
          <w:bCs/>
          <w:color w:val="16324F"/>
          <w:rtl/>
        </w:rPr>
        <w:t xml:space="preserve">مسئولیت اجرا: </w:t>
      </w:r>
      <w:r>
        <w:rPr>
          <w:rtl/>
        </w:rPr>
        <w:t>اجرای همه گام‌ها با دبیرخانه است؛ نقش شورای راهبری تصویب و رفع تعارض، نقش واحدها اجرای تکالیف ۳۰، ۶۰ و ۹۰ روزه خود و نقش مدیریت‌های همکار (فاوا، برنامه‌ریزی تلفیقی و مالی، حقوقی و مهندسی ساختار) پشتیبانی مسیر است.</w:t>
      </w:r>
    </w:p>
    <w:p w14:paraId="32FC5E7F" w14:textId="77777777" w:rsidR="000A23CD" w:rsidRDefault="00000000">
      <w:pPr>
        <w:bidi/>
        <w:spacing w:after="100"/>
        <w:jc w:val="both"/>
      </w:pPr>
      <w:r>
        <w:rPr>
          <w:b/>
          <w:bCs/>
          <w:color w:val="16324F"/>
          <w:rtl/>
        </w:rPr>
        <w:t xml:space="preserve">اجرای موازی: </w:t>
      </w:r>
      <w:r>
        <w:rPr>
          <w:rtl/>
        </w:rPr>
        <w:t>گام‌ها نباید به‌صورت زنجیره‌ای منتظر یکدیگر بمانند؛ تنها در مواردی که وابستگی صریحی در متن ذکر شده است ترتیب الزامی است، مانند ابلاغ دستورالعمل‌های اجرایی منشور که باید پس از تصویب منشور در شورا انجام شود.</w:t>
      </w:r>
    </w:p>
    <w:p w14:paraId="16C1FD1D" w14:textId="77777777" w:rsidR="000A23CD" w:rsidRDefault="00000000">
      <w:pPr>
        <w:bidi/>
        <w:spacing w:after="100"/>
        <w:jc w:val="both"/>
      </w:pPr>
      <w:r>
        <w:rPr>
          <w:b/>
          <w:bCs/>
          <w:color w:val="16324F"/>
          <w:rtl/>
        </w:rPr>
        <w:t xml:space="preserve">رصد و ثبت: </w:t>
      </w:r>
      <w:r>
        <w:rPr>
          <w:rtl/>
        </w:rPr>
        <w:t>وضعیت اجرای همه گام‌ها در داشبورد پایش دبیرخانه ثبت و در گزارش‌های فصلی به شورا منعکس می‌شود؛ هر انحراف از مهلت باید همراه دلیل و اقدام جبرانی ثبت شود.</w:t>
      </w:r>
    </w:p>
    <w:p w14:paraId="2B18063F" w14:textId="77777777" w:rsidR="000A23CD" w:rsidRDefault="00000000">
      <w:pPr>
        <w:bidi/>
        <w:spacing w:after="100"/>
        <w:jc w:val="both"/>
      </w:pPr>
      <w:r>
        <w:rPr>
          <w:b/>
          <w:bCs/>
          <w:color w:val="16324F"/>
          <w:rtl/>
        </w:rPr>
        <w:t xml:space="preserve">مرجع تفسیر: </w:t>
      </w:r>
      <w:r>
        <w:rPr>
          <w:rtl/>
        </w:rPr>
        <w:t>تفسیر این فهرست، مطابق سند ابلاغی، با دبیرخانه است و موارد حل‌نشده به شورای راهبری ارجاع و تصمیم‌گیری می‌شود.</w:t>
      </w:r>
    </w:p>
    <w:p w14:paraId="53B46804" w14:textId="77777777" w:rsidR="000A23CD" w:rsidRDefault="00000000">
      <w:pPr>
        <w:pStyle w:val="Heading1"/>
        <w:keepNext/>
        <w:bidi/>
        <w:spacing w:line="380" w:lineRule="atLeast"/>
      </w:pPr>
      <w:r>
        <w:rPr>
          <w:rtl/>
        </w:rPr>
        <w:t>۲. گام‌های فوری — روز ۰ تا ۱۰ از تاریخ ابلاغ (استقرار و تجهیز)</w:t>
      </w:r>
    </w:p>
    <w:p w14:paraId="4B074615" w14:textId="77777777" w:rsidR="000A23CD" w:rsidRDefault="00000000">
      <w:pPr>
        <w:bidi/>
        <w:spacing w:after="120"/>
        <w:jc w:val="both"/>
      </w:pPr>
      <w:r>
        <w:rPr>
          <w:rtl/>
        </w:rPr>
        <w:t>نخستین ده روز، دوره استقرار و تجهیز دبیرخانه است؛ هدف این بازه آن است که پیش از رسیدن واحدها به تکالیف ۳۰ روزه، ابزار اجرا، تقویم و کانال‌های رسمی در اختیار آن‌ها قرار گرفته باشد. تأخیر در این بازه مستقیماً کیفیت پاسخ‌دهی واحدها در مهلت ۳۰ روزه را کاهش می‌دهد و مسیر زمان‌حساس بودجه‌ریزی سال ۱۴۰۶ را تنگ‌تر می‌کند. سه مسیر تدوین اسناد محوری، تدوین تفاهم‌نامه مرزبندی و هماهنگی بودجه باید در همین بازه آغاز شوند، زیرا طولانی‌اند و مهلت ۶۰ و ۹۰ روزه آن‌ها از همین امروز شمرده می‌شود.</w:t>
      </w:r>
    </w:p>
    <w:p w14:paraId="71186B4B" w14:textId="77777777" w:rsidR="000A23CD" w:rsidRDefault="00000000">
      <w:pPr>
        <w:keepNext/>
        <w:bidi/>
        <w:spacing w:before="160" w:after="80" w:line="300" w:lineRule="auto"/>
      </w:pPr>
      <w:r>
        <w:rPr>
          <w:b/>
          <w:bCs/>
          <w:color w:val="16324F"/>
          <w:sz w:val="22"/>
          <w:szCs w:val="22"/>
          <w:rtl/>
        </w:rPr>
        <w:t>جدول ۱ — گام‌های فوری نخستین ده روز</w:t>
      </w:r>
    </w:p>
    <w:tbl>
      <w:tblPr>
        <w:bidiVisual/>
        <w:tblW w:w="5000" w:type="pct"/>
        <w:tblBorders>
          <w:top w:val="single" w:sz="6" w:space="0" w:color="16324F"/>
          <w:bottom w:val="single" w:sz="6" w:space="0" w:color="16324F"/>
          <w:insideH w:val="single" w:sz="2" w:space="0" w:color="C9D4DE"/>
          <w:insideV w:val="single" w:sz="2" w:space="0" w:color="C9D4DE"/>
        </w:tblBorders>
        <w:tblLayout w:type="fixed"/>
        <w:tblLook w:val="04A0" w:firstRow="1" w:lastRow="0" w:firstColumn="1" w:lastColumn="0" w:noHBand="0" w:noVBand="1"/>
      </w:tblPr>
      <w:tblGrid>
        <w:gridCol w:w="708"/>
        <w:gridCol w:w="4396"/>
        <w:gridCol w:w="1844"/>
        <w:gridCol w:w="1840"/>
      </w:tblGrid>
      <w:tr w:rsidR="000A23CD" w:rsidRPr="004E34C9" w14:paraId="30A42904" w14:textId="77777777" w:rsidTr="004E34C9">
        <w:trPr>
          <w:cantSplit/>
          <w:tblHeader/>
        </w:trPr>
        <w:tc>
          <w:tcPr>
            <w:tcW w:w="403" w:type="pct"/>
            <w:shd w:val="clear" w:color="auto" w:fill="16324F"/>
            <w:tcMar>
              <w:top w:w="70" w:type="dxa"/>
              <w:left w:w="110" w:type="dxa"/>
              <w:bottom w:w="70" w:type="dxa"/>
              <w:right w:w="110" w:type="dxa"/>
            </w:tcMar>
            <w:vAlign w:val="center"/>
          </w:tcPr>
          <w:p w14:paraId="50D90A04" w14:textId="77777777" w:rsidR="000A23CD" w:rsidRPr="004E34C9" w:rsidRDefault="00000000" w:rsidP="004E34C9">
            <w:pPr>
              <w:bidi/>
              <w:spacing w:before="20" w:after="20" w:line="290" w:lineRule="auto"/>
              <w:jc w:val="center"/>
              <w:rPr>
                <w:sz w:val="22"/>
                <w:szCs w:val="22"/>
              </w:rPr>
            </w:pPr>
            <w:r w:rsidRPr="004E34C9">
              <w:rPr>
                <w:b/>
                <w:bCs/>
                <w:color w:val="FFFFFF"/>
                <w:sz w:val="22"/>
                <w:szCs w:val="22"/>
                <w:rtl/>
              </w:rPr>
              <w:t>ردیف</w:t>
            </w:r>
          </w:p>
        </w:tc>
        <w:tc>
          <w:tcPr>
            <w:tcW w:w="2501" w:type="pct"/>
            <w:shd w:val="clear" w:color="auto" w:fill="16324F"/>
            <w:tcMar>
              <w:top w:w="70" w:type="dxa"/>
              <w:left w:w="110" w:type="dxa"/>
              <w:bottom w:w="70" w:type="dxa"/>
              <w:right w:w="110" w:type="dxa"/>
            </w:tcMar>
            <w:vAlign w:val="center"/>
          </w:tcPr>
          <w:p w14:paraId="31621957" w14:textId="77777777" w:rsidR="000A23CD" w:rsidRPr="004E34C9" w:rsidRDefault="00000000" w:rsidP="004E34C9">
            <w:pPr>
              <w:bidi/>
              <w:spacing w:before="20" w:after="20" w:line="290" w:lineRule="auto"/>
              <w:jc w:val="center"/>
              <w:rPr>
                <w:sz w:val="22"/>
                <w:szCs w:val="22"/>
              </w:rPr>
            </w:pPr>
            <w:r w:rsidRPr="004E34C9">
              <w:rPr>
                <w:b/>
                <w:bCs/>
                <w:color w:val="FFFFFF"/>
                <w:sz w:val="22"/>
                <w:szCs w:val="22"/>
                <w:rtl/>
              </w:rPr>
              <w:t>اقدام دبیرخانه</w:t>
            </w:r>
          </w:p>
        </w:tc>
        <w:tc>
          <w:tcPr>
            <w:tcW w:w="1049" w:type="pct"/>
            <w:shd w:val="clear" w:color="auto" w:fill="16324F"/>
            <w:tcMar>
              <w:top w:w="70" w:type="dxa"/>
              <w:left w:w="110" w:type="dxa"/>
              <w:bottom w:w="70" w:type="dxa"/>
              <w:right w:w="110" w:type="dxa"/>
            </w:tcMar>
            <w:vAlign w:val="center"/>
          </w:tcPr>
          <w:p w14:paraId="1B72E8F0" w14:textId="77777777" w:rsidR="000A23CD" w:rsidRPr="004E34C9" w:rsidRDefault="00000000" w:rsidP="004E34C9">
            <w:pPr>
              <w:bidi/>
              <w:spacing w:before="20" w:after="20" w:line="290" w:lineRule="auto"/>
              <w:jc w:val="center"/>
              <w:rPr>
                <w:sz w:val="22"/>
                <w:szCs w:val="22"/>
              </w:rPr>
            </w:pPr>
            <w:r w:rsidRPr="004E34C9">
              <w:rPr>
                <w:b/>
                <w:bCs/>
                <w:color w:val="FFFFFF"/>
                <w:sz w:val="22"/>
                <w:szCs w:val="22"/>
                <w:rtl/>
              </w:rPr>
              <w:t>خروجی قابل تحویل</w:t>
            </w:r>
          </w:p>
        </w:tc>
        <w:tc>
          <w:tcPr>
            <w:tcW w:w="1047" w:type="pct"/>
            <w:shd w:val="clear" w:color="auto" w:fill="16324F"/>
            <w:tcMar>
              <w:top w:w="70" w:type="dxa"/>
              <w:left w:w="110" w:type="dxa"/>
              <w:bottom w:w="70" w:type="dxa"/>
              <w:right w:w="110" w:type="dxa"/>
            </w:tcMar>
            <w:vAlign w:val="center"/>
          </w:tcPr>
          <w:p w14:paraId="225EF9DC" w14:textId="77777777" w:rsidR="000A23CD" w:rsidRPr="004E34C9" w:rsidRDefault="00000000" w:rsidP="004E34C9">
            <w:pPr>
              <w:bidi/>
              <w:spacing w:before="20" w:after="20" w:line="290" w:lineRule="auto"/>
              <w:jc w:val="center"/>
              <w:rPr>
                <w:sz w:val="22"/>
                <w:szCs w:val="22"/>
              </w:rPr>
            </w:pPr>
            <w:r w:rsidRPr="004E34C9">
              <w:rPr>
                <w:b/>
                <w:bCs/>
                <w:color w:val="FFFFFF"/>
                <w:sz w:val="22"/>
                <w:szCs w:val="22"/>
                <w:rtl/>
              </w:rPr>
              <w:t>مهلت از تاریخ ابلاغ</w:t>
            </w:r>
          </w:p>
        </w:tc>
      </w:tr>
      <w:tr w:rsidR="000A23CD" w:rsidRPr="004E34C9" w14:paraId="5E5CE9D3" w14:textId="77777777" w:rsidTr="004E34C9">
        <w:trPr>
          <w:cantSplit/>
        </w:trPr>
        <w:tc>
          <w:tcPr>
            <w:tcW w:w="403" w:type="pct"/>
            <w:shd w:val="clear" w:color="auto" w:fill="FFFFFF"/>
            <w:tcMar>
              <w:top w:w="70" w:type="dxa"/>
              <w:left w:w="110" w:type="dxa"/>
              <w:bottom w:w="70" w:type="dxa"/>
              <w:right w:w="110" w:type="dxa"/>
            </w:tcMar>
            <w:vAlign w:val="center"/>
          </w:tcPr>
          <w:p w14:paraId="24C64BDB" w14:textId="77777777" w:rsidR="000A23CD" w:rsidRPr="004E34C9" w:rsidRDefault="00000000">
            <w:pPr>
              <w:bidi/>
              <w:spacing w:before="20" w:after="20" w:line="290" w:lineRule="auto"/>
              <w:jc w:val="center"/>
              <w:rPr>
                <w:sz w:val="22"/>
                <w:szCs w:val="22"/>
              </w:rPr>
            </w:pPr>
            <w:r w:rsidRPr="004E34C9">
              <w:rPr>
                <w:sz w:val="22"/>
                <w:szCs w:val="22"/>
                <w:rtl/>
              </w:rPr>
              <w:t>۱</w:t>
            </w:r>
          </w:p>
        </w:tc>
        <w:tc>
          <w:tcPr>
            <w:tcW w:w="2501" w:type="pct"/>
            <w:shd w:val="clear" w:color="auto" w:fill="FFFFFF"/>
            <w:tcMar>
              <w:top w:w="70" w:type="dxa"/>
              <w:left w:w="110" w:type="dxa"/>
              <w:bottom w:w="70" w:type="dxa"/>
              <w:right w:w="110" w:type="dxa"/>
            </w:tcMar>
            <w:vAlign w:val="center"/>
          </w:tcPr>
          <w:p w14:paraId="6658DC62" w14:textId="77777777" w:rsidR="000A23CD" w:rsidRPr="004E34C9" w:rsidRDefault="00000000">
            <w:pPr>
              <w:bidi/>
              <w:spacing w:before="20" w:after="20" w:line="290" w:lineRule="auto"/>
              <w:rPr>
                <w:sz w:val="22"/>
                <w:szCs w:val="22"/>
              </w:rPr>
            </w:pPr>
            <w:r w:rsidRPr="004E34C9">
              <w:rPr>
                <w:sz w:val="22"/>
                <w:szCs w:val="22"/>
                <w:rtl/>
              </w:rPr>
              <w:t>اعلام رسمی استقرار و آغاز فعالیت دبیرخانه: ارسال نامه رسمی به کلیه مدیریت‌های ستادی و شرکت‌های تابعه، معرفی دبیر و اعضای دبیرخانه و اعلام کانال‌های رسمی مکاتبات و ارسال مستندات، به‌عنوان نخستین پیگیری ابلاغ سراسری مدیرعامل محترم.</w:t>
            </w:r>
          </w:p>
        </w:tc>
        <w:tc>
          <w:tcPr>
            <w:tcW w:w="1049" w:type="pct"/>
            <w:shd w:val="clear" w:color="auto" w:fill="FFFFFF"/>
            <w:tcMar>
              <w:top w:w="70" w:type="dxa"/>
              <w:left w:w="110" w:type="dxa"/>
              <w:bottom w:w="70" w:type="dxa"/>
              <w:right w:w="110" w:type="dxa"/>
            </w:tcMar>
            <w:vAlign w:val="center"/>
          </w:tcPr>
          <w:p w14:paraId="7A0B94E8" w14:textId="77777777" w:rsidR="000A23CD" w:rsidRPr="004E34C9" w:rsidRDefault="00000000">
            <w:pPr>
              <w:bidi/>
              <w:spacing w:before="20" w:after="20" w:line="290" w:lineRule="auto"/>
              <w:rPr>
                <w:sz w:val="22"/>
                <w:szCs w:val="22"/>
              </w:rPr>
            </w:pPr>
            <w:r w:rsidRPr="004E34C9">
              <w:rPr>
                <w:sz w:val="22"/>
                <w:szCs w:val="22"/>
                <w:rtl/>
              </w:rPr>
              <w:t>نامه رسمی اعلام استقرار (ابلاغی به همه واحدها)</w:t>
            </w:r>
          </w:p>
        </w:tc>
        <w:tc>
          <w:tcPr>
            <w:tcW w:w="1047" w:type="pct"/>
            <w:shd w:val="clear" w:color="auto" w:fill="FFFFFF"/>
            <w:tcMar>
              <w:top w:w="70" w:type="dxa"/>
              <w:left w:w="110" w:type="dxa"/>
              <w:bottom w:w="70" w:type="dxa"/>
              <w:right w:w="110" w:type="dxa"/>
            </w:tcMar>
            <w:vAlign w:val="center"/>
          </w:tcPr>
          <w:p w14:paraId="295C8B68" w14:textId="77777777" w:rsidR="000A23CD" w:rsidRPr="004E34C9" w:rsidRDefault="00000000">
            <w:pPr>
              <w:bidi/>
              <w:spacing w:before="20" w:after="20" w:line="290" w:lineRule="auto"/>
              <w:rPr>
                <w:sz w:val="22"/>
                <w:szCs w:val="22"/>
              </w:rPr>
            </w:pPr>
            <w:r w:rsidRPr="004E34C9">
              <w:rPr>
                <w:sz w:val="22"/>
                <w:szCs w:val="22"/>
                <w:rtl/>
              </w:rPr>
              <w:t>روز ۱ تا ۳</w:t>
            </w:r>
          </w:p>
        </w:tc>
      </w:tr>
      <w:tr w:rsidR="000A23CD" w:rsidRPr="004E34C9" w14:paraId="6E22E830" w14:textId="77777777" w:rsidTr="004E34C9">
        <w:trPr>
          <w:cantSplit/>
        </w:trPr>
        <w:tc>
          <w:tcPr>
            <w:tcW w:w="403" w:type="pct"/>
            <w:shd w:val="clear" w:color="auto" w:fill="EEF2F6"/>
            <w:tcMar>
              <w:top w:w="70" w:type="dxa"/>
              <w:left w:w="110" w:type="dxa"/>
              <w:bottom w:w="70" w:type="dxa"/>
              <w:right w:w="110" w:type="dxa"/>
            </w:tcMar>
            <w:vAlign w:val="center"/>
          </w:tcPr>
          <w:p w14:paraId="2D8323B6" w14:textId="77777777" w:rsidR="000A23CD" w:rsidRPr="004E34C9" w:rsidRDefault="00000000">
            <w:pPr>
              <w:bidi/>
              <w:spacing w:before="20" w:after="20" w:line="290" w:lineRule="auto"/>
              <w:jc w:val="center"/>
              <w:rPr>
                <w:sz w:val="22"/>
                <w:szCs w:val="22"/>
              </w:rPr>
            </w:pPr>
            <w:r w:rsidRPr="004E34C9">
              <w:rPr>
                <w:sz w:val="22"/>
                <w:szCs w:val="22"/>
                <w:rtl/>
              </w:rPr>
              <w:t>۲</w:t>
            </w:r>
          </w:p>
        </w:tc>
        <w:tc>
          <w:tcPr>
            <w:tcW w:w="2501" w:type="pct"/>
            <w:shd w:val="clear" w:color="auto" w:fill="EEF2F6"/>
            <w:tcMar>
              <w:top w:w="70" w:type="dxa"/>
              <w:left w:w="110" w:type="dxa"/>
              <w:bottom w:w="70" w:type="dxa"/>
              <w:right w:w="110" w:type="dxa"/>
            </w:tcMar>
            <w:vAlign w:val="center"/>
          </w:tcPr>
          <w:p w14:paraId="1AFDD1B7" w14:textId="77777777" w:rsidR="000A23CD" w:rsidRPr="004E34C9" w:rsidRDefault="00000000">
            <w:pPr>
              <w:bidi/>
              <w:spacing w:before="20" w:after="20" w:line="290" w:lineRule="auto"/>
              <w:rPr>
                <w:sz w:val="22"/>
                <w:szCs w:val="22"/>
              </w:rPr>
            </w:pPr>
            <w:r w:rsidRPr="004E34C9">
              <w:rPr>
                <w:sz w:val="22"/>
                <w:szCs w:val="22"/>
                <w:rtl/>
              </w:rPr>
              <w:t>تدوین و ابلاغ «بسته ابزار اجرای الزامات واحدها» (فصل ۵ سند ابلاغی): فرم معرفی رابط تحول دیجیتال و مالک و متولی داده به همراه جانشین؛ فرم ثبت وضعیت موجود (سامانه‌های اطلاعاتی، پایگاه‌های داده و کاربردهای هوش مصنوعی)؛ فرم استاندارد ثبت پروژه در سبد؛ الگوی خودارزیابی بلوغ دیجیتال؛ فرم درخواست مجوز کتبی برای اقدامات خارج از چارچوب برنامه؛ به همراه راهنمای تکمیل و پرسش‌های متداول.</w:t>
            </w:r>
          </w:p>
        </w:tc>
        <w:tc>
          <w:tcPr>
            <w:tcW w:w="1049" w:type="pct"/>
            <w:shd w:val="clear" w:color="auto" w:fill="EEF2F6"/>
            <w:tcMar>
              <w:top w:w="70" w:type="dxa"/>
              <w:left w:w="110" w:type="dxa"/>
              <w:bottom w:w="70" w:type="dxa"/>
              <w:right w:w="110" w:type="dxa"/>
            </w:tcMar>
            <w:vAlign w:val="center"/>
          </w:tcPr>
          <w:p w14:paraId="16630FBB" w14:textId="77777777" w:rsidR="000A23CD" w:rsidRPr="004E34C9" w:rsidRDefault="00000000">
            <w:pPr>
              <w:bidi/>
              <w:spacing w:before="20" w:after="20" w:line="290" w:lineRule="auto"/>
              <w:rPr>
                <w:sz w:val="22"/>
                <w:szCs w:val="22"/>
              </w:rPr>
            </w:pPr>
            <w:r w:rsidRPr="004E34C9">
              <w:rPr>
                <w:sz w:val="22"/>
                <w:szCs w:val="22"/>
                <w:rtl/>
              </w:rPr>
              <w:t>بسته ابلاغی فرم‌ها و راهنماها</w:t>
            </w:r>
          </w:p>
        </w:tc>
        <w:tc>
          <w:tcPr>
            <w:tcW w:w="1047" w:type="pct"/>
            <w:shd w:val="clear" w:color="auto" w:fill="EEF2F6"/>
            <w:tcMar>
              <w:top w:w="70" w:type="dxa"/>
              <w:left w:w="110" w:type="dxa"/>
              <w:bottom w:w="70" w:type="dxa"/>
              <w:right w:w="110" w:type="dxa"/>
            </w:tcMar>
            <w:vAlign w:val="center"/>
          </w:tcPr>
          <w:p w14:paraId="715F3FE3" w14:textId="77777777" w:rsidR="000A23CD" w:rsidRPr="004E34C9" w:rsidRDefault="00000000">
            <w:pPr>
              <w:bidi/>
              <w:spacing w:before="20" w:after="20" w:line="290" w:lineRule="auto"/>
              <w:rPr>
                <w:sz w:val="22"/>
                <w:szCs w:val="22"/>
              </w:rPr>
            </w:pPr>
            <w:r w:rsidRPr="004E34C9">
              <w:rPr>
                <w:sz w:val="22"/>
                <w:szCs w:val="22"/>
                <w:rtl/>
              </w:rPr>
              <w:t>روز ۳ تا ۷</w:t>
            </w:r>
          </w:p>
        </w:tc>
      </w:tr>
      <w:tr w:rsidR="000A23CD" w:rsidRPr="004E34C9" w14:paraId="6261D599" w14:textId="77777777" w:rsidTr="004E34C9">
        <w:trPr>
          <w:cantSplit/>
        </w:trPr>
        <w:tc>
          <w:tcPr>
            <w:tcW w:w="403" w:type="pct"/>
            <w:shd w:val="clear" w:color="auto" w:fill="FFFFFF"/>
            <w:tcMar>
              <w:top w:w="70" w:type="dxa"/>
              <w:left w:w="110" w:type="dxa"/>
              <w:bottom w:w="70" w:type="dxa"/>
              <w:right w:w="110" w:type="dxa"/>
            </w:tcMar>
            <w:vAlign w:val="center"/>
          </w:tcPr>
          <w:p w14:paraId="4C327C09" w14:textId="77777777" w:rsidR="000A23CD" w:rsidRPr="004E34C9" w:rsidRDefault="00000000">
            <w:pPr>
              <w:bidi/>
              <w:spacing w:before="20" w:after="20" w:line="290" w:lineRule="auto"/>
              <w:jc w:val="center"/>
              <w:rPr>
                <w:sz w:val="22"/>
                <w:szCs w:val="22"/>
              </w:rPr>
            </w:pPr>
            <w:r w:rsidRPr="004E34C9">
              <w:rPr>
                <w:sz w:val="22"/>
                <w:szCs w:val="22"/>
                <w:rtl/>
              </w:rPr>
              <w:t>۳</w:t>
            </w:r>
          </w:p>
        </w:tc>
        <w:tc>
          <w:tcPr>
            <w:tcW w:w="2501" w:type="pct"/>
            <w:shd w:val="clear" w:color="auto" w:fill="FFFFFF"/>
            <w:tcMar>
              <w:top w:w="70" w:type="dxa"/>
              <w:left w:w="110" w:type="dxa"/>
              <w:bottom w:w="70" w:type="dxa"/>
              <w:right w:w="110" w:type="dxa"/>
            </w:tcMar>
            <w:vAlign w:val="center"/>
          </w:tcPr>
          <w:p w14:paraId="47CD5630" w14:textId="77777777" w:rsidR="000A23CD" w:rsidRPr="004E34C9" w:rsidRDefault="00000000">
            <w:pPr>
              <w:bidi/>
              <w:spacing w:before="20" w:after="20" w:line="290" w:lineRule="auto"/>
              <w:rPr>
                <w:sz w:val="22"/>
                <w:szCs w:val="22"/>
              </w:rPr>
            </w:pPr>
            <w:r w:rsidRPr="004E34C9">
              <w:rPr>
                <w:sz w:val="22"/>
                <w:szCs w:val="22"/>
                <w:rtl/>
              </w:rPr>
              <w:t>ابلاغ «تقویم اقدامات ۹۰ روزه» به کلیه واحدها: اعلام مهلت‌های ۳۰، ۶۰ و ۹۰ روزه تکالیف واحدها، چرخه گزارش‌دهی فصلی و مرجع رفع ابهام، برای پیشگیری از معوقات ناشی از ابهام در مهلت‌ها.</w:t>
            </w:r>
          </w:p>
        </w:tc>
        <w:tc>
          <w:tcPr>
            <w:tcW w:w="1049" w:type="pct"/>
            <w:shd w:val="clear" w:color="auto" w:fill="FFFFFF"/>
            <w:tcMar>
              <w:top w:w="70" w:type="dxa"/>
              <w:left w:w="110" w:type="dxa"/>
              <w:bottom w:w="70" w:type="dxa"/>
              <w:right w:w="110" w:type="dxa"/>
            </w:tcMar>
            <w:vAlign w:val="center"/>
          </w:tcPr>
          <w:p w14:paraId="2B703F03" w14:textId="77777777" w:rsidR="000A23CD" w:rsidRPr="004E34C9" w:rsidRDefault="00000000">
            <w:pPr>
              <w:bidi/>
              <w:spacing w:before="20" w:after="20" w:line="290" w:lineRule="auto"/>
              <w:rPr>
                <w:sz w:val="22"/>
                <w:szCs w:val="22"/>
              </w:rPr>
            </w:pPr>
            <w:r w:rsidRPr="004E34C9">
              <w:rPr>
                <w:sz w:val="22"/>
                <w:szCs w:val="22"/>
                <w:rtl/>
              </w:rPr>
              <w:t>نامه تقویم اجرایی + پیوست پیگیری</w:t>
            </w:r>
          </w:p>
        </w:tc>
        <w:tc>
          <w:tcPr>
            <w:tcW w:w="1047" w:type="pct"/>
            <w:shd w:val="clear" w:color="auto" w:fill="FFFFFF"/>
            <w:tcMar>
              <w:top w:w="70" w:type="dxa"/>
              <w:left w:w="110" w:type="dxa"/>
              <w:bottom w:w="70" w:type="dxa"/>
              <w:right w:w="110" w:type="dxa"/>
            </w:tcMar>
            <w:vAlign w:val="center"/>
          </w:tcPr>
          <w:p w14:paraId="0C2E2C30" w14:textId="77777777" w:rsidR="000A23CD" w:rsidRPr="004E34C9" w:rsidRDefault="00000000">
            <w:pPr>
              <w:bidi/>
              <w:spacing w:before="20" w:after="20" w:line="290" w:lineRule="auto"/>
              <w:rPr>
                <w:sz w:val="22"/>
                <w:szCs w:val="22"/>
              </w:rPr>
            </w:pPr>
            <w:r w:rsidRPr="004E34C9">
              <w:rPr>
                <w:sz w:val="22"/>
                <w:szCs w:val="22"/>
                <w:rtl/>
              </w:rPr>
              <w:t>روز ۳ تا ۷</w:t>
            </w:r>
          </w:p>
        </w:tc>
      </w:tr>
      <w:tr w:rsidR="000A23CD" w:rsidRPr="004E34C9" w14:paraId="67DF8EC3" w14:textId="77777777" w:rsidTr="004E34C9">
        <w:trPr>
          <w:cantSplit/>
        </w:trPr>
        <w:tc>
          <w:tcPr>
            <w:tcW w:w="403" w:type="pct"/>
            <w:shd w:val="clear" w:color="auto" w:fill="EEF2F6"/>
            <w:tcMar>
              <w:top w:w="70" w:type="dxa"/>
              <w:left w:w="110" w:type="dxa"/>
              <w:bottom w:w="70" w:type="dxa"/>
              <w:right w:w="110" w:type="dxa"/>
            </w:tcMar>
            <w:vAlign w:val="center"/>
          </w:tcPr>
          <w:p w14:paraId="5E4C3635" w14:textId="77777777" w:rsidR="000A23CD" w:rsidRPr="004E34C9" w:rsidRDefault="00000000">
            <w:pPr>
              <w:bidi/>
              <w:spacing w:before="20" w:after="20" w:line="290" w:lineRule="auto"/>
              <w:jc w:val="center"/>
              <w:rPr>
                <w:sz w:val="22"/>
                <w:szCs w:val="22"/>
              </w:rPr>
            </w:pPr>
            <w:r w:rsidRPr="004E34C9">
              <w:rPr>
                <w:sz w:val="22"/>
                <w:szCs w:val="22"/>
                <w:rtl/>
              </w:rPr>
              <w:t>۴</w:t>
            </w:r>
          </w:p>
        </w:tc>
        <w:tc>
          <w:tcPr>
            <w:tcW w:w="2501" w:type="pct"/>
            <w:shd w:val="clear" w:color="auto" w:fill="EEF2F6"/>
            <w:tcMar>
              <w:top w:w="70" w:type="dxa"/>
              <w:left w:w="110" w:type="dxa"/>
              <w:bottom w:w="70" w:type="dxa"/>
              <w:right w:w="110" w:type="dxa"/>
            </w:tcMar>
            <w:vAlign w:val="center"/>
          </w:tcPr>
          <w:p w14:paraId="2CC8711D" w14:textId="77777777" w:rsidR="000A23CD" w:rsidRPr="004E34C9" w:rsidRDefault="00000000">
            <w:pPr>
              <w:bidi/>
              <w:spacing w:before="20" w:after="20" w:line="290" w:lineRule="auto"/>
              <w:rPr>
                <w:sz w:val="22"/>
                <w:szCs w:val="22"/>
              </w:rPr>
            </w:pPr>
            <w:r w:rsidRPr="004E34C9">
              <w:rPr>
                <w:sz w:val="22"/>
                <w:szCs w:val="22"/>
                <w:rtl/>
              </w:rPr>
              <w:t>راه‌اندازی سامانه رهگیری و داشبورد پایش: ایجاد فهرست رهگیری تعهدات ۳۰، ۶۰ و ۹۰ روزه واحدها و شاخص‌های ماهانه برنامه (پوشش معرفی رابط و مالک داده؛ تحقق زمان‌بندی مصوبات) و به‌روزرسانی مستمر آن.</w:t>
            </w:r>
          </w:p>
        </w:tc>
        <w:tc>
          <w:tcPr>
            <w:tcW w:w="1049" w:type="pct"/>
            <w:shd w:val="clear" w:color="auto" w:fill="EEF2F6"/>
            <w:tcMar>
              <w:top w:w="70" w:type="dxa"/>
              <w:left w:w="110" w:type="dxa"/>
              <w:bottom w:w="70" w:type="dxa"/>
              <w:right w:w="110" w:type="dxa"/>
            </w:tcMar>
            <w:vAlign w:val="center"/>
          </w:tcPr>
          <w:p w14:paraId="20A8218E" w14:textId="77777777" w:rsidR="000A23CD" w:rsidRPr="004E34C9" w:rsidRDefault="00000000">
            <w:pPr>
              <w:bidi/>
              <w:spacing w:before="20" w:after="20" w:line="290" w:lineRule="auto"/>
              <w:rPr>
                <w:sz w:val="22"/>
                <w:szCs w:val="22"/>
              </w:rPr>
            </w:pPr>
            <w:r w:rsidRPr="004E34C9">
              <w:rPr>
                <w:sz w:val="22"/>
                <w:szCs w:val="22"/>
                <w:rtl/>
              </w:rPr>
              <w:t>داشبورد / فهرست رهگیری تعهدات (فعال)</w:t>
            </w:r>
          </w:p>
        </w:tc>
        <w:tc>
          <w:tcPr>
            <w:tcW w:w="1047" w:type="pct"/>
            <w:shd w:val="clear" w:color="auto" w:fill="EEF2F6"/>
            <w:tcMar>
              <w:top w:w="70" w:type="dxa"/>
              <w:left w:w="110" w:type="dxa"/>
              <w:bottom w:w="70" w:type="dxa"/>
              <w:right w:w="110" w:type="dxa"/>
            </w:tcMar>
            <w:vAlign w:val="center"/>
          </w:tcPr>
          <w:p w14:paraId="6D1C0B04" w14:textId="77777777" w:rsidR="000A23CD" w:rsidRPr="004E34C9" w:rsidRDefault="00000000">
            <w:pPr>
              <w:bidi/>
              <w:spacing w:before="20" w:after="20" w:line="290" w:lineRule="auto"/>
              <w:rPr>
                <w:sz w:val="22"/>
                <w:szCs w:val="22"/>
              </w:rPr>
            </w:pPr>
            <w:r w:rsidRPr="004E34C9">
              <w:rPr>
                <w:sz w:val="22"/>
                <w:szCs w:val="22"/>
                <w:rtl/>
              </w:rPr>
              <w:t>روز ۵ تا ۱۰</w:t>
            </w:r>
          </w:p>
        </w:tc>
      </w:tr>
      <w:tr w:rsidR="000A23CD" w:rsidRPr="004E34C9" w14:paraId="578E0041" w14:textId="77777777" w:rsidTr="004E34C9">
        <w:trPr>
          <w:cantSplit/>
        </w:trPr>
        <w:tc>
          <w:tcPr>
            <w:tcW w:w="403" w:type="pct"/>
            <w:shd w:val="clear" w:color="auto" w:fill="FFFFFF"/>
            <w:tcMar>
              <w:top w:w="70" w:type="dxa"/>
              <w:left w:w="110" w:type="dxa"/>
              <w:bottom w:w="70" w:type="dxa"/>
              <w:right w:w="110" w:type="dxa"/>
            </w:tcMar>
            <w:vAlign w:val="center"/>
          </w:tcPr>
          <w:p w14:paraId="0674C7DA" w14:textId="77777777" w:rsidR="000A23CD" w:rsidRPr="004E34C9" w:rsidRDefault="00000000">
            <w:pPr>
              <w:bidi/>
              <w:spacing w:before="20" w:after="20" w:line="290" w:lineRule="auto"/>
              <w:jc w:val="center"/>
              <w:rPr>
                <w:sz w:val="22"/>
                <w:szCs w:val="22"/>
              </w:rPr>
            </w:pPr>
            <w:r w:rsidRPr="004E34C9">
              <w:rPr>
                <w:sz w:val="22"/>
                <w:szCs w:val="22"/>
                <w:rtl/>
              </w:rPr>
              <w:t>۵</w:t>
            </w:r>
          </w:p>
        </w:tc>
        <w:tc>
          <w:tcPr>
            <w:tcW w:w="2501" w:type="pct"/>
            <w:shd w:val="clear" w:color="auto" w:fill="FFFFFF"/>
            <w:tcMar>
              <w:top w:w="70" w:type="dxa"/>
              <w:left w:w="110" w:type="dxa"/>
              <w:bottom w:w="70" w:type="dxa"/>
              <w:right w:w="110" w:type="dxa"/>
            </w:tcMar>
            <w:vAlign w:val="center"/>
          </w:tcPr>
          <w:p w14:paraId="4923B715" w14:textId="77777777" w:rsidR="000A23CD" w:rsidRPr="004E34C9" w:rsidRDefault="00000000">
            <w:pPr>
              <w:bidi/>
              <w:spacing w:before="20" w:after="20" w:line="290" w:lineRule="auto"/>
              <w:rPr>
                <w:sz w:val="22"/>
                <w:szCs w:val="22"/>
              </w:rPr>
            </w:pPr>
            <w:r w:rsidRPr="004E34C9">
              <w:rPr>
                <w:sz w:val="22"/>
                <w:szCs w:val="22"/>
                <w:rtl/>
              </w:rPr>
              <w:t>تشکیل سه تیم کاری تدوین اسناد محوری: «منشور حاکمیت داده»، «چارچوب حاکمیت هوش مصنوعی» و «سازوکار مدیریت سبد پروژه‌ها و مدل امتیازدهی متوازن» با مشارکت مدیریت فناوری اطلاعات و ارتباطات (فاوا) و مدیریت‌های صاحب فرایند، به همراه تقویم گردش نظرات.</w:t>
            </w:r>
          </w:p>
        </w:tc>
        <w:tc>
          <w:tcPr>
            <w:tcW w:w="1049" w:type="pct"/>
            <w:shd w:val="clear" w:color="auto" w:fill="FFFFFF"/>
            <w:tcMar>
              <w:top w:w="70" w:type="dxa"/>
              <w:left w:w="110" w:type="dxa"/>
              <w:bottom w:w="70" w:type="dxa"/>
              <w:right w:w="110" w:type="dxa"/>
            </w:tcMar>
            <w:vAlign w:val="center"/>
          </w:tcPr>
          <w:p w14:paraId="7A338601" w14:textId="77777777" w:rsidR="000A23CD" w:rsidRPr="004E34C9" w:rsidRDefault="00000000">
            <w:pPr>
              <w:bidi/>
              <w:spacing w:before="20" w:after="20" w:line="290" w:lineRule="auto"/>
              <w:rPr>
                <w:sz w:val="22"/>
                <w:szCs w:val="22"/>
              </w:rPr>
            </w:pPr>
            <w:r w:rsidRPr="004E34C9">
              <w:rPr>
                <w:sz w:val="22"/>
                <w:szCs w:val="22"/>
                <w:rtl/>
              </w:rPr>
              <w:t>مصوبه تشکیل تیم‌ها + تقویم تدوین اسناد</w:t>
            </w:r>
          </w:p>
        </w:tc>
        <w:tc>
          <w:tcPr>
            <w:tcW w:w="1047" w:type="pct"/>
            <w:shd w:val="clear" w:color="auto" w:fill="FFFFFF"/>
            <w:tcMar>
              <w:top w:w="70" w:type="dxa"/>
              <w:left w:w="110" w:type="dxa"/>
              <w:bottom w:w="70" w:type="dxa"/>
              <w:right w:w="110" w:type="dxa"/>
            </w:tcMar>
            <w:vAlign w:val="center"/>
          </w:tcPr>
          <w:p w14:paraId="25A8CB5A" w14:textId="77777777" w:rsidR="000A23CD" w:rsidRPr="004E34C9" w:rsidRDefault="00000000">
            <w:pPr>
              <w:bidi/>
              <w:spacing w:before="20" w:after="20" w:line="290" w:lineRule="auto"/>
              <w:rPr>
                <w:sz w:val="22"/>
                <w:szCs w:val="22"/>
              </w:rPr>
            </w:pPr>
            <w:r w:rsidRPr="004E34C9">
              <w:rPr>
                <w:sz w:val="22"/>
                <w:szCs w:val="22"/>
                <w:rtl/>
              </w:rPr>
              <w:t>روز ۵ تا ۱۰</w:t>
            </w:r>
          </w:p>
        </w:tc>
      </w:tr>
      <w:tr w:rsidR="000A23CD" w:rsidRPr="004E34C9" w14:paraId="4CA8B14C" w14:textId="77777777" w:rsidTr="004E34C9">
        <w:trPr>
          <w:cantSplit/>
        </w:trPr>
        <w:tc>
          <w:tcPr>
            <w:tcW w:w="403" w:type="pct"/>
            <w:shd w:val="clear" w:color="auto" w:fill="EEF2F6"/>
            <w:tcMar>
              <w:top w:w="70" w:type="dxa"/>
              <w:left w:w="110" w:type="dxa"/>
              <w:bottom w:w="70" w:type="dxa"/>
              <w:right w:w="110" w:type="dxa"/>
            </w:tcMar>
            <w:vAlign w:val="center"/>
          </w:tcPr>
          <w:p w14:paraId="7DAC9F2B" w14:textId="77777777" w:rsidR="000A23CD" w:rsidRPr="004E34C9" w:rsidRDefault="00000000">
            <w:pPr>
              <w:bidi/>
              <w:spacing w:before="20" w:after="20" w:line="290" w:lineRule="auto"/>
              <w:jc w:val="center"/>
              <w:rPr>
                <w:sz w:val="22"/>
                <w:szCs w:val="22"/>
              </w:rPr>
            </w:pPr>
            <w:r w:rsidRPr="004E34C9">
              <w:rPr>
                <w:sz w:val="22"/>
                <w:szCs w:val="22"/>
                <w:rtl/>
              </w:rPr>
              <w:t>۶</w:t>
            </w:r>
          </w:p>
        </w:tc>
        <w:tc>
          <w:tcPr>
            <w:tcW w:w="2501" w:type="pct"/>
            <w:shd w:val="clear" w:color="auto" w:fill="EEF2F6"/>
            <w:tcMar>
              <w:top w:w="70" w:type="dxa"/>
              <w:left w:w="110" w:type="dxa"/>
              <w:bottom w:w="70" w:type="dxa"/>
              <w:right w:w="110" w:type="dxa"/>
            </w:tcMar>
            <w:vAlign w:val="center"/>
          </w:tcPr>
          <w:p w14:paraId="6263217D" w14:textId="77777777" w:rsidR="000A23CD" w:rsidRPr="004E34C9" w:rsidRDefault="00000000">
            <w:pPr>
              <w:bidi/>
              <w:spacing w:before="20" w:after="20" w:line="290" w:lineRule="auto"/>
              <w:rPr>
                <w:sz w:val="22"/>
                <w:szCs w:val="22"/>
              </w:rPr>
            </w:pPr>
            <w:r w:rsidRPr="004E34C9">
              <w:rPr>
                <w:sz w:val="22"/>
                <w:szCs w:val="22"/>
                <w:rtl/>
              </w:rPr>
              <w:t>آغاز تدوین تفاهم‌نامه مرزبندی مأموریت‌ها میان مدیریت پژوهش و فناوری و مدیریت فاوا (فصل ۴ سند ابلاغی؛ مهلت حداکثر ۶۰ روز): تشکیل کارگروه مشترک دو مدیریت و تهیه پیش‌نویس اولیه مرزبندی مأموریت‌ها، نحوه همکاری و سازوکار هماهنگی.</w:t>
            </w:r>
          </w:p>
        </w:tc>
        <w:tc>
          <w:tcPr>
            <w:tcW w:w="1049" w:type="pct"/>
            <w:shd w:val="clear" w:color="auto" w:fill="EEF2F6"/>
            <w:tcMar>
              <w:top w:w="70" w:type="dxa"/>
              <w:left w:w="110" w:type="dxa"/>
              <w:bottom w:w="70" w:type="dxa"/>
              <w:right w:w="110" w:type="dxa"/>
            </w:tcMar>
            <w:vAlign w:val="center"/>
          </w:tcPr>
          <w:p w14:paraId="1008B5C5" w14:textId="77777777" w:rsidR="000A23CD" w:rsidRPr="004E34C9" w:rsidRDefault="00000000">
            <w:pPr>
              <w:bidi/>
              <w:spacing w:before="20" w:after="20" w:line="290" w:lineRule="auto"/>
              <w:rPr>
                <w:sz w:val="22"/>
                <w:szCs w:val="22"/>
              </w:rPr>
            </w:pPr>
            <w:r w:rsidRPr="004E34C9">
              <w:rPr>
                <w:sz w:val="22"/>
                <w:szCs w:val="22"/>
                <w:rtl/>
              </w:rPr>
              <w:t>پیش‌نویس اولیه تفاهم‌نامه</w:t>
            </w:r>
          </w:p>
        </w:tc>
        <w:tc>
          <w:tcPr>
            <w:tcW w:w="1047" w:type="pct"/>
            <w:shd w:val="clear" w:color="auto" w:fill="EEF2F6"/>
            <w:tcMar>
              <w:top w:w="70" w:type="dxa"/>
              <w:left w:w="110" w:type="dxa"/>
              <w:bottom w:w="70" w:type="dxa"/>
              <w:right w:w="110" w:type="dxa"/>
            </w:tcMar>
            <w:vAlign w:val="center"/>
          </w:tcPr>
          <w:p w14:paraId="3931F59F" w14:textId="77777777" w:rsidR="000A23CD" w:rsidRPr="004E34C9" w:rsidRDefault="00000000">
            <w:pPr>
              <w:bidi/>
              <w:spacing w:before="20" w:after="20" w:line="290" w:lineRule="auto"/>
              <w:rPr>
                <w:sz w:val="22"/>
                <w:szCs w:val="22"/>
              </w:rPr>
            </w:pPr>
            <w:r w:rsidRPr="004E34C9">
              <w:rPr>
                <w:sz w:val="22"/>
                <w:szCs w:val="22"/>
                <w:rtl/>
              </w:rPr>
              <w:t>آغاز از روز ۵</w:t>
            </w:r>
          </w:p>
        </w:tc>
      </w:tr>
      <w:tr w:rsidR="000A23CD" w:rsidRPr="004E34C9" w14:paraId="1912841A" w14:textId="77777777" w:rsidTr="004E34C9">
        <w:trPr>
          <w:cantSplit/>
        </w:trPr>
        <w:tc>
          <w:tcPr>
            <w:tcW w:w="403" w:type="pct"/>
            <w:shd w:val="clear" w:color="auto" w:fill="FFFFFF"/>
            <w:tcMar>
              <w:top w:w="70" w:type="dxa"/>
              <w:left w:w="110" w:type="dxa"/>
              <w:bottom w:w="70" w:type="dxa"/>
              <w:right w:w="110" w:type="dxa"/>
            </w:tcMar>
            <w:vAlign w:val="center"/>
          </w:tcPr>
          <w:p w14:paraId="7EA696F5" w14:textId="77777777" w:rsidR="000A23CD" w:rsidRPr="004E34C9" w:rsidRDefault="00000000">
            <w:pPr>
              <w:bidi/>
              <w:spacing w:before="20" w:after="20" w:line="290" w:lineRule="auto"/>
              <w:jc w:val="center"/>
              <w:rPr>
                <w:sz w:val="22"/>
                <w:szCs w:val="22"/>
              </w:rPr>
            </w:pPr>
            <w:r w:rsidRPr="004E34C9">
              <w:rPr>
                <w:sz w:val="22"/>
                <w:szCs w:val="22"/>
                <w:rtl/>
              </w:rPr>
              <w:t>۷</w:t>
            </w:r>
          </w:p>
        </w:tc>
        <w:tc>
          <w:tcPr>
            <w:tcW w:w="2501" w:type="pct"/>
            <w:shd w:val="clear" w:color="auto" w:fill="FFFFFF"/>
            <w:tcMar>
              <w:top w:w="70" w:type="dxa"/>
              <w:left w:w="110" w:type="dxa"/>
              <w:bottom w:w="70" w:type="dxa"/>
              <w:right w:w="110" w:type="dxa"/>
            </w:tcMar>
            <w:vAlign w:val="center"/>
          </w:tcPr>
          <w:p w14:paraId="57FA39DA" w14:textId="77777777" w:rsidR="000A23CD" w:rsidRPr="004E34C9" w:rsidRDefault="00000000">
            <w:pPr>
              <w:bidi/>
              <w:spacing w:before="20" w:after="20" w:line="290" w:lineRule="auto"/>
              <w:rPr>
                <w:sz w:val="22"/>
                <w:szCs w:val="22"/>
              </w:rPr>
            </w:pPr>
            <w:r w:rsidRPr="004E34C9">
              <w:rPr>
                <w:sz w:val="22"/>
                <w:szCs w:val="22"/>
                <w:rtl/>
              </w:rPr>
              <w:t>آغاز هماهنگی با مدیریت‌های برنامه‌ریزی تلفیقی و مالی برای شناسایی و برآورد نیازهای مالی برنامه و اخذ نوبت در چرخه بودجه‌ریزی سال ۱۴۰۶: این مسیر زمان‌حساس است و به تعویق افتادن آن، فرصت تأمین منابع سال نخست اجرا را از بین می‌برد.</w:t>
            </w:r>
          </w:p>
        </w:tc>
        <w:tc>
          <w:tcPr>
            <w:tcW w:w="1049" w:type="pct"/>
            <w:shd w:val="clear" w:color="auto" w:fill="FFFFFF"/>
            <w:tcMar>
              <w:top w:w="70" w:type="dxa"/>
              <w:left w:w="110" w:type="dxa"/>
              <w:bottom w:w="70" w:type="dxa"/>
              <w:right w:w="110" w:type="dxa"/>
            </w:tcMar>
            <w:vAlign w:val="center"/>
          </w:tcPr>
          <w:p w14:paraId="358A3BFC" w14:textId="77777777" w:rsidR="000A23CD" w:rsidRPr="004E34C9" w:rsidRDefault="00000000">
            <w:pPr>
              <w:bidi/>
              <w:spacing w:before="20" w:after="20" w:line="290" w:lineRule="auto"/>
              <w:rPr>
                <w:sz w:val="22"/>
                <w:szCs w:val="22"/>
              </w:rPr>
            </w:pPr>
            <w:r w:rsidRPr="004E34C9">
              <w:rPr>
                <w:sz w:val="22"/>
                <w:szCs w:val="22"/>
                <w:rtl/>
              </w:rPr>
              <w:t>صورت‌جلسه آغاز هماهنگی + تقویم بودجه ۱۴۰۶</w:t>
            </w:r>
          </w:p>
        </w:tc>
        <w:tc>
          <w:tcPr>
            <w:tcW w:w="1047" w:type="pct"/>
            <w:shd w:val="clear" w:color="auto" w:fill="FFFFFF"/>
            <w:tcMar>
              <w:top w:w="70" w:type="dxa"/>
              <w:left w:w="110" w:type="dxa"/>
              <w:bottom w:w="70" w:type="dxa"/>
              <w:right w:w="110" w:type="dxa"/>
            </w:tcMar>
            <w:vAlign w:val="center"/>
          </w:tcPr>
          <w:p w14:paraId="132BF995" w14:textId="77777777" w:rsidR="000A23CD" w:rsidRPr="004E34C9" w:rsidRDefault="00000000">
            <w:pPr>
              <w:bidi/>
              <w:spacing w:before="20" w:after="20" w:line="290" w:lineRule="auto"/>
              <w:rPr>
                <w:sz w:val="22"/>
                <w:szCs w:val="22"/>
              </w:rPr>
            </w:pPr>
            <w:r w:rsidRPr="004E34C9">
              <w:rPr>
                <w:sz w:val="22"/>
                <w:szCs w:val="22"/>
                <w:rtl/>
              </w:rPr>
              <w:t>روز ۵ تا ۱۰</w:t>
            </w:r>
          </w:p>
        </w:tc>
      </w:tr>
      <w:tr w:rsidR="000A23CD" w:rsidRPr="004E34C9" w14:paraId="698DB109" w14:textId="77777777" w:rsidTr="004E34C9">
        <w:trPr>
          <w:cantSplit/>
        </w:trPr>
        <w:tc>
          <w:tcPr>
            <w:tcW w:w="403" w:type="pct"/>
            <w:shd w:val="clear" w:color="auto" w:fill="EEF2F6"/>
            <w:tcMar>
              <w:top w:w="70" w:type="dxa"/>
              <w:left w:w="110" w:type="dxa"/>
              <w:bottom w:w="70" w:type="dxa"/>
              <w:right w:w="110" w:type="dxa"/>
            </w:tcMar>
            <w:vAlign w:val="center"/>
          </w:tcPr>
          <w:p w14:paraId="76628B0B" w14:textId="77777777" w:rsidR="000A23CD" w:rsidRPr="004E34C9" w:rsidRDefault="00000000">
            <w:pPr>
              <w:bidi/>
              <w:spacing w:before="20" w:after="20" w:line="290" w:lineRule="auto"/>
              <w:jc w:val="center"/>
              <w:rPr>
                <w:sz w:val="22"/>
                <w:szCs w:val="22"/>
              </w:rPr>
            </w:pPr>
            <w:r w:rsidRPr="004E34C9">
              <w:rPr>
                <w:sz w:val="22"/>
                <w:szCs w:val="22"/>
                <w:rtl/>
              </w:rPr>
              <w:t>۸</w:t>
            </w:r>
          </w:p>
        </w:tc>
        <w:tc>
          <w:tcPr>
            <w:tcW w:w="2501" w:type="pct"/>
            <w:shd w:val="clear" w:color="auto" w:fill="EEF2F6"/>
            <w:tcMar>
              <w:top w:w="70" w:type="dxa"/>
              <w:left w:w="110" w:type="dxa"/>
              <w:bottom w:w="70" w:type="dxa"/>
              <w:right w:w="110" w:type="dxa"/>
            </w:tcMar>
            <w:vAlign w:val="center"/>
          </w:tcPr>
          <w:p w14:paraId="3D7D2EA4" w14:textId="77777777" w:rsidR="000A23CD" w:rsidRPr="004E34C9" w:rsidRDefault="00000000">
            <w:pPr>
              <w:bidi/>
              <w:spacing w:before="20" w:after="20" w:line="290" w:lineRule="auto"/>
              <w:rPr>
                <w:sz w:val="22"/>
                <w:szCs w:val="22"/>
              </w:rPr>
            </w:pPr>
            <w:r w:rsidRPr="004E34C9">
              <w:rPr>
                <w:sz w:val="22"/>
                <w:szCs w:val="22"/>
                <w:rtl/>
              </w:rPr>
              <w:t>اعلام سازوکار دسترسی واحدها به اسناد پشتیبان (فصل ۱۰ سند ابلاغی): اعلام نحوه درخواست و دریافت نسخه تفصیلی برنامه، پیش‌نویس منشورها و چارچوب‌ها و فرم استاندارد پروژه‌ها.</w:t>
            </w:r>
          </w:p>
        </w:tc>
        <w:tc>
          <w:tcPr>
            <w:tcW w:w="1049" w:type="pct"/>
            <w:shd w:val="clear" w:color="auto" w:fill="EEF2F6"/>
            <w:tcMar>
              <w:top w:w="70" w:type="dxa"/>
              <w:left w:w="110" w:type="dxa"/>
              <w:bottom w:w="70" w:type="dxa"/>
              <w:right w:w="110" w:type="dxa"/>
            </w:tcMar>
            <w:vAlign w:val="center"/>
          </w:tcPr>
          <w:p w14:paraId="067316FC" w14:textId="77777777" w:rsidR="000A23CD" w:rsidRPr="004E34C9" w:rsidRDefault="00000000">
            <w:pPr>
              <w:bidi/>
              <w:spacing w:before="20" w:after="20" w:line="290" w:lineRule="auto"/>
              <w:rPr>
                <w:sz w:val="22"/>
                <w:szCs w:val="22"/>
              </w:rPr>
            </w:pPr>
            <w:r w:rsidRPr="004E34C9">
              <w:rPr>
                <w:sz w:val="22"/>
                <w:szCs w:val="22"/>
                <w:rtl/>
              </w:rPr>
              <w:t>اطلاعیه رسمی دسترسی به اسناد</w:t>
            </w:r>
          </w:p>
        </w:tc>
        <w:tc>
          <w:tcPr>
            <w:tcW w:w="1047" w:type="pct"/>
            <w:shd w:val="clear" w:color="auto" w:fill="EEF2F6"/>
            <w:tcMar>
              <w:top w:w="70" w:type="dxa"/>
              <w:left w:w="110" w:type="dxa"/>
              <w:bottom w:w="70" w:type="dxa"/>
              <w:right w:w="110" w:type="dxa"/>
            </w:tcMar>
            <w:vAlign w:val="center"/>
          </w:tcPr>
          <w:p w14:paraId="08456704" w14:textId="77777777" w:rsidR="000A23CD" w:rsidRPr="004E34C9" w:rsidRDefault="00000000">
            <w:pPr>
              <w:bidi/>
              <w:spacing w:before="20" w:after="20" w:line="290" w:lineRule="auto"/>
              <w:rPr>
                <w:sz w:val="22"/>
                <w:szCs w:val="22"/>
              </w:rPr>
            </w:pPr>
            <w:r w:rsidRPr="004E34C9">
              <w:rPr>
                <w:sz w:val="22"/>
                <w:szCs w:val="22"/>
                <w:rtl/>
              </w:rPr>
              <w:t>روز ۵ تا ۱۰</w:t>
            </w:r>
          </w:p>
        </w:tc>
      </w:tr>
      <w:tr w:rsidR="000A23CD" w:rsidRPr="004E34C9" w14:paraId="03EC62D8" w14:textId="77777777" w:rsidTr="004E34C9">
        <w:trPr>
          <w:cantSplit/>
        </w:trPr>
        <w:tc>
          <w:tcPr>
            <w:tcW w:w="403" w:type="pct"/>
            <w:shd w:val="clear" w:color="auto" w:fill="FFFFFF"/>
            <w:tcMar>
              <w:top w:w="70" w:type="dxa"/>
              <w:left w:w="110" w:type="dxa"/>
              <w:bottom w:w="70" w:type="dxa"/>
              <w:right w:w="110" w:type="dxa"/>
            </w:tcMar>
            <w:vAlign w:val="center"/>
          </w:tcPr>
          <w:p w14:paraId="7BCD8307" w14:textId="77777777" w:rsidR="000A23CD" w:rsidRPr="004E34C9" w:rsidRDefault="00000000">
            <w:pPr>
              <w:bidi/>
              <w:spacing w:before="20" w:after="20" w:line="290" w:lineRule="auto"/>
              <w:jc w:val="center"/>
              <w:rPr>
                <w:sz w:val="22"/>
                <w:szCs w:val="22"/>
              </w:rPr>
            </w:pPr>
            <w:r w:rsidRPr="004E34C9">
              <w:rPr>
                <w:sz w:val="22"/>
                <w:szCs w:val="22"/>
                <w:rtl/>
              </w:rPr>
              <w:t>۹</w:t>
            </w:r>
          </w:p>
        </w:tc>
        <w:tc>
          <w:tcPr>
            <w:tcW w:w="2501" w:type="pct"/>
            <w:shd w:val="clear" w:color="auto" w:fill="FFFFFF"/>
            <w:tcMar>
              <w:top w:w="70" w:type="dxa"/>
              <w:left w:w="110" w:type="dxa"/>
              <w:bottom w:w="70" w:type="dxa"/>
              <w:right w:w="110" w:type="dxa"/>
            </w:tcMar>
            <w:vAlign w:val="center"/>
          </w:tcPr>
          <w:p w14:paraId="16289ECE" w14:textId="77777777" w:rsidR="000A23CD" w:rsidRPr="004E34C9" w:rsidRDefault="00000000">
            <w:pPr>
              <w:bidi/>
              <w:spacing w:before="20" w:after="20" w:line="290" w:lineRule="auto"/>
              <w:rPr>
                <w:sz w:val="22"/>
                <w:szCs w:val="22"/>
              </w:rPr>
            </w:pPr>
            <w:r w:rsidRPr="004E34C9">
              <w:rPr>
                <w:sz w:val="22"/>
                <w:szCs w:val="22"/>
                <w:rtl/>
              </w:rPr>
              <w:t>آماده‌سازی نخستین جلسه شورای راهبری: تدوین بسته پیشنهادی جلسه شامل پیشنهاد دستور جلسه (تقویم منظم جلسات، تیم‌های کاری و برنامه تدوین اسناد محوری)، آیین‌کار جلسات و فهرست مدعوین.</w:t>
            </w:r>
          </w:p>
        </w:tc>
        <w:tc>
          <w:tcPr>
            <w:tcW w:w="1049" w:type="pct"/>
            <w:shd w:val="clear" w:color="auto" w:fill="FFFFFF"/>
            <w:tcMar>
              <w:top w:w="70" w:type="dxa"/>
              <w:left w:w="110" w:type="dxa"/>
              <w:bottom w:w="70" w:type="dxa"/>
              <w:right w:w="110" w:type="dxa"/>
            </w:tcMar>
            <w:vAlign w:val="center"/>
          </w:tcPr>
          <w:p w14:paraId="2F60F0AC" w14:textId="77777777" w:rsidR="000A23CD" w:rsidRPr="004E34C9" w:rsidRDefault="00000000">
            <w:pPr>
              <w:bidi/>
              <w:spacing w:before="20" w:after="20" w:line="290" w:lineRule="auto"/>
              <w:rPr>
                <w:sz w:val="22"/>
                <w:szCs w:val="22"/>
              </w:rPr>
            </w:pPr>
            <w:r w:rsidRPr="004E34C9">
              <w:rPr>
                <w:sz w:val="22"/>
                <w:szCs w:val="22"/>
                <w:rtl/>
              </w:rPr>
              <w:t>بسته پیشنهادی جلسه نخست شورا</w:t>
            </w:r>
          </w:p>
        </w:tc>
        <w:tc>
          <w:tcPr>
            <w:tcW w:w="1047" w:type="pct"/>
            <w:shd w:val="clear" w:color="auto" w:fill="FFFFFF"/>
            <w:tcMar>
              <w:top w:w="70" w:type="dxa"/>
              <w:left w:w="110" w:type="dxa"/>
              <w:bottom w:w="70" w:type="dxa"/>
              <w:right w:w="110" w:type="dxa"/>
            </w:tcMar>
            <w:vAlign w:val="center"/>
          </w:tcPr>
          <w:p w14:paraId="34FDB3ED" w14:textId="77777777" w:rsidR="000A23CD" w:rsidRPr="004E34C9" w:rsidRDefault="00000000">
            <w:pPr>
              <w:bidi/>
              <w:spacing w:before="20" w:after="20" w:line="290" w:lineRule="auto"/>
              <w:rPr>
                <w:sz w:val="22"/>
                <w:szCs w:val="22"/>
              </w:rPr>
            </w:pPr>
            <w:r w:rsidRPr="004E34C9">
              <w:rPr>
                <w:sz w:val="22"/>
                <w:szCs w:val="22"/>
                <w:rtl/>
              </w:rPr>
              <w:t>تا روز ۱۰</w:t>
            </w:r>
          </w:p>
        </w:tc>
      </w:tr>
    </w:tbl>
    <w:p w14:paraId="1E98A07C" w14:textId="77777777" w:rsidR="000A23CD" w:rsidRDefault="000A23CD">
      <w:pPr>
        <w:bidi/>
        <w:spacing w:after="60" w:line="240" w:lineRule="auto"/>
      </w:pPr>
    </w:p>
    <w:p w14:paraId="6051685F" w14:textId="77777777" w:rsidR="000A23CD" w:rsidRDefault="00000000">
      <w:pPr>
        <w:pStyle w:val="Heading1"/>
        <w:keepNext/>
        <w:bidi/>
        <w:spacing w:line="380" w:lineRule="atLeast"/>
      </w:pPr>
      <w:r>
        <w:rPr>
          <w:rtl/>
        </w:rPr>
        <w:t>۳. بازه نخست — روز ۱۱ تا ۳۰ (آغاز رسمی شورا و نخستین چرخه پاسخ‌دهی واحدها)</w:t>
      </w:r>
    </w:p>
    <w:p w14:paraId="2E1DEE9D" w14:textId="77777777" w:rsidR="000A23CD" w:rsidRDefault="00000000">
      <w:pPr>
        <w:bidi/>
        <w:spacing w:after="120"/>
        <w:jc w:val="both"/>
      </w:pPr>
      <w:r>
        <w:rPr>
          <w:rtl/>
        </w:rPr>
        <w:t>در این بازه، شورای راهبری به‌طور رسمی آغاز به کار می‌کند و نخستین چرخه پاسخ‌دهی واحدها به تکالیف ۳۰ روزه سند ابلاغی — معرفی رابط تحول دیجیتال و مالک و متولی داده، ثبت وضعیت موجود دیجیتال و ابلاغ داخلی همراه با جلسات توجیهی — تکمیل می‌شود. تمرکز دبیرخانه بر سه محور است: رصد و پیگیری بدون وقفه تعهدات واحدها، تشکیل پایگاه‌های اولیه داده (وضعیت موجود و دفتر ثبت کاربردهای هوش مصنوعی) و پیشبرد پیش‌نویس اسناد محوری تا سطح قابل گردش نظر. ثبت پروژه‌های پیشران در سبد مرکزی نیز در همین بازه انجام می‌شود تا مسیر تصویب اسناد پروژه آن‌ها هم‌زمان با سایر اسناد پیش برود.</w:t>
      </w:r>
    </w:p>
    <w:p w14:paraId="4D57B84E" w14:textId="77777777" w:rsidR="000A23CD" w:rsidRDefault="00000000">
      <w:pPr>
        <w:keepNext/>
        <w:bidi/>
        <w:spacing w:before="160" w:after="80" w:line="300" w:lineRule="auto"/>
      </w:pPr>
      <w:r>
        <w:rPr>
          <w:b/>
          <w:bCs/>
          <w:color w:val="16324F"/>
          <w:sz w:val="22"/>
          <w:szCs w:val="22"/>
          <w:rtl/>
        </w:rPr>
        <w:t>جدول ۲ — گام‌های بازه ۳۰ روزه</w:t>
      </w:r>
    </w:p>
    <w:tbl>
      <w:tblPr>
        <w:bidiVisual/>
        <w:tblW w:w="5000" w:type="pct"/>
        <w:tblBorders>
          <w:top w:val="single" w:sz="6" w:space="0" w:color="16324F"/>
          <w:bottom w:val="single" w:sz="6" w:space="0" w:color="16324F"/>
          <w:insideH w:val="single" w:sz="2" w:space="0" w:color="C9D4DE"/>
          <w:insideV w:val="single" w:sz="2" w:space="0" w:color="C9D4DE"/>
        </w:tblBorders>
        <w:tblLayout w:type="fixed"/>
        <w:tblLook w:val="04A0" w:firstRow="1" w:lastRow="0" w:firstColumn="1" w:lastColumn="0" w:noHBand="0" w:noVBand="1"/>
      </w:tblPr>
      <w:tblGrid>
        <w:gridCol w:w="709"/>
        <w:gridCol w:w="3948"/>
        <w:gridCol w:w="2373"/>
        <w:gridCol w:w="1758"/>
      </w:tblGrid>
      <w:tr w:rsidR="000A23CD" w14:paraId="02BFC08E" w14:textId="77777777" w:rsidTr="00AC5389">
        <w:trPr>
          <w:cantSplit/>
          <w:tblHeader/>
        </w:trPr>
        <w:tc>
          <w:tcPr>
            <w:tcW w:w="404" w:type="pct"/>
            <w:shd w:val="clear" w:color="auto" w:fill="16324F"/>
            <w:tcMar>
              <w:top w:w="70" w:type="dxa"/>
              <w:left w:w="110" w:type="dxa"/>
              <w:bottom w:w="70" w:type="dxa"/>
              <w:right w:w="110" w:type="dxa"/>
            </w:tcMar>
            <w:vAlign w:val="center"/>
          </w:tcPr>
          <w:p w14:paraId="394655D0" w14:textId="77777777" w:rsidR="000A23CD" w:rsidRDefault="00000000" w:rsidP="00AC5389">
            <w:pPr>
              <w:bidi/>
              <w:spacing w:before="20" w:after="20" w:line="290" w:lineRule="auto"/>
              <w:jc w:val="center"/>
            </w:pPr>
            <w:r>
              <w:rPr>
                <w:b/>
                <w:bCs/>
                <w:color w:val="FFFFFF"/>
                <w:sz w:val="23"/>
                <w:szCs w:val="23"/>
                <w:rtl/>
              </w:rPr>
              <w:t>ردیف</w:t>
            </w:r>
          </w:p>
        </w:tc>
        <w:tc>
          <w:tcPr>
            <w:tcW w:w="2246" w:type="pct"/>
            <w:shd w:val="clear" w:color="auto" w:fill="16324F"/>
            <w:tcMar>
              <w:top w:w="70" w:type="dxa"/>
              <w:left w:w="110" w:type="dxa"/>
              <w:bottom w:w="70" w:type="dxa"/>
              <w:right w:w="110" w:type="dxa"/>
            </w:tcMar>
            <w:vAlign w:val="center"/>
          </w:tcPr>
          <w:p w14:paraId="5A56DF5B" w14:textId="77777777" w:rsidR="000A23CD" w:rsidRDefault="00000000" w:rsidP="00AC5389">
            <w:pPr>
              <w:bidi/>
              <w:spacing w:before="20" w:after="20" w:line="290" w:lineRule="auto"/>
              <w:jc w:val="center"/>
            </w:pPr>
            <w:r>
              <w:rPr>
                <w:b/>
                <w:bCs/>
                <w:color w:val="FFFFFF"/>
                <w:sz w:val="23"/>
                <w:szCs w:val="23"/>
                <w:rtl/>
              </w:rPr>
              <w:t>اقدام دبیرخانه</w:t>
            </w:r>
          </w:p>
        </w:tc>
        <w:tc>
          <w:tcPr>
            <w:tcW w:w="1350" w:type="pct"/>
            <w:shd w:val="clear" w:color="auto" w:fill="16324F"/>
            <w:tcMar>
              <w:top w:w="70" w:type="dxa"/>
              <w:left w:w="110" w:type="dxa"/>
              <w:bottom w:w="70" w:type="dxa"/>
              <w:right w:w="110" w:type="dxa"/>
            </w:tcMar>
            <w:vAlign w:val="center"/>
          </w:tcPr>
          <w:p w14:paraId="51C39B3F" w14:textId="77777777" w:rsidR="000A23CD" w:rsidRDefault="00000000" w:rsidP="00AC5389">
            <w:pPr>
              <w:bidi/>
              <w:spacing w:before="20" w:after="20" w:line="290" w:lineRule="auto"/>
              <w:jc w:val="center"/>
            </w:pPr>
            <w:r>
              <w:rPr>
                <w:b/>
                <w:bCs/>
                <w:color w:val="FFFFFF"/>
                <w:sz w:val="23"/>
                <w:szCs w:val="23"/>
                <w:rtl/>
              </w:rPr>
              <w:t>خروجی قابل تحویل</w:t>
            </w:r>
          </w:p>
        </w:tc>
        <w:tc>
          <w:tcPr>
            <w:tcW w:w="1000" w:type="pct"/>
            <w:shd w:val="clear" w:color="auto" w:fill="16324F"/>
            <w:tcMar>
              <w:top w:w="70" w:type="dxa"/>
              <w:left w:w="110" w:type="dxa"/>
              <w:bottom w:w="70" w:type="dxa"/>
              <w:right w:w="110" w:type="dxa"/>
            </w:tcMar>
            <w:vAlign w:val="center"/>
          </w:tcPr>
          <w:p w14:paraId="58279D05" w14:textId="77777777" w:rsidR="000A23CD" w:rsidRDefault="00000000" w:rsidP="00AC5389">
            <w:pPr>
              <w:bidi/>
              <w:spacing w:before="20" w:after="20" w:line="290" w:lineRule="auto"/>
              <w:jc w:val="center"/>
            </w:pPr>
            <w:r>
              <w:rPr>
                <w:b/>
                <w:bCs/>
                <w:color w:val="FFFFFF"/>
                <w:sz w:val="23"/>
                <w:szCs w:val="23"/>
                <w:rtl/>
              </w:rPr>
              <w:t>مهلت از تاریخ ابلاغ</w:t>
            </w:r>
          </w:p>
        </w:tc>
      </w:tr>
      <w:tr w:rsidR="000A23CD" w14:paraId="7041EE61" w14:textId="77777777" w:rsidTr="00AC5389">
        <w:trPr>
          <w:cantSplit/>
        </w:trPr>
        <w:tc>
          <w:tcPr>
            <w:tcW w:w="404" w:type="pct"/>
            <w:shd w:val="clear" w:color="auto" w:fill="FFFFFF"/>
            <w:tcMar>
              <w:top w:w="70" w:type="dxa"/>
              <w:left w:w="110" w:type="dxa"/>
              <w:bottom w:w="70" w:type="dxa"/>
              <w:right w:w="110" w:type="dxa"/>
            </w:tcMar>
            <w:vAlign w:val="center"/>
          </w:tcPr>
          <w:p w14:paraId="114AC51B" w14:textId="77777777" w:rsidR="000A23CD" w:rsidRDefault="00000000">
            <w:pPr>
              <w:bidi/>
              <w:spacing w:before="20" w:after="20" w:line="290" w:lineRule="auto"/>
              <w:jc w:val="center"/>
            </w:pPr>
            <w:r>
              <w:rPr>
                <w:sz w:val="23"/>
                <w:szCs w:val="23"/>
                <w:rtl/>
              </w:rPr>
              <w:t>۱۰</w:t>
            </w:r>
          </w:p>
        </w:tc>
        <w:tc>
          <w:tcPr>
            <w:tcW w:w="2246" w:type="pct"/>
            <w:shd w:val="clear" w:color="auto" w:fill="FFFFFF"/>
            <w:tcMar>
              <w:top w:w="70" w:type="dxa"/>
              <w:left w:w="110" w:type="dxa"/>
              <w:bottom w:w="70" w:type="dxa"/>
              <w:right w:w="110" w:type="dxa"/>
            </w:tcMar>
            <w:vAlign w:val="center"/>
          </w:tcPr>
          <w:p w14:paraId="7C785527" w14:textId="77777777" w:rsidR="000A23CD" w:rsidRDefault="00000000">
            <w:pPr>
              <w:bidi/>
              <w:spacing w:before="20" w:after="20" w:line="290" w:lineRule="auto"/>
            </w:pPr>
            <w:r>
              <w:rPr>
                <w:sz w:val="23"/>
                <w:szCs w:val="23"/>
                <w:rtl/>
              </w:rPr>
              <w:t>برگزاری نخستین جلسه رسمی شورای راهبری و آغاز رسمی فعالیت شورا (جدول ۱ سند ابلاغی): تصویب تقویم جلسات، تیم‌های کاری و برنامه تدوین اسناد محوری و ثبت مصوبات پایه.</w:t>
            </w:r>
          </w:p>
        </w:tc>
        <w:tc>
          <w:tcPr>
            <w:tcW w:w="1350" w:type="pct"/>
            <w:shd w:val="clear" w:color="auto" w:fill="FFFFFF"/>
            <w:tcMar>
              <w:top w:w="70" w:type="dxa"/>
              <w:left w:w="110" w:type="dxa"/>
              <w:bottom w:w="70" w:type="dxa"/>
              <w:right w:w="110" w:type="dxa"/>
            </w:tcMar>
            <w:vAlign w:val="center"/>
          </w:tcPr>
          <w:p w14:paraId="2F67C0CA" w14:textId="77777777" w:rsidR="000A23CD" w:rsidRDefault="00000000">
            <w:pPr>
              <w:bidi/>
              <w:spacing w:before="20" w:after="20" w:line="290" w:lineRule="auto"/>
            </w:pPr>
            <w:r>
              <w:rPr>
                <w:sz w:val="23"/>
                <w:szCs w:val="23"/>
                <w:rtl/>
              </w:rPr>
              <w:t>صورت‌جلسه و مصوبات نخستین جلسه شورا</w:t>
            </w:r>
          </w:p>
        </w:tc>
        <w:tc>
          <w:tcPr>
            <w:tcW w:w="1000" w:type="pct"/>
            <w:shd w:val="clear" w:color="auto" w:fill="FFFFFF"/>
            <w:tcMar>
              <w:top w:w="70" w:type="dxa"/>
              <w:left w:w="110" w:type="dxa"/>
              <w:bottom w:w="70" w:type="dxa"/>
              <w:right w:w="110" w:type="dxa"/>
            </w:tcMar>
            <w:vAlign w:val="center"/>
          </w:tcPr>
          <w:p w14:paraId="3A5BD688" w14:textId="77777777" w:rsidR="000A23CD" w:rsidRDefault="00000000">
            <w:pPr>
              <w:bidi/>
              <w:spacing w:before="20" w:after="20" w:line="290" w:lineRule="auto"/>
            </w:pPr>
            <w:r>
              <w:rPr>
                <w:sz w:val="23"/>
                <w:szCs w:val="23"/>
                <w:rtl/>
              </w:rPr>
              <w:t>روز ۱۵ تا ۳۰</w:t>
            </w:r>
          </w:p>
        </w:tc>
      </w:tr>
      <w:tr w:rsidR="000A23CD" w14:paraId="26AC6319" w14:textId="77777777" w:rsidTr="00AC5389">
        <w:trPr>
          <w:cantSplit/>
        </w:trPr>
        <w:tc>
          <w:tcPr>
            <w:tcW w:w="404" w:type="pct"/>
            <w:shd w:val="clear" w:color="auto" w:fill="EEF2F6"/>
            <w:tcMar>
              <w:top w:w="70" w:type="dxa"/>
              <w:left w:w="110" w:type="dxa"/>
              <w:bottom w:w="70" w:type="dxa"/>
              <w:right w:w="110" w:type="dxa"/>
            </w:tcMar>
            <w:vAlign w:val="center"/>
          </w:tcPr>
          <w:p w14:paraId="2C62EA50" w14:textId="77777777" w:rsidR="000A23CD" w:rsidRDefault="00000000">
            <w:pPr>
              <w:bidi/>
              <w:spacing w:before="20" w:after="20" w:line="290" w:lineRule="auto"/>
              <w:jc w:val="center"/>
            </w:pPr>
            <w:r>
              <w:rPr>
                <w:sz w:val="23"/>
                <w:szCs w:val="23"/>
                <w:rtl/>
              </w:rPr>
              <w:t>۱۱</w:t>
            </w:r>
          </w:p>
        </w:tc>
        <w:tc>
          <w:tcPr>
            <w:tcW w:w="2246" w:type="pct"/>
            <w:shd w:val="clear" w:color="auto" w:fill="EEF2F6"/>
            <w:tcMar>
              <w:top w:w="70" w:type="dxa"/>
              <w:left w:w="110" w:type="dxa"/>
              <w:bottom w:w="70" w:type="dxa"/>
              <w:right w:w="110" w:type="dxa"/>
            </w:tcMar>
            <w:vAlign w:val="center"/>
          </w:tcPr>
          <w:p w14:paraId="69C3C844" w14:textId="77777777" w:rsidR="000A23CD" w:rsidRDefault="00000000">
            <w:pPr>
              <w:bidi/>
              <w:spacing w:before="20" w:after="20" w:line="290" w:lineRule="auto"/>
            </w:pPr>
            <w:r>
              <w:rPr>
                <w:sz w:val="23"/>
                <w:szCs w:val="23"/>
                <w:rtl/>
              </w:rPr>
              <w:t>پایش و پیگیری معرفی رابط تحول دیجیتال و مالک و متولی داده توسط کلیه واحدها (مهلت واحدها: ۳۰ روز): رصد روزانه دریافت‌ها، ارسال یادآوری کتبی به واحدهای تأخیری و گزارش پوشش (شاخص ماهانه جدول ۳ سند ابلاغی).</w:t>
            </w:r>
          </w:p>
        </w:tc>
        <w:tc>
          <w:tcPr>
            <w:tcW w:w="1350" w:type="pct"/>
            <w:shd w:val="clear" w:color="auto" w:fill="EEF2F6"/>
            <w:tcMar>
              <w:top w:w="70" w:type="dxa"/>
              <w:left w:w="110" w:type="dxa"/>
              <w:bottom w:w="70" w:type="dxa"/>
              <w:right w:w="110" w:type="dxa"/>
            </w:tcMar>
            <w:vAlign w:val="center"/>
          </w:tcPr>
          <w:p w14:paraId="16E6C44E" w14:textId="77777777" w:rsidR="000A23CD" w:rsidRDefault="00000000">
            <w:pPr>
              <w:bidi/>
              <w:spacing w:before="20" w:after="20" w:line="290" w:lineRule="auto"/>
            </w:pPr>
            <w:r>
              <w:rPr>
                <w:sz w:val="23"/>
                <w:szCs w:val="23"/>
                <w:rtl/>
              </w:rPr>
              <w:t>گزارش پوشش معرفی رابط / مالک داده</w:t>
            </w:r>
          </w:p>
        </w:tc>
        <w:tc>
          <w:tcPr>
            <w:tcW w:w="1000" w:type="pct"/>
            <w:shd w:val="clear" w:color="auto" w:fill="EEF2F6"/>
            <w:tcMar>
              <w:top w:w="70" w:type="dxa"/>
              <w:left w:w="110" w:type="dxa"/>
              <w:bottom w:w="70" w:type="dxa"/>
              <w:right w:w="110" w:type="dxa"/>
            </w:tcMar>
            <w:vAlign w:val="center"/>
          </w:tcPr>
          <w:p w14:paraId="2E059185" w14:textId="77777777" w:rsidR="000A23CD" w:rsidRDefault="00000000">
            <w:pPr>
              <w:bidi/>
              <w:spacing w:before="20" w:after="20" w:line="290" w:lineRule="auto"/>
            </w:pPr>
            <w:r>
              <w:rPr>
                <w:sz w:val="23"/>
                <w:szCs w:val="23"/>
                <w:rtl/>
              </w:rPr>
              <w:t>تا روز ۳۰</w:t>
            </w:r>
          </w:p>
        </w:tc>
      </w:tr>
      <w:tr w:rsidR="000A23CD" w14:paraId="71F8CE95" w14:textId="77777777" w:rsidTr="00AC5389">
        <w:trPr>
          <w:cantSplit/>
        </w:trPr>
        <w:tc>
          <w:tcPr>
            <w:tcW w:w="404" w:type="pct"/>
            <w:shd w:val="clear" w:color="auto" w:fill="FFFFFF"/>
            <w:tcMar>
              <w:top w:w="70" w:type="dxa"/>
              <w:left w:w="110" w:type="dxa"/>
              <w:bottom w:w="70" w:type="dxa"/>
              <w:right w:w="110" w:type="dxa"/>
            </w:tcMar>
            <w:vAlign w:val="center"/>
          </w:tcPr>
          <w:p w14:paraId="3E62905F" w14:textId="77777777" w:rsidR="000A23CD" w:rsidRDefault="00000000">
            <w:pPr>
              <w:bidi/>
              <w:spacing w:before="20" w:after="20" w:line="290" w:lineRule="auto"/>
              <w:jc w:val="center"/>
            </w:pPr>
            <w:r>
              <w:rPr>
                <w:sz w:val="23"/>
                <w:szCs w:val="23"/>
                <w:rtl/>
              </w:rPr>
              <w:t>۱۲</w:t>
            </w:r>
          </w:p>
        </w:tc>
        <w:tc>
          <w:tcPr>
            <w:tcW w:w="2246" w:type="pct"/>
            <w:shd w:val="clear" w:color="auto" w:fill="FFFFFF"/>
            <w:tcMar>
              <w:top w:w="70" w:type="dxa"/>
              <w:left w:w="110" w:type="dxa"/>
              <w:bottom w:w="70" w:type="dxa"/>
              <w:right w:w="110" w:type="dxa"/>
            </w:tcMar>
            <w:vAlign w:val="center"/>
          </w:tcPr>
          <w:p w14:paraId="664961A1" w14:textId="77777777" w:rsidR="000A23CD" w:rsidRDefault="00000000">
            <w:pPr>
              <w:bidi/>
              <w:spacing w:before="20" w:after="20" w:line="290" w:lineRule="auto"/>
            </w:pPr>
            <w:r>
              <w:rPr>
                <w:sz w:val="23"/>
                <w:szCs w:val="23"/>
                <w:rtl/>
              </w:rPr>
              <w:t>دریافت و ساماندهی «وضعیت موجود دیجیتال» واحدها (مهلت واحدها: ۳۰ روز): اعتبارسنجی فرم‌های دریافتی و تشکیل پایگاه وضعیت موجود شامل فهرست سامانه‌های اطلاعاتی، پایگاه‌های داده و کاربردهای هوش مصنوعی.</w:t>
            </w:r>
          </w:p>
        </w:tc>
        <w:tc>
          <w:tcPr>
            <w:tcW w:w="1350" w:type="pct"/>
            <w:shd w:val="clear" w:color="auto" w:fill="FFFFFF"/>
            <w:tcMar>
              <w:top w:w="70" w:type="dxa"/>
              <w:left w:w="110" w:type="dxa"/>
              <w:bottom w:w="70" w:type="dxa"/>
              <w:right w:w="110" w:type="dxa"/>
            </w:tcMar>
            <w:vAlign w:val="center"/>
          </w:tcPr>
          <w:p w14:paraId="28334484" w14:textId="77777777" w:rsidR="000A23CD" w:rsidRDefault="00000000">
            <w:pPr>
              <w:bidi/>
              <w:spacing w:before="20" w:after="20" w:line="290" w:lineRule="auto"/>
            </w:pPr>
            <w:r>
              <w:rPr>
                <w:sz w:val="23"/>
                <w:szCs w:val="23"/>
                <w:rtl/>
              </w:rPr>
              <w:t>پایگاه وضعیت موجود دیجیتال (نسخه اول)</w:t>
            </w:r>
          </w:p>
        </w:tc>
        <w:tc>
          <w:tcPr>
            <w:tcW w:w="1000" w:type="pct"/>
            <w:shd w:val="clear" w:color="auto" w:fill="FFFFFF"/>
            <w:tcMar>
              <w:top w:w="70" w:type="dxa"/>
              <w:left w:w="110" w:type="dxa"/>
              <w:bottom w:w="70" w:type="dxa"/>
              <w:right w:w="110" w:type="dxa"/>
            </w:tcMar>
            <w:vAlign w:val="center"/>
          </w:tcPr>
          <w:p w14:paraId="51D84C6D" w14:textId="77777777" w:rsidR="000A23CD" w:rsidRDefault="00000000">
            <w:pPr>
              <w:bidi/>
              <w:spacing w:before="20" w:after="20" w:line="290" w:lineRule="auto"/>
            </w:pPr>
            <w:r>
              <w:rPr>
                <w:sz w:val="23"/>
                <w:szCs w:val="23"/>
                <w:rtl/>
              </w:rPr>
              <w:t>تا روز ۳۰</w:t>
            </w:r>
          </w:p>
        </w:tc>
      </w:tr>
      <w:tr w:rsidR="000A23CD" w14:paraId="1B43EFA8" w14:textId="77777777" w:rsidTr="00AC5389">
        <w:trPr>
          <w:cantSplit/>
        </w:trPr>
        <w:tc>
          <w:tcPr>
            <w:tcW w:w="404" w:type="pct"/>
            <w:shd w:val="clear" w:color="auto" w:fill="EEF2F6"/>
            <w:tcMar>
              <w:top w:w="70" w:type="dxa"/>
              <w:left w:w="110" w:type="dxa"/>
              <w:bottom w:w="70" w:type="dxa"/>
              <w:right w:w="110" w:type="dxa"/>
            </w:tcMar>
            <w:vAlign w:val="center"/>
          </w:tcPr>
          <w:p w14:paraId="711A13ED" w14:textId="77777777" w:rsidR="000A23CD" w:rsidRDefault="00000000">
            <w:pPr>
              <w:bidi/>
              <w:spacing w:before="20" w:after="20" w:line="290" w:lineRule="auto"/>
              <w:jc w:val="center"/>
            </w:pPr>
            <w:r>
              <w:rPr>
                <w:sz w:val="23"/>
                <w:szCs w:val="23"/>
                <w:rtl/>
              </w:rPr>
              <w:t>۱۳</w:t>
            </w:r>
          </w:p>
        </w:tc>
        <w:tc>
          <w:tcPr>
            <w:tcW w:w="2246" w:type="pct"/>
            <w:shd w:val="clear" w:color="auto" w:fill="EEF2F6"/>
            <w:tcMar>
              <w:top w:w="70" w:type="dxa"/>
              <w:left w:w="110" w:type="dxa"/>
              <w:bottom w:w="70" w:type="dxa"/>
              <w:right w:w="110" w:type="dxa"/>
            </w:tcMar>
            <w:vAlign w:val="center"/>
          </w:tcPr>
          <w:p w14:paraId="107B5739" w14:textId="77777777" w:rsidR="000A23CD" w:rsidRDefault="00000000">
            <w:pPr>
              <w:bidi/>
              <w:spacing w:before="20" w:after="20" w:line="290" w:lineRule="auto"/>
            </w:pPr>
            <w:r>
              <w:rPr>
                <w:sz w:val="23"/>
                <w:szCs w:val="23"/>
                <w:rtl/>
              </w:rPr>
              <w:t>راه‌اندازی «دفتر مرکزی ثبت کاربردهای هوش مصنوعی» (محور ۶-۲ سند ابلاغی): فعال‌سازی سازوکار ثبت متمرکز و درج کاربردهای شناسایی‌شده از وضعیت موجود واحدها در آن.</w:t>
            </w:r>
          </w:p>
        </w:tc>
        <w:tc>
          <w:tcPr>
            <w:tcW w:w="1350" w:type="pct"/>
            <w:shd w:val="clear" w:color="auto" w:fill="EEF2F6"/>
            <w:tcMar>
              <w:top w:w="70" w:type="dxa"/>
              <w:left w:w="110" w:type="dxa"/>
              <w:bottom w:w="70" w:type="dxa"/>
              <w:right w:w="110" w:type="dxa"/>
            </w:tcMar>
            <w:vAlign w:val="center"/>
          </w:tcPr>
          <w:p w14:paraId="66CDDD60" w14:textId="77777777" w:rsidR="000A23CD" w:rsidRDefault="00000000">
            <w:pPr>
              <w:bidi/>
              <w:spacing w:before="20" w:after="20" w:line="290" w:lineRule="auto"/>
            </w:pPr>
            <w:r>
              <w:rPr>
                <w:sz w:val="23"/>
                <w:szCs w:val="23"/>
                <w:rtl/>
              </w:rPr>
              <w:t>دفتر ثبت هوش مصنوعی فعال با رکوردهای اولیه</w:t>
            </w:r>
          </w:p>
        </w:tc>
        <w:tc>
          <w:tcPr>
            <w:tcW w:w="1000" w:type="pct"/>
            <w:shd w:val="clear" w:color="auto" w:fill="EEF2F6"/>
            <w:tcMar>
              <w:top w:w="70" w:type="dxa"/>
              <w:left w:w="110" w:type="dxa"/>
              <w:bottom w:w="70" w:type="dxa"/>
              <w:right w:w="110" w:type="dxa"/>
            </w:tcMar>
            <w:vAlign w:val="center"/>
          </w:tcPr>
          <w:p w14:paraId="02B2AA82" w14:textId="77777777" w:rsidR="000A23CD" w:rsidRDefault="00000000">
            <w:pPr>
              <w:bidi/>
              <w:spacing w:before="20" w:after="20" w:line="290" w:lineRule="auto"/>
            </w:pPr>
            <w:r>
              <w:rPr>
                <w:sz w:val="23"/>
                <w:szCs w:val="23"/>
                <w:rtl/>
              </w:rPr>
              <w:t>تا روز ۳۰</w:t>
            </w:r>
          </w:p>
        </w:tc>
      </w:tr>
      <w:tr w:rsidR="000A23CD" w14:paraId="4D4D6113" w14:textId="77777777" w:rsidTr="00AC5389">
        <w:trPr>
          <w:cantSplit/>
        </w:trPr>
        <w:tc>
          <w:tcPr>
            <w:tcW w:w="404" w:type="pct"/>
            <w:shd w:val="clear" w:color="auto" w:fill="FFFFFF"/>
            <w:tcMar>
              <w:top w:w="70" w:type="dxa"/>
              <w:left w:w="110" w:type="dxa"/>
              <w:bottom w:w="70" w:type="dxa"/>
              <w:right w:w="110" w:type="dxa"/>
            </w:tcMar>
            <w:vAlign w:val="center"/>
          </w:tcPr>
          <w:p w14:paraId="184DBCE1" w14:textId="77777777" w:rsidR="000A23CD" w:rsidRDefault="00000000">
            <w:pPr>
              <w:bidi/>
              <w:spacing w:before="20" w:after="20" w:line="290" w:lineRule="auto"/>
              <w:jc w:val="center"/>
            </w:pPr>
            <w:r>
              <w:rPr>
                <w:sz w:val="23"/>
                <w:szCs w:val="23"/>
                <w:rtl/>
              </w:rPr>
              <w:t>۱۴</w:t>
            </w:r>
          </w:p>
        </w:tc>
        <w:tc>
          <w:tcPr>
            <w:tcW w:w="2246" w:type="pct"/>
            <w:shd w:val="clear" w:color="auto" w:fill="FFFFFF"/>
            <w:tcMar>
              <w:top w:w="70" w:type="dxa"/>
              <w:left w:w="110" w:type="dxa"/>
              <w:bottom w:w="70" w:type="dxa"/>
              <w:right w:w="110" w:type="dxa"/>
            </w:tcMar>
            <w:vAlign w:val="center"/>
          </w:tcPr>
          <w:p w14:paraId="7953BABC" w14:textId="77777777" w:rsidR="000A23CD" w:rsidRDefault="00000000">
            <w:pPr>
              <w:bidi/>
              <w:spacing w:before="20" w:after="20" w:line="290" w:lineRule="auto"/>
            </w:pPr>
            <w:r>
              <w:rPr>
                <w:sz w:val="23"/>
                <w:szCs w:val="23"/>
                <w:rtl/>
              </w:rPr>
              <w:t>پایش ابلاغ داخلی و جلسات توجیهی واحدها (مهلت واحدها: ۳۰ روز): رصد اجرای تعهد واحدها به ابلاغ برنامه در سطح مدیران، سرپرستان و کارشناسان کلیدی و برگزاری جلسات توجیهی.</w:t>
            </w:r>
          </w:p>
        </w:tc>
        <w:tc>
          <w:tcPr>
            <w:tcW w:w="1350" w:type="pct"/>
            <w:shd w:val="clear" w:color="auto" w:fill="FFFFFF"/>
            <w:tcMar>
              <w:top w:w="70" w:type="dxa"/>
              <w:left w:w="110" w:type="dxa"/>
              <w:bottom w:w="70" w:type="dxa"/>
              <w:right w:w="110" w:type="dxa"/>
            </w:tcMar>
            <w:vAlign w:val="center"/>
          </w:tcPr>
          <w:p w14:paraId="1C2FA494" w14:textId="77777777" w:rsidR="000A23CD" w:rsidRDefault="00000000">
            <w:pPr>
              <w:bidi/>
              <w:spacing w:before="20" w:after="20" w:line="290" w:lineRule="auto"/>
            </w:pPr>
            <w:r>
              <w:rPr>
                <w:sz w:val="23"/>
                <w:szCs w:val="23"/>
                <w:rtl/>
              </w:rPr>
              <w:t>گزارش پوشش ابلاغ داخلی واحدها</w:t>
            </w:r>
          </w:p>
        </w:tc>
        <w:tc>
          <w:tcPr>
            <w:tcW w:w="1000" w:type="pct"/>
            <w:shd w:val="clear" w:color="auto" w:fill="FFFFFF"/>
            <w:tcMar>
              <w:top w:w="70" w:type="dxa"/>
              <w:left w:w="110" w:type="dxa"/>
              <w:bottom w:w="70" w:type="dxa"/>
              <w:right w:w="110" w:type="dxa"/>
            </w:tcMar>
            <w:vAlign w:val="center"/>
          </w:tcPr>
          <w:p w14:paraId="6AC972FE" w14:textId="77777777" w:rsidR="000A23CD" w:rsidRDefault="00000000">
            <w:pPr>
              <w:bidi/>
              <w:spacing w:before="20" w:after="20" w:line="290" w:lineRule="auto"/>
            </w:pPr>
            <w:r>
              <w:rPr>
                <w:sz w:val="23"/>
                <w:szCs w:val="23"/>
                <w:rtl/>
              </w:rPr>
              <w:t>تا روز ۳۰</w:t>
            </w:r>
          </w:p>
        </w:tc>
      </w:tr>
      <w:tr w:rsidR="000A23CD" w14:paraId="2D8C368A" w14:textId="77777777" w:rsidTr="00AC5389">
        <w:trPr>
          <w:cantSplit/>
        </w:trPr>
        <w:tc>
          <w:tcPr>
            <w:tcW w:w="404" w:type="pct"/>
            <w:shd w:val="clear" w:color="auto" w:fill="EEF2F6"/>
            <w:tcMar>
              <w:top w:w="70" w:type="dxa"/>
              <w:left w:w="110" w:type="dxa"/>
              <w:bottom w:w="70" w:type="dxa"/>
              <w:right w:w="110" w:type="dxa"/>
            </w:tcMar>
            <w:vAlign w:val="center"/>
          </w:tcPr>
          <w:p w14:paraId="2C91F7D6" w14:textId="77777777" w:rsidR="000A23CD" w:rsidRDefault="00000000">
            <w:pPr>
              <w:bidi/>
              <w:spacing w:before="20" w:after="20" w:line="290" w:lineRule="auto"/>
              <w:jc w:val="center"/>
            </w:pPr>
            <w:r>
              <w:rPr>
                <w:sz w:val="23"/>
                <w:szCs w:val="23"/>
                <w:rtl/>
              </w:rPr>
              <w:t>۱۵</w:t>
            </w:r>
          </w:p>
        </w:tc>
        <w:tc>
          <w:tcPr>
            <w:tcW w:w="2246" w:type="pct"/>
            <w:shd w:val="clear" w:color="auto" w:fill="EEF2F6"/>
            <w:tcMar>
              <w:top w:w="70" w:type="dxa"/>
              <w:left w:w="110" w:type="dxa"/>
              <w:bottom w:w="70" w:type="dxa"/>
              <w:right w:w="110" w:type="dxa"/>
            </w:tcMar>
            <w:vAlign w:val="center"/>
          </w:tcPr>
          <w:p w14:paraId="76DD8FBA" w14:textId="77777777" w:rsidR="000A23CD" w:rsidRDefault="00000000">
            <w:pPr>
              <w:bidi/>
              <w:spacing w:before="20" w:after="20" w:line="290" w:lineRule="auto"/>
            </w:pPr>
            <w:r>
              <w:rPr>
                <w:sz w:val="23"/>
                <w:szCs w:val="23"/>
                <w:rtl/>
              </w:rPr>
              <w:t>ثبت پروژه‌های پیشران در سبد مرکزی و آغاز تدوین اسناد پروژه (فصل ۷ سند ابلاغی): ثبت «کنتورهای هوشمند گاز»، «سکوی خدمات یکپارچه دیجیتال گاز (BSS)» و «سبد پروژه‌های سازمانی تحول دیجیتال (DT Portfolio)» با فرم استاندارد و آغاز تدوین فازبندی، اهداف کمی و سنجه‌های موفقیت برای تصویب شورا.</w:t>
            </w:r>
          </w:p>
        </w:tc>
        <w:tc>
          <w:tcPr>
            <w:tcW w:w="1350" w:type="pct"/>
            <w:shd w:val="clear" w:color="auto" w:fill="EEF2F6"/>
            <w:tcMar>
              <w:top w:w="70" w:type="dxa"/>
              <w:left w:w="110" w:type="dxa"/>
              <w:bottom w:w="70" w:type="dxa"/>
              <w:right w:w="110" w:type="dxa"/>
            </w:tcMar>
            <w:vAlign w:val="center"/>
          </w:tcPr>
          <w:p w14:paraId="2CDFBB3F" w14:textId="77777777" w:rsidR="000A23CD" w:rsidRDefault="00000000">
            <w:pPr>
              <w:bidi/>
              <w:spacing w:before="20" w:after="20" w:line="290" w:lineRule="auto"/>
            </w:pPr>
            <w:r>
              <w:rPr>
                <w:sz w:val="23"/>
                <w:szCs w:val="23"/>
                <w:rtl/>
              </w:rPr>
              <w:t>پرونده ثبت پیشران‌ها + پیش‌نویس اسناد پروژه</w:t>
            </w:r>
          </w:p>
        </w:tc>
        <w:tc>
          <w:tcPr>
            <w:tcW w:w="1000" w:type="pct"/>
            <w:shd w:val="clear" w:color="auto" w:fill="EEF2F6"/>
            <w:tcMar>
              <w:top w:w="70" w:type="dxa"/>
              <w:left w:w="110" w:type="dxa"/>
              <w:bottom w:w="70" w:type="dxa"/>
              <w:right w:w="110" w:type="dxa"/>
            </w:tcMar>
            <w:vAlign w:val="center"/>
          </w:tcPr>
          <w:p w14:paraId="1E1F304A" w14:textId="77777777" w:rsidR="000A23CD" w:rsidRDefault="00000000">
            <w:pPr>
              <w:bidi/>
              <w:spacing w:before="20" w:after="20" w:line="290" w:lineRule="auto"/>
            </w:pPr>
            <w:r>
              <w:rPr>
                <w:sz w:val="23"/>
                <w:szCs w:val="23"/>
                <w:rtl/>
              </w:rPr>
              <w:t>روز ۱۵ تا ۳۰</w:t>
            </w:r>
          </w:p>
        </w:tc>
      </w:tr>
      <w:tr w:rsidR="000A23CD" w14:paraId="79C1EB99" w14:textId="77777777" w:rsidTr="00AC5389">
        <w:trPr>
          <w:cantSplit/>
        </w:trPr>
        <w:tc>
          <w:tcPr>
            <w:tcW w:w="404" w:type="pct"/>
            <w:shd w:val="clear" w:color="auto" w:fill="FFFFFF"/>
            <w:tcMar>
              <w:top w:w="70" w:type="dxa"/>
              <w:left w:w="110" w:type="dxa"/>
              <w:bottom w:w="70" w:type="dxa"/>
              <w:right w:w="110" w:type="dxa"/>
            </w:tcMar>
            <w:vAlign w:val="center"/>
          </w:tcPr>
          <w:p w14:paraId="771513B0" w14:textId="77777777" w:rsidR="000A23CD" w:rsidRDefault="00000000">
            <w:pPr>
              <w:bidi/>
              <w:spacing w:before="20" w:after="20" w:line="290" w:lineRule="auto"/>
              <w:jc w:val="center"/>
            </w:pPr>
            <w:r>
              <w:rPr>
                <w:sz w:val="23"/>
                <w:szCs w:val="23"/>
                <w:rtl/>
              </w:rPr>
              <w:t>۱۶</w:t>
            </w:r>
          </w:p>
        </w:tc>
        <w:tc>
          <w:tcPr>
            <w:tcW w:w="2246" w:type="pct"/>
            <w:shd w:val="clear" w:color="auto" w:fill="FFFFFF"/>
            <w:tcMar>
              <w:top w:w="70" w:type="dxa"/>
              <w:left w:w="110" w:type="dxa"/>
              <w:bottom w:w="70" w:type="dxa"/>
              <w:right w:w="110" w:type="dxa"/>
            </w:tcMar>
            <w:vAlign w:val="center"/>
          </w:tcPr>
          <w:p w14:paraId="7EA132AE" w14:textId="77777777" w:rsidR="000A23CD" w:rsidRDefault="00000000">
            <w:pPr>
              <w:bidi/>
              <w:spacing w:before="20" w:after="20" w:line="290" w:lineRule="auto"/>
            </w:pPr>
            <w:r>
              <w:rPr>
                <w:sz w:val="23"/>
                <w:szCs w:val="23"/>
                <w:rtl/>
              </w:rPr>
              <w:t>گردش نظر پیش‌نویس اسناد محوری: ارسال پیش‌نویس اولیه منشور حاکمیت داده، چارچوب حاکمیت هوش مصنوعی و سازوکار مدیریت سبد به مدیریت فاوا و مدیریت‌های کلیدی و تجمیع نظرات دریافتی.</w:t>
            </w:r>
          </w:p>
        </w:tc>
        <w:tc>
          <w:tcPr>
            <w:tcW w:w="1350" w:type="pct"/>
            <w:shd w:val="clear" w:color="auto" w:fill="FFFFFF"/>
            <w:tcMar>
              <w:top w:w="70" w:type="dxa"/>
              <w:left w:w="110" w:type="dxa"/>
              <w:bottom w:w="70" w:type="dxa"/>
              <w:right w:w="110" w:type="dxa"/>
            </w:tcMar>
            <w:vAlign w:val="center"/>
          </w:tcPr>
          <w:p w14:paraId="09224536" w14:textId="77777777" w:rsidR="000A23CD" w:rsidRDefault="00000000">
            <w:pPr>
              <w:bidi/>
              <w:spacing w:before="20" w:after="20" w:line="290" w:lineRule="auto"/>
            </w:pPr>
            <w:r>
              <w:rPr>
                <w:sz w:val="23"/>
                <w:szCs w:val="23"/>
                <w:rtl/>
              </w:rPr>
              <w:t>گزارش گردش نظر نسخه اول اسناد</w:t>
            </w:r>
          </w:p>
        </w:tc>
        <w:tc>
          <w:tcPr>
            <w:tcW w:w="1000" w:type="pct"/>
            <w:shd w:val="clear" w:color="auto" w:fill="FFFFFF"/>
            <w:tcMar>
              <w:top w:w="70" w:type="dxa"/>
              <w:left w:w="110" w:type="dxa"/>
              <w:bottom w:w="70" w:type="dxa"/>
              <w:right w:w="110" w:type="dxa"/>
            </w:tcMar>
            <w:vAlign w:val="center"/>
          </w:tcPr>
          <w:p w14:paraId="02C5CFCF" w14:textId="77777777" w:rsidR="000A23CD" w:rsidRDefault="00000000">
            <w:pPr>
              <w:bidi/>
              <w:spacing w:before="20" w:after="20" w:line="290" w:lineRule="auto"/>
            </w:pPr>
            <w:r>
              <w:rPr>
                <w:sz w:val="23"/>
                <w:szCs w:val="23"/>
                <w:rtl/>
              </w:rPr>
              <w:t>روز ۲۰ تا ۳۰</w:t>
            </w:r>
          </w:p>
        </w:tc>
      </w:tr>
      <w:tr w:rsidR="000A23CD" w14:paraId="47AA1B82" w14:textId="77777777" w:rsidTr="00AC5389">
        <w:trPr>
          <w:cantSplit/>
        </w:trPr>
        <w:tc>
          <w:tcPr>
            <w:tcW w:w="404" w:type="pct"/>
            <w:shd w:val="clear" w:color="auto" w:fill="EEF2F6"/>
            <w:tcMar>
              <w:top w:w="70" w:type="dxa"/>
              <w:left w:w="110" w:type="dxa"/>
              <w:bottom w:w="70" w:type="dxa"/>
              <w:right w:w="110" w:type="dxa"/>
            </w:tcMar>
            <w:vAlign w:val="center"/>
          </w:tcPr>
          <w:p w14:paraId="1F783DA7" w14:textId="77777777" w:rsidR="000A23CD" w:rsidRDefault="00000000">
            <w:pPr>
              <w:bidi/>
              <w:spacing w:before="20" w:after="20" w:line="290" w:lineRule="auto"/>
              <w:jc w:val="center"/>
            </w:pPr>
            <w:r>
              <w:rPr>
                <w:sz w:val="23"/>
                <w:szCs w:val="23"/>
                <w:rtl/>
              </w:rPr>
              <w:t>۱۷</w:t>
            </w:r>
          </w:p>
        </w:tc>
        <w:tc>
          <w:tcPr>
            <w:tcW w:w="2246" w:type="pct"/>
            <w:shd w:val="clear" w:color="auto" w:fill="EEF2F6"/>
            <w:tcMar>
              <w:top w:w="70" w:type="dxa"/>
              <w:left w:w="110" w:type="dxa"/>
              <w:bottom w:w="70" w:type="dxa"/>
              <w:right w:w="110" w:type="dxa"/>
            </w:tcMar>
            <w:vAlign w:val="center"/>
          </w:tcPr>
          <w:p w14:paraId="62E1FDD1" w14:textId="77777777" w:rsidR="000A23CD" w:rsidRDefault="00000000">
            <w:pPr>
              <w:bidi/>
              <w:spacing w:before="20" w:after="20" w:line="290" w:lineRule="auto"/>
            </w:pPr>
            <w:r>
              <w:rPr>
                <w:sz w:val="23"/>
                <w:szCs w:val="23"/>
                <w:rtl/>
              </w:rPr>
              <w:t>برگزاری نخستین نشست توجیهی مشترک رابطان واحدها: نشست حضوری یا برخط با رابطان معرفی‌شده برای تثبیت نقش‌ها، شیوه تکمیل فرم‌ها و چرخه گزارش‌دهی.</w:t>
            </w:r>
          </w:p>
        </w:tc>
        <w:tc>
          <w:tcPr>
            <w:tcW w:w="1350" w:type="pct"/>
            <w:shd w:val="clear" w:color="auto" w:fill="EEF2F6"/>
            <w:tcMar>
              <w:top w:w="70" w:type="dxa"/>
              <w:left w:w="110" w:type="dxa"/>
              <w:bottom w:w="70" w:type="dxa"/>
              <w:right w:w="110" w:type="dxa"/>
            </w:tcMar>
            <w:vAlign w:val="center"/>
          </w:tcPr>
          <w:p w14:paraId="12D32614" w14:textId="77777777" w:rsidR="000A23CD" w:rsidRDefault="00000000">
            <w:pPr>
              <w:bidi/>
              <w:spacing w:before="20" w:after="20" w:line="290" w:lineRule="auto"/>
            </w:pPr>
            <w:r>
              <w:rPr>
                <w:sz w:val="23"/>
                <w:szCs w:val="23"/>
                <w:rtl/>
              </w:rPr>
              <w:t>صورت‌جلسه نشست و فهرست حضور</w:t>
            </w:r>
          </w:p>
        </w:tc>
        <w:tc>
          <w:tcPr>
            <w:tcW w:w="1000" w:type="pct"/>
            <w:shd w:val="clear" w:color="auto" w:fill="EEF2F6"/>
            <w:tcMar>
              <w:top w:w="70" w:type="dxa"/>
              <w:left w:w="110" w:type="dxa"/>
              <w:bottom w:w="70" w:type="dxa"/>
              <w:right w:w="110" w:type="dxa"/>
            </w:tcMar>
            <w:vAlign w:val="center"/>
          </w:tcPr>
          <w:p w14:paraId="49687700" w14:textId="77777777" w:rsidR="000A23CD" w:rsidRDefault="00000000">
            <w:pPr>
              <w:bidi/>
              <w:spacing w:before="20" w:after="20" w:line="290" w:lineRule="auto"/>
            </w:pPr>
            <w:r>
              <w:rPr>
                <w:sz w:val="23"/>
                <w:szCs w:val="23"/>
                <w:rtl/>
              </w:rPr>
              <w:t>روز ۲۵ تا ۳۰</w:t>
            </w:r>
          </w:p>
        </w:tc>
      </w:tr>
    </w:tbl>
    <w:p w14:paraId="63EE2244" w14:textId="77777777" w:rsidR="000A23CD" w:rsidRDefault="000A23CD">
      <w:pPr>
        <w:bidi/>
        <w:spacing w:after="60" w:line="240" w:lineRule="auto"/>
      </w:pPr>
    </w:p>
    <w:p w14:paraId="41A574F4" w14:textId="77777777" w:rsidR="000A23CD" w:rsidRDefault="00000000">
      <w:pPr>
        <w:pStyle w:val="Heading1"/>
        <w:keepNext/>
        <w:bidi/>
        <w:spacing w:line="380" w:lineRule="atLeast"/>
      </w:pPr>
      <w:r>
        <w:rPr>
          <w:rtl/>
        </w:rPr>
        <w:t>۴. بازه دوم — روز ۳۱ تا ۶۰ (تصویب اسناد و دریافت داده‌های واحدها)</w:t>
      </w:r>
    </w:p>
    <w:p w14:paraId="03847DD9" w14:textId="77777777" w:rsidR="000A23CD" w:rsidRDefault="00000000">
      <w:pPr>
        <w:bidi/>
        <w:spacing w:after="120"/>
        <w:jc w:val="both"/>
      </w:pPr>
      <w:r>
        <w:rPr>
          <w:rtl/>
        </w:rPr>
        <w:t>بازه دوم، بازه تصویب و دریافت داده است. طبق جدول ۱ و فصل ۶ سند ابلاغی، منشور حاکمیت داده، چارچوب حاکمیت هوش مصنوعی، سازوکار مدیریت سبد و سایر اسناد تکمیلی محورهای چهارگانه باید حداکثر تا شصت روز از تاریخ ابلاغ به تصویب شورا برسد و تفاهم‌نامه مرزبندی مأموریت‌ها نیز در همین مهلت نهایی و به مرجع تأیید مربوط ارائه شود. هم‌زمان، واحدها فهرست پروژه‌های دیجیتال و خودارزیابی بلوغ خود را ارائه می‌کنند و دبیرخانه باید داده‌های دریافتی را اعتبارسنجی و تحلیل کرده و به ماده خام تصمیمات موج نخست تبدیل کند. خروجی این بازه، بسته کامل اسناد مصوب و سبد مرکزی امتیازدهی‌شده است.</w:t>
      </w:r>
    </w:p>
    <w:p w14:paraId="0CDCB312" w14:textId="77777777" w:rsidR="000A23CD" w:rsidRDefault="00000000">
      <w:pPr>
        <w:keepNext/>
        <w:bidi/>
        <w:spacing w:before="160" w:after="80" w:line="300" w:lineRule="auto"/>
      </w:pPr>
      <w:r>
        <w:rPr>
          <w:b/>
          <w:bCs/>
          <w:color w:val="16324F"/>
          <w:sz w:val="22"/>
          <w:szCs w:val="22"/>
          <w:rtl/>
        </w:rPr>
        <w:t>جدول ۳ — گام‌های بازه ۶۰ روزه</w:t>
      </w:r>
    </w:p>
    <w:tbl>
      <w:tblPr>
        <w:bidiVisual/>
        <w:tblW w:w="5000" w:type="pct"/>
        <w:tblBorders>
          <w:top w:val="single" w:sz="6" w:space="0" w:color="16324F"/>
          <w:bottom w:val="single" w:sz="6" w:space="0" w:color="16324F"/>
          <w:insideH w:val="single" w:sz="2" w:space="0" w:color="C9D4DE"/>
          <w:insideV w:val="single" w:sz="2" w:space="0" w:color="C9D4DE"/>
        </w:tblBorders>
        <w:tblLayout w:type="fixed"/>
        <w:tblLook w:val="04A0" w:firstRow="1" w:lastRow="0" w:firstColumn="1" w:lastColumn="0" w:noHBand="0" w:noVBand="1"/>
      </w:tblPr>
      <w:tblGrid>
        <w:gridCol w:w="709"/>
        <w:gridCol w:w="3948"/>
        <w:gridCol w:w="2373"/>
        <w:gridCol w:w="1758"/>
      </w:tblGrid>
      <w:tr w:rsidR="000A23CD" w14:paraId="05713FF9" w14:textId="77777777" w:rsidTr="009A5C69">
        <w:trPr>
          <w:cantSplit/>
          <w:tblHeader/>
        </w:trPr>
        <w:tc>
          <w:tcPr>
            <w:tcW w:w="404" w:type="pct"/>
            <w:shd w:val="clear" w:color="auto" w:fill="16324F"/>
            <w:tcMar>
              <w:top w:w="70" w:type="dxa"/>
              <w:left w:w="110" w:type="dxa"/>
              <w:bottom w:w="70" w:type="dxa"/>
              <w:right w:w="110" w:type="dxa"/>
            </w:tcMar>
            <w:vAlign w:val="center"/>
          </w:tcPr>
          <w:p w14:paraId="09CE66B9" w14:textId="77777777" w:rsidR="000A23CD" w:rsidRDefault="00000000" w:rsidP="009A5C69">
            <w:pPr>
              <w:bidi/>
              <w:spacing w:before="20" w:after="20" w:line="290" w:lineRule="auto"/>
              <w:jc w:val="center"/>
            </w:pPr>
            <w:r>
              <w:rPr>
                <w:b/>
                <w:bCs/>
                <w:color w:val="FFFFFF"/>
                <w:sz w:val="23"/>
                <w:szCs w:val="23"/>
                <w:rtl/>
              </w:rPr>
              <w:t>ردیف</w:t>
            </w:r>
          </w:p>
        </w:tc>
        <w:tc>
          <w:tcPr>
            <w:tcW w:w="2246" w:type="pct"/>
            <w:shd w:val="clear" w:color="auto" w:fill="16324F"/>
            <w:tcMar>
              <w:top w:w="70" w:type="dxa"/>
              <w:left w:w="110" w:type="dxa"/>
              <w:bottom w:w="70" w:type="dxa"/>
              <w:right w:w="110" w:type="dxa"/>
            </w:tcMar>
            <w:vAlign w:val="center"/>
          </w:tcPr>
          <w:p w14:paraId="4E478EFD" w14:textId="77777777" w:rsidR="000A23CD" w:rsidRDefault="00000000" w:rsidP="009A5C69">
            <w:pPr>
              <w:bidi/>
              <w:spacing w:before="20" w:after="20" w:line="290" w:lineRule="auto"/>
              <w:jc w:val="center"/>
            </w:pPr>
            <w:r>
              <w:rPr>
                <w:b/>
                <w:bCs/>
                <w:color w:val="FFFFFF"/>
                <w:sz w:val="23"/>
                <w:szCs w:val="23"/>
                <w:rtl/>
              </w:rPr>
              <w:t>اقدام دبیرخانه</w:t>
            </w:r>
          </w:p>
        </w:tc>
        <w:tc>
          <w:tcPr>
            <w:tcW w:w="1350" w:type="pct"/>
            <w:shd w:val="clear" w:color="auto" w:fill="16324F"/>
            <w:tcMar>
              <w:top w:w="70" w:type="dxa"/>
              <w:left w:w="110" w:type="dxa"/>
              <w:bottom w:w="70" w:type="dxa"/>
              <w:right w:w="110" w:type="dxa"/>
            </w:tcMar>
            <w:vAlign w:val="center"/>
          </w:tcPr>
          <w:p w14:paraId="2A455A33" w14:textId="77777777" w:rsidR="000A23CD" w:rsidRDefault="00000000" w:rsidP="009A5C69">
            <w:pPr>
              <w:bidi/>
              <w:spacing w:before="20" w:after="20" w:line="290" w:lineRule="auto"/>
              <w:jc w:val="center"/>
            </w:pPr>
            <w:r>
              <w:rPr>
                <w:b/>
                <w:bCs/>
                <w:color w:val="FFFFFF"/>
                <w:sz w:val="23"/>
                <w:szCs w:val="23"/>
                <w:rtl/>
              </w:rPr>
              <w:t>خروجی قابل تحویل</w:t>
            </w:r>
          </w:p>
        </w:tc>
        <w:tc>
          <w:tcPr>
            <w:tcW w:w="1000" w:type="pct"/>
            <w:shd w:val="clear" w:color="auto" w:fill="16324F"/>
            <w:tcMar>
              <w:top w:w="70" w:type="dxa"/>
              <w:left w:w="110" w:type="dxa"/>
              <w:bottom w:w="70" w:type="dxa"/>
              <w:right w:w="110" w:type="dxa"/>
            </w:tcMar>
            <w:vAlign w:val="center"/>
          </w:tcPr>
          <w:p w14:paraId="41A22BA5" w14:textId="77777777" w:rsidR="000A23CD" w:rsidRDefault="00000000" w:rsidP="009A5C69">
            <w:pPr>
              <w:bidi/>
              <w:spacing w:before="20" w:after="20" w:line="290" w:lineRule="auto"/>
              <w:jc w:val="center"/>
            </w:pPr>
            <w:r>
              <w:rPr>
                <w:b/>
                <w:bCs/>
                <w:color w:val="FFFFFF"/>
                <w:sz w:val="23"/>
                <w:szCs w:val="23"/>
                <w:rtl/>
              </w:rPr>
              <w:t>مهلت از تاریخ ابلاغ</w:t>
            </w:r>
          </w:p>
        </w:tc>
      </w:tr>
      <w:tr w:rsidR="000A23CD" w14:paraId="1AB0D7B2" w14:textId="77777777" w:rsidTr="009A5C69">
        <w:trPr>
          <w:cantSplit/>
        </w:trPr>
        <w:tc>
          <w:tcPr>
            <w:tcW w:w="404" w:type="pct"/>
            <w:shd w:val="clear" w:color="auto" w:fill="FFFFFF"/>
            <w:tcMar>
              <w:top w:w="70" w:type="dxa"/>
              <w:left w:w="110" w:type="dxa"/>
              <w:bottom w:w="70" w:type="dxa"/>
              <w:right w:w="110" w:type="dxa"/>
            </w:tcMar>
            <w:vAlign w:val="center"/>
          </w:tcPr>
          <w:p w14:paraId="64AFDD91" w14:textId="77777777" w:rsidR="000A23CD" w:rsidRDefault="00000000">
            <w:pPr>
              <w:bidi/>
              <w:spacing w:before="20" w:after="20" w:line="290" w:lineRule="auto"/>
              <w:jc w:val="center"/>
            </w:pPr>
            <w:r>
              <w:rPr>
                <w:sz w:val="23"/>
                <w:szCs w:val="23"/>
                <w:rtl/>
              </w:rPr>
              <w:t>۱۸</w:t>
            </w:r>
          </w:p>
        </w:tc>
        <w:tc>
          <w:tcPr>
            <w:tcW w:w="2246" w:type="pct"/>
            <w:shd w:val="clear" w:color="auto" w:fill="FFFFFF"/>
            <w:tcMar>
              <w:top w:w="70" w:type="dxa"/>
              <w:left w:w="110" w:type="dxa"/>
              <w:bottom w:w="70" w:type="dxa"/>
              <w:right w:w="110" w:type="dxa"/>
            </w:tcMar>
            <w:vAlign w:val="center"/>
          </w:tcPr>
          <w:p w14:paraId="49D3E0A9" w14:textId="77777777" w:rsidR="000A23CD" w:rsidRDefault="00000000">
            <w:pPr>
              <w:bidi/>
              <w:spacing w:before="20" w:after="20" w:line="290" w:lineRule="auto"/>
            </w:pPr>
            <w:r>
              <w:rPr>
                <w:sz w:val="23"/>
                <w:szCs w:val="23"/>
                <w:rtl/>
              </w:rPr>
              <w:t>نهایی‌سازی بسته اسناد محوری برای تصویب شورا (جدول ۱ سند ابلاغی: تا ۶۰ روز): منشور حاکمیت داده به همراه دستورالعمل‌های اجرایی (طبقه‌بندی داده، تعیین سطح محرمانگی و کنترل‌های متناسب)، چارچوب حاکمیت هوش مصنوعی و سازوکار مدیریت سبد پروژه‌ها.</w:t>
            </w:r>
          </w:p>
        </w:tc>
        <w:tc>
          <w:tcPr>
            <w:tcW w:w="1350" w:type="pct"/>
            <w:shd w:val="clear" w:color="auto" w:fill="FFFFFF"/>
            <w:tcMar>
              <w:top w:w="70" w:type="dxa"/>
              <w:left w:w="110" w:type="dxa"/>
              <w:bottom w:w="70" w:type="dxa"/>
              <w:right w:w="110" w:type="dxa"/>
            </w:tcMar>
            <w:vAlign w:val="center"/>
          </w:tcPr>
          <w:p w14:paraId="605E9D31" w14:textId="77777777" w:rsidR="000A23CD" w:rsidRDefault="00000000">
            <w:pPr>
              <w:bidi/>
              <w:spacing w:before="20" w:after="20" w:line="290" w:lineRule="auto"/>
            </w:pPr>
            <w:r>
              <w:rPr>
                <w:sz w:val="23"/>
                <w:szCs w:val="23"/>
                <w:rtl/>
              </w:rPr>
              <w:t>بسته نهایی اسناد (ارائه‌شده به شورا)</w:t>
            </w:r>
          </w:p>
        </w:tc>
        <w:tc>
          <w:tcPr>
            <w:tcW w:w="1000" w:type="pct"/>
            <w:shd w:val="clear" w:color="auto" w:fill="FFFFFF"/>
            <w:tcMar>
              <w:top w:w="70" w:type="dxa"/>
              <w:left w:w="110" w:type="dxa"/>
              <w:bottom w:w="70" w:type="dxa"/>
              <w:right w:w="110" w:type="dxa"/>
            </w:tcMar>
            <w:vAlign w:val="center"/>
          </w:tcPr>
          <w:p w14:paraId="28C14CED" w14:textId="77777777" w:rsidR="000A23CD" w:rsidRDefault="00000000">
            <w:pPr>
              <w:bidi/>
              <w:spacing w:before="20" w:after="20" w:line="290" w:lineRule="auto"/>
            </w:pPr>
            <w:r>
              <w:rPr>
                <w:sz w:val="23"/>
                <w:szCs w:val="23"/>
                <w:rtl/>
              </w:rPr>
              <w:t>تا روز ۵۵</w:t>
            </w:r>
          </w:p>
        </w:tc>
      </w:tr>
      <w:tr w:rsidR="000A23CD" w14:paraId="1D52281A" w14:textId="77777777" w:rsidTr="009A5C69">
        <w:trPr>
          <w:cantSplit/>
        </w:trPr>
        <w:tc>
          <w:tcPr>
            <w:tcW w:w="404" w:type="pct"/>
            <w:shd w:val="clear" w:color="auto" w:fill="EEF2F6"/>
            <w:tcMar>
              <w:top w:w="70" w:type="dxa"/>
              <w:left w:w="110" w:type="dxa"/>
              <w:bottom w:w="70" w:type="dxa"/>
              <w:right w:w="110" w:type="dxa"/>
            </w:tcMar>
            <w:vAlign w:val="center"/>
          </w:tcPr>
          <w:p w14:paraId="0D4F98F7" w14:textId="77777777" w:rsidR="000A23CD" w:rsidRDefault="00000000">
            <w:pPr>
              <w:bidi/>
              <w:spacing w:before="20" w:after="20" w:line="290" w:lineRule="auto"/>
              <w:jc w:val="center"/>
            </w:pPr>
            <w:r>
              <w:rPr>
                <w:sz w:val="23"/>
                <w:szCs w:val="23"/>
                <w:rtl/>
              </w:rPr>
              <w:t>۱۹</w:t>
            </w:r>
          </w:p>
        </w:tc>
        <w:tc>
          <w:tcPr>
            <w:tcW w:w="2246" w:type="pct"/>
            <w:shd w:val="clear" w:color="auto" w:fill="EEF2F6"/>
            <w:tcMar>
              <w:top w:w="70" w:type="dxa"/>
              <w:left w:w="110" w:type="dxa"/>
              <w:bottom w:w="70" w:type="dxa"/>
              <w:right w:w="110" w:type="dxa"/>
            </w:tcMar>
            <w:vAlign w:val="center"/>
          </w:tcPr>
          <w:p w14:paraId="41ABF247" w14:textId="77777777" w:rsidR="000A23CD" w:rsidRDefault="00000000">
            <w:pPr>
              <w:bidi/>
              <w:spacing w:before="20" w:after="20" w:line="290" w:lineRule="auto"/>
            </w:pPr>
            <w:r>
              <w:rPr>
                <w:sz w:val="23"/>
                <w:szCs w:val="23"/>
                <w:rtl/>
              </w:rPr>
              <w:t>تصویب اسناد محوری و اسناد تکمیلی محورهای چهارگانه در شورای راهبری (فصل ۶ سند ابلاغی: مهلت اسناد تکمیلی، حداکثر ۶۰ روز) و ابلاغ مصوبات به کلیه واحدها.</w:t>
            </w:r>
          </w:p>
        </w:tc>
        <w:tc>
          <w:tcPr>
            <w:tcW w:w="1350" w:type="pct"/>
            <w:shd w:val="clear" w:color="auto" w:fill="EEF2F6"/>
            <w:tcMar>
              <w:top w:w="70" w:type="dxa"/>
              <w:left w:w="110" w:type="dxa"/>
              <w:bottom w:w="70" w:type="dxa"/>
              <w:right w:w="110" w:type="dxa"/>
            </w:tcMar>
            <w:vAlign w:val="center"/>
          </w:tcPr>
          <w:p w14:paraId="7C7A709F" w14:textId="77777777" w:rsidR="000A23CD" w:rsidRDefault="00000000">
            <w:pPr>
              <w:bidi/>
              <w:spacing w:before="20" w:after="20" w:line="290" w:lineRule="auto"/>
            </w:pPr>
            <w:r>
              <w:rPr>
                <w:sz w:val="23"/>
                <w:szCs w:val="23"/>
                <w:rtl/>
              </w:rPr>
              <w:t>مصوبات شورا + نامه ابلاغ به واحدها</w:t>
            </w:r>
          </w:p>
        </w:tc>
        <w:tc>
          <w:tcPr>
            <w:tcW w:w="1000" w:type="pct"/>
            <w:shd w:val="clear" w:color="auto" w:fill="EEF2F6"/>
            <w:tcMar>
              <w:top w:w="70" w:type="dxa"/>
              <w:left w:w="110" w:type="dxa"/>
              <w:bottom w:w="70" w:type="dxa"/>
              <w:right w:w="110" w:type="dxa"/>
            </w:tcMar>
            <w:vAlign w:val="center"/>
          </w:tcPr>
          <w:p w14:paraId="003F7402" w14:textId="77777777" w:rsidR="000A23CD" w:rsidRDefault="00000000">
            <w:pPr>
              <w:bidi/>
              <w:spacing w:before="20" w:after="20" w:line="290" w:lineRule="auto"/>
            </w:pPr>
            <w:r>
              <w:rPr>
                <w:sz w:val="23"/>
                <w:szCs w:val="23"/>
                <w:rtl/>
              </w:rPr>
              <w:t>تا روز ۶۰</w:t>
            </w:r>
          </w:p>
        </w:tc>
      </w:tr>
      <w:tr w:rsidR="000A23CD" w14:paraId="40A0B0F9" w14:textId="77777777" w:rsidTr="009A5C69">
        <w:trPr>
          <w:cantSplit/>
        </w:trPr>
        <w:tc>
          <w:tcPr>
            <w:tcW w:w="404" w:type="pct"/>
            <w:shd w:val="clear" w:color="auto" w:fill="FFFFFF"/>
            <w:tcMar>
              <w:top w:w="70" w:type="dxa"/>
              <w:left w:w="110" w:type="dxa"/>
              <w:bottom w:w="70" w:type="dxa"/>
              <w:right w:w="110" w:type="dxa"/>
            </w:tcMar>
            <w:vAlign w:val="center"/>
          </w:tcPr>
          <w:p w14:paraId="73D929D6" w14:textId="77777777" w:rsidR="000A23CD" w:rsidRDefault="00000000">
            <w:pPr>
              <w:bidi/>
              <w:spacing w:before="20" w:after="20" w:line="290" w:lineRule="auto"/>
              <w:jc w:val="center"/>
            </w:pPr>
            <w:r>
              <w:rPr>
                <w:sz w:val="23"/>
                <w:szCs w:val="23"/>
                <w:rtl/>
              </w:rPr>
              <w:t>۲۰</w:t>
            </w:r>
          </w:p>
        </w:tc>
        <w:tc>
          <w:tcPr>
            <w:tcW w:w="2246" w:type="pct"/>
            <w:shd w:val="clear" w:color="auto" w:fill="FFFFFF"/>
            <w:tcMar>
              <w:top w:w="70" w:type="dxa"/>
              <w:left w:w="110" w:type="dxa"/>
              <w:bottom w:w="70" w:type="dxa"/>
              <w:right w:w="110" w:type="dxa"/>
            </w:tcMar>
            <w:vAlign w:val="center"/>
          </w:tcPr>
          <w:p w14:paraId="6D26EE66" w14:textId="77777777" w:rsidR="000A23CD" w:rsidRDefault="00000000">
            <w:pPr>
              <w:bidi/>
              <w:spacing w:before="20" w:after="20" w:line="290" w:lineRule="auto"/>
            </w:pPr>
            <w:r>
              <w:rPr>
                <w:sz w:val="23"/>
                <w:szCs w:val="23"/>
                <w:rtl/>
              </w:rPr>
              <w:t>نهایی‌سازی تفاهم‌نامه مرزبندی مأموریت‌ها میان مدیریت پژوهش و فناوری و مدیریت فاوا و ارائه به مرجع تأیید مربوط (فصل ۴ سند ابلاغی: حداکثر ۶۰ روز از تاریخ ابلاغ).</w:t>
            </w:r>
          </w:p>
        </w:tc>
        <w:tc>
          <w:tcPr>
            <w:tcW w:w="1350" w:type="pct"/>
            <w:shd w:val="clear" w:color="auto" w:fill="FFFFFF"/>
            <w:tcMar>
              <w:top w:w="70" w:type="dxa"/>
              <w:left w:w="110" w:type="dxa"/>
              <w:bottom w:w="70" w:type="dxa"/>
              <w:right w:w="110" w:type="dxa"/>
            </w:tcMar>
            <w:vAlign w:val="center"/>
          </w:tcPr>
          <w:p w14:paraId="0994C268" w14:textId="77777777" w:rsidR="000A23CD" w:rsidRDefault="00000000">
            <w:pPr>
              <w:bidi/>
              <w:spacing w:before="20" w:after="20" w:line="290" w:lineRule="auto"/>
            </w:pPr>
            <w:r>
              <w:rPr>
                <w:sz w:val="23"/>
                <w:szCs w:val="23"/>
                <w:rtl/>
              </w:rPr>
              <w:t>تفاهم‌نامه نهایی‌شده (ارائه به مرجع تأیید)</w:t>
            </w:r>
          </w:p>
        </w:tc>
        <w:tc>
          <w:tcPr>
            <w:tcW w:w="1000" w:type="pct"/>
            <w:shd w:val="clear" w:color="auto" w:fill="FFFFFF"/>
            <w:tcMar>
              <w:top w:w="70" w:type="dxa"/>
              <w:left w:w="110" w:type="dxa"/>
              <w:bottom w:w="70" w:type="dxa"/>
              <w:right w:w="110" w:type="dxa"/>
            </w:tcMar>
            <w:vAlign w:val="center"/>
          </w:tcPr>
          <w:p w14:paraId="2AF2D34B" w14:textId="77777777" w:rsidR="000A23CD" w:rsidRDefault="00000000">
            <w:pPr>
              <w:bidi/>
              <w:spacing w:before="20" w:after="20" w:line="290" w:lineRule="auto"/>
            </w:pPr>
            <w:r>
              <w:rPr>
                <w:sz w:val="23"/>
                <w:szCs w:val="23"/>
                <w:rtl/>
              </w:rPr>
              <w:t>تا روز ۶۰</w:t>
            </w:r>
          </w:p>
        </w:tc>
      </w:tr>
      <w:tr w:rsidR="000A23CD" w14:paraId="655D2E86" w14:textId="77777777" w:rsidTr="009A5C69">
        <w:trPr>
          <w:cantSplit/>
        </w:trPr>
        <w:tc>
          <w:tcPr>
            <w:tcW w:w="404" w:type="pct"/>
            <w:shd w:val="clear" w:color="auto" w:fill="EEF2F6"/>
            <w:tcMar>
              <w:top w:w="70" w:type="dxa"/>
              <w:left w:w="110" w:type="dxa"/>
              <w:bottom w:w="70" w:type="dxa"/>
              <w:right w:w="110" w:type="dxa"/>
            </w:tcMar>
            <w:vAlign w:val="center"/>
          </w:tcPr>
          <w:p w14:paraId="6FB21A4B" w14:textId="77777777" w:rsidR="000A23CD" w:rsidRDefault="00000000">
            <w:pPr>
              <w:bidi/>
              <w:spacing w:before="20" w:after="20" w:line="290" w:lineRule="auto"/>
              <w:jc w:val="center"/>
            </w:pPr>
            <w:r>
              <w:rPr>
                <w:sz w:val="23"/>
                <w:szCs w:val="23"/>
                <w:rtl/>
              </w:rPr>
              <w:t>۲۱</w:t>
            </w:r>
          </w:p>
        </w:tc>
        <w:tc>
          <w:tcPr>
            <w:tcW w:w="2246" w:type="pct"/>
            <w:shd w:val="clear" w:color="auto" w:fill="EEF2F6"/>
            <w:tcMar>
              <w:top w:w="70" w:type="dxa"/>
              <w:left w:w="110" w:type="dxa"/>
              <w:bottom w:w="70" w:type="dxa"/>
              <w:right w:w="110" w:type="dxa"/>
            </w:tcMar>
            <w:vAlign w:val="center"/>
          </w:tcPr>
          <w:p w14:paraId="1EA7A749" w14:textId="77777777" w:rsidR="000A23CD" w:rsidRDefault="00000000">
            <w:pPr>
              <w:bidi/>
              <w:spacing w:before="20" w:after="20" w:line="290" w:lineRule="auto"/>
            </w:pPr>
            <w:r>
              <w:rPr>
                <w:sz w:val="23"/>
                <w:szCs w:val="23"/>
                <w:rtl/>
              </w:rPr>
              <w:t>دریافت و اعتبارسنجی فهرست پروژه‌های دیجیتال جاری و پیشنهادی همه واحدها (مهلت واحدها: ۶۰ روز): ثبت در قالب فرم استاندارد سبد، کنترل کامل بودن داده‌ها و تشکیل سبد مرکزی پروژه‌های شرکت.</w:t>
            </w:r>
          </w:p>
        </w:tc>
        <w:tc>
          <w:tcPr>
            <w:tcW w:w="1350" w:type="pct"/>
            <w:shd w:val="clear" w:color="auto" w:fill="EEF2F6"/>
            <w:tcMar>
              <w:top w:w="70" w:type="dxa"/>
              <w:left w:w="110" w:type="dxa"/>
              <w:bottom w:w="70" w:type="dxa"/>
              <w:right w:w="110" w:type="dxa"/>
            </w:tcMar>
            <w:vAlign w:val="center"/>
          </w:tcPr>
          <w:p w14:paraId="20C94EB3" w14:textId="77777777" w:rsidR="000A23CD" w:rsidRDefault="00000000">
            <w:pPr>
              <w:bidi/>
              <w:spacing w:before="20" w:after="20" w:line="290" w:lineRule="auto"/>
            </w:pPr>
            <w:r>
              <w:rPr>
                <w:sz w:val="23"/>
                <w:szCs w:val="23"/>
                <w:rtl/>
              </w:rPr>
              <w:t>سبد مرکزی پروژه‌های دیجیتال (نسخه اول)</w:t>
            </w:r>
          </w:p>
        </w:tc>
        <w:tc>
          <w:tcPr>
            <w:tcW w:w="1000" w:type="pct"/>
            <w:shd w:val="clear" w:color="auto" w:fill="EEF2F6"/>
            <w:tcMar>
              <w:top w:w="70" w:type="dxa"/>
              <w:left w:w="110" w:type="dxa"/>
              <w:bottom w:w="70" w:type="dxa"/>
              <w:right w:w="110" w:type="dxa"/>
            </w:tcMar>
            <w:vAlign w:val="center"/>
          </w:tcPr>
          <w:p w14:paraId="65DCDED3" w14:textId="77777777" w:rsidR="000A23CD" w:rsidRDefault="00000000">
            <w:pPr>
              <w:bidi/>
              <w:spacing w:before="20" w:after="20" w:line="290" w:lineRule="auto"/>
            </w:pPr>
            <w:r>
              <w:rPr>
                <w:sz w:val="23"/>
                <w:szCs w:val="23"/>
                <w:rtl/>
              </w:rPr>
              <w:t>تا روز ۶۰</w:t>
            </w:r>
          </w:p>
        </w:tc>
      </w:tr>
      <w:tr w:rsidR="000A23CD" w14:paraId="5415A5A1" w14:textId="77777777" w:rsidTr="009A5C69">
        <w:trPr>
          <w:cantSplit/>
        </w:trPr>
        <w:tc>
          <w:tcPr>
            <w:tcW w:w="404" w:type="pct"/>
            <w:shd w:val="clear" w:color="auto" w:fill="FFFFFF"/>
            <w:tcMar>
              <w:top w:w="70" w:type="dxa"/>
              <w:left w:w="110" w:type="dxa"/>
              <w:bottom w:w="70" w:type="dxa"/>
              <w:right w:w="110" w:type="dxa"/>
            </w:tcMar>
            <w:vAlign w:val="center"/>
          </w:tcPr>
          <w:p w14:paraId="42CEBDC5" w14:textId="77777777" w:rsidR="000A23CD" w:rsidRDefault="00000000">
            <w:pPr>
              <w:bidi/>
              <w:spacing w:before="20" w:after="20" w:line="290" w:lineRule="auto"/>
              <w:jc w:val="center"/>
            </w:pPr>
            <w:r>
              <w:rPr>
                <w:sz w:val="23"/>
                <w:szCs w:val="23"/>
                <w:rtl/>
              </w:rPr>
              <w:t>۲۲</w:t>
            </w:r>
          </w:p>
        </w:tc>
        <w:tc>
          <w:tcPr>
            <w:tcW w:w="2246" w:type="pct"/>
            <w:shd w:val="clear" w:color="auto" w:fill="FFFFFF"/>
            <w:tcMar>
              <w:top w:w="70" w:type="dxa"/>
              <w:left w:w="110" w:type="dxa"/>
              <w:bottom w:w="70" w:type="dxa"/>
              <w:right w:w="110" w:type="dxa"/>
            </w:tcMar>
            <w:vAlign w:val="center"/>
          </w:tcPr>
          <w:p w14:paraId="10530869" w14:textId="77777777" w:rsidR="000A23CD" w:rsidRDefault="00000000">
            <w:pPr>
              <w:bidi/>
              <w:spacing w:before="20" w:after="20" w:line="290" w:lineRule="auto"/>
            </w:pPr>
            <w:r>
              <w:rPr>
                <w:sz w:val="23"/>
                <w:szCs w:val="23"/>
                <w:rtl/>
              </w:rPr>
              <w:t>دریافت و تحلیل خودارزیابی‌های بلوغ دیجیتال واحدها (مهلت واحدها: ۶۰ روز): تحلیل وضعیت در محورهای حاکمیت داده، زیرساخت، فرایندها و توانمندی منابع انسانی و تهیه تصویر تجمیعی بلوغ شرکت.</w:t>
            </w:r>
          </w:p>
        </w:tc>
        <w:tc>
          <w:tcPr>
            <w:tcW w:w="1350" w:type="pct"/>
            <w:shd w:val="clear" w:color="auto" w:fill="FFFFFF"/>
            <w:tcMar>
              <w:top w:w="70" w:type="dxa"/>
              <w:left w:w="110" w:type="dxa"/>
              <w:bottom w:w="70" w:type="dxa"/>
              <w:right w:w="110" w:type="dxa"/>
            </w:tcMar>
            <w:vAlign w:val="center"/>
          </w:tcPr>
          <w:p w14:paraId="5C764F74" w14:textId="77777777" w:rsidR="000A23CD" w:rsidRDefault="00000000">
            <w:pPr>
              <w:bidi/>
              <w:spacing w:before="20" w:after="20" w:line="290" w:lineRule="auto"/>
            </w:pPr>
            <w:r>
              <w:rPr>
                <w:sz w:val="23"/>
                <w:szCs w:val="23"/>
                <w:rtl/>
              </w:rPr>
              <w:t>گزارش تحلیل بلوغ دیجیتال شرکت</w:t>
            </w:r>
          </w:p>
        </w:tc>
        <w:tc>
          <w:tcPr>
            <w:tcW w:w="1000" w:type="pct"/>
            <w:shd w:val="clear" w:color="auto" w:fill="FFFFFF"/>
            <w:tcMar>
              <w:top w:w="70" w:type="dxa"/>
              <w:left w:w="110" w:type="dxa"/>
              <w:bottom w:w="70" w:type="dxa"/>
              <w:right w:w="110" w:type="dxa"/>
            </w:tcMar>
            <w:vAlign w:val="center"/>
          </w:tcPr>
          <w:p w14:paraId="41D2EE88" w14:textId="77777777" w:rsidR="000A23CD" w:rsidRDefault="00000000">
            <w:pPr>
              <w:bidi/>
              <w:spacing w:before="20" w:after="20" w:line="290" w:lineRule="auto"/>
            </w:pPr>
            <w:r>
              <w:rPr>
                <w:sz w:val="23"/>
                <w:szCs w:val="23"/>
                <w:rtl/>
              </w:rPr>
              <w:t>تا روز ۶۰</w:t>
            </w:r>
          </w:p>
        </w:tc>
      </w:tr>
      <w:tr w:rsidR="000A23CD" w14:paraId="4582CDD5" w14:textId="77777777" w:rsidTr="009A5C69">
        <w:trPr>
          <w:cantSplit/>
        </w:trPr>
        <w:tc>
          <w:tcPr>
            <w:tcW w:w="404" w:type="pct"/>
            <w:shd w:val="clear" w:color="auto" w:fill="EEF2F6"/>
            <w:tcMar>
              <w:top w:w="70" w:type="dxa"/>
              <w:left w:w="110" w:type="dxa"/>
              <w:bottom w:w="70" w:type="dxa"/>
              <w:right w:w="110" w:type="dxa"/>
            </w:tcMar>
            <w:vAlign w:val="center"/>
          </w:tcPr>
          <w:p w14:paraId="5D80039A" w14:textId="77777777" w:rsidR="000A23CD" w:rsidRDefault="00000000">
            <w:pPr>
              <w:bidi/>
              <w:spacing w:before="20" w:after="20" w:line="290" w:lineRule="auto"/>
              <w:jc w:val="center"/>
            </w:pPr>
            <w:r>
              <w:rPr>
                <w:sz w:val="23"/>
                <w:szCs w:val="23"/>
                <w:rtl/>
              </w:rPr>
              <w:t>۲۳</w:t>
            </w:r>
          </w:p>
        </w:tc>
        <w:tc>
          <w:tcPr>
            <w:tcW w:w="2246" w:type="pct"/>
            <w:shd w:val="clear" w:color="auto" w:fill="EEF2F6"/>
            <w:tcMar>
              <w:top w:w="70" w:type="dxa"/>
              <w:left w:w="110" w:type="dxa"/>
              <w:bottom w:w="70" w:type="dxa"/>
              <w:right w:w="110" w:type="dxa"/>
            </w:tcMar>
            <w:vAlign w:val="center"/>
          </w:tcPr>
          <w:p w14:paraId="13171D4A" w14:textId="77777777" w:rsidR="000A23CD" w:rsidRDefault="00000000">
            <w:pPr>
              <w:bidi/>
              <w:spacing w:before="20" w:after="20" w:line="290" w:lineRule="auto"/>
            </w:pPr>
            <w:r>
              <w:rPr>
                <w:sz w:val="23"/>
                <w:szCs w:val="23"/>
                <w:rtl/>
              </w:rPr>
              <w:t>امتیازدهی و اولویت‌بندی پروژه‌های سبد مرکزی: اعمال مدل امتیازدهی متوازن (ارزش و منفعت ۴۰ امتیاز، آمادگی داده ۲۰، ریسک و امنیت ۲۰ و امکان‌پذیری اجرا ۲۰ — محور ۶-۳ سند ابلاغی) و تهیه فهرست نامزدهای موج نخست جهت تصمیم شورا.</w:t>
            </w:r>
          </w:p>
        </w:tc>
        <w:tc>
          <w:tcPr>
            <w:tcW w:w="1350" w:type="pct"/>
            <w:shd w:val="clear" w:color="auto" w:fill="EEF2F6"/>
            <w:tcMar>
              <w:top w:w="70" w:type="dxa"/>
              <w:left w:w="110" w:type="dxa"/>
              <w:bottom w:w="70" w:type="dxa"/>
              <w:right w:w="110" w:type="dxa"/>
            </w:tcMar>
            <w:vAlign w:val="center"/>
          </w:tcPr>
          <w:p w14:paraId="78CB5A66" w14:textId="77777777" w:rsidR="000A23CD" w:rsidRDefault="00000000">
            <w:pPr>
              <w:bidi/>
              <w:spacing w:before="20" w:after="20" w:line="290" w:lineRule="auto"/>
            </w:pPr>
            <w:r>
              <w:rPr>
                <w:sz w:val="23"/>
                <w:szCs w:val="23"/>
                <w:rtl/>
              </w:rPr>
              <w:t>جدول امتیازدهی + پیشنهاد نامزدهای موج نخست</w:t>
            </w:r>
          </w:p>
        </w:tc>
        <w:tc>
          <w:tcPr>
            <w:tcW w:w="1000" w:type="pct"/>
            <w:shd w:val="clear" w:color="auto" w:fill="EEF2F6"/>
            <w:tcMar>
              <w:top w:w="70" w:type="dxa"/>
              <w:left w:w="110" w:type="dxa"/>
              <w:bottom w:w="70" w:type="dxa"/>
              <w:right w:w="110" w:type="dxa"/>
            </w:tcMar>
            <w:vAlign w:val="center"/>
          </w:tcPr>
          <w:p w14:paraId="2C57F5F0" w14:textId="77777777" w:rsidR="000A23CD" w:rsidRDefault="00000000">
            <w:pPr>
              <w:bidi/>
              <w:spacing w:before="20" w:after="20" w:line="290" w:lineRule="auto"/>
            </w:pPr>
            <w:r>
              <w:rPr>
                <w:sz w:val="23"/>
                <w:szCs w:val="23"/>
                <w:rtl/>
              </w:rPr>
              <w:t>روز ۴۵ تا ۶۰</w:t>
            </w:r>
          </w:p>
        </w:tc>
      </w:tr>
      <w:tr w:rsidR="000A23CD" w14:paraId="7B18E6B9" w14:textId="77777777" w:rsidTr="009A5C69">
        <w:trPr>
          <w:cantSplit/>
        </w:trPr>
        <w:tc>
          <w:tcPr>
            <w:tcW w:w="404" w:type="pct"/>
            <w:shd w:val="clear" w:color="auto" w:fill="FFFFFF"/>
            <w:tcMar>
              <w:top w:w="70" w:type="dxa"/>
              <w:left w:w="110" w:type="dxa"/>
              <w:bottom w:w="70" w:type="dxa"/>
              <w:right w:w="110" w:type="dxa"/>
            </w:tcMar>
            <w:vAlign w:val="center"/>
          </w:tcPr>
          <w:p w14:paraId="461F2F75" w14:textId="77777777" w:rsidR="000A23CD" w:rsidRDefault="00000000">
            <w:pPr>
              <w:bidi/>
              <w:spacing w:before="20" w:after="20" w:line="290" w:lineRule="auto"/>
              <w:jc w:val="center"/>
            </w:pPr>
            <w:r>
              <w:rPr>
                <w:sz w:val="23"/>
                <w:szCs w:val="23"/>
                <w:rtl/>
              </w:rPr>
              <w:t>۲۴</w:t>
            </w:r>
          </w:p>
        </w:tc>
        <w:tc>
          <w:tcPr>
            <w:tcW w:w="2246" w:type="pct"/>
            <w:shd w:val="clear" w:color="auto" w:fill="FFFFFF"/>
            <w:tcMar>
              <w:top w:w="70" w:type="dxa"/>
              <w:left w:w="110" w:type="dxa"/>
              <w:bottom w:w="70" w:type="dxa"/>
              <w:right w:w="110" w:type="dxa"/>
            </w:tcMar>
            <w:vAlign w:val="center"/>
          </w:tcPr>
          <w:p w14:paraId="356C757E" w14:textId="77777777" w:rsidR="000A23CD" w:rsidRDefault="00000000">
            <w:pPr>
              <w:bidi/>
              <w:spacing w:before="20" w:after="20" w:line="290" w:lineRule="auto"/>
            </w:pPr>
            <w:r>
              <w:rPr>
                <w:sz w:val="23"/>
                <w:szCs w:val="23"/>
                <w:rtl/>
              </w:rPr>
              <w:t>تدوین پیشنهادهای خط مبنا، دروازه فاز و توانمندسازی: پیشنهاد خط مبنای هشت شاخص کلیدی بر پایه داده‌های واقعی دریافتی (جدول ۳ سند ابلاغی)، پیشنهاد معیارهای دروازه فاز و پیشنهاد برنامه توانمندسازی سواد داده و هوش مصنوعی (محور ۶-۴).</w:t>
            </w:r>
          </w:p>
        </w:tc>
        <w:tc>
          <w:tcPr>
            <w:tcW w:w="1350" w:type="pct"/>
            <w:shd w:val="clear" w:color="auto" w:fill="FFFFFF"/>
            <w:tcMar>
              <w:top w:w="70" w:type="dxa"/>
              <w:left w:w="110" w:type="dxa"/>
              <w:bottom w:w="70" w:type="dxa"/>
              <w:right w:w="110" w:type="dxa"/>
            </w:tcMar>
            <w:vAlign w:val="center"/>
          </w:tcPr>
          <w:p w14:paraId="1CE44262" w14:textId="77777777" w:rsidR="000A23CD" w:rsidRDefault="00000000">
            <w:pPr>
              <w:bidi/>
              <w:spacing w:before="20" w:after="20" w:line="290" w:lineRule="auto"/>
            </w:pPr>
            <w:r>
              <w:rPr>
                <w:sz w:val="23"/>
                <w:szCs w:val="23"/>
                <w:rtl/>
              </w:rPr>
              <w:t>سه پیشنهاد مستند جهت تصویب شورا</w:t>
            </w:r>
          </w:p>
        </w:tc>
        <w:tc>
          <w:tcPr>
            <w:tcW w:w="1000" w:type="pct"/>
            <w:shd w:val="clear" w:color="auto" w:fill="FFFFFF"/>
            <w:tcMar>
              <w:top w:w="70" w:type="dxa"/>
              <w:left w:w="110" w:type="dxa"/>
              <w:bottom w:w="70" w:type="dxa"/>
              <w:right w:w="110" w:type="dxa"/>
            </w:tcMar>
            <w:vAlign w:val="center"/>
          </w:tcPr>
          <w:p w14:paraId="7BD37ABF" w14:textId="77777777" w:rsidR="000A23CD" w:rsidRDefault="00000000">
            <w:pPr>
              <w:bidi/>
              <w:spacing w:before="20" w:after="20" w:line="290" w:lineRule="auto"/>
            </w:pPr>
            <w:r>
              <w:rPr>
                <w:sz w:val="23"/>
                <w:szCs w:val="23"/>
                <w:rtl/>
              </w:rPr>
              <w:t>روز ۵۰ تا ۶۰</w:t>
            </w:r>
          </w:p>
        </w:tc>
      </w:tr>
    </w:tbl>
    <w:p w14:paraId="0558326F" w14:textId="77777777" w:rsidR="000A23CD" w:rsidRDefault="000A23CD">
      <w:pPr>
        <w:bidi/>
        <w:spacing w:after="60" w:line="240" w:lineRule="auto"/>
      </w:pPr>
    </w:p>
    <w:p w14:paraId="23937D1B" w14:textId="77777777" w:rsidR="000A23CD" w:rsidRDefault="00000000">
      <w:pPr>
        <w:pStyle w:val="Heading1"/>
        <w:keepNext/>
        <w:bidi/>
        <w:spacing w:line="380" w:lineRule="atLeast"/>
      </w:pPr>
      <w:r>
        <w:rPr>
          <w:rtl/>
        </w:rPr>
        <w:t>۵. بازه سوم — روز ۶۱ تا ۹۰ (تصویب موج نخست و گزارش به مدیرعامل)</w:t>
      </w:r>
    </w:p>
    <w:p w14:paraId="6C3331CC" w14:textId="77777777" w:rsidR="000A23CD" w:rsidRDefault="00000000">
      <w:pPr>
        <w:bidi/>
        <w:spacing w:after="120"/>
        <w:jc w:val="both"/>
      </w:pPr>
      <w:r>
        <w:rPr>
          <w:rtl/>
        </w:rPr>
        <w:t>بازه سوم، بازه تصمیم و گزارش است. سبد موج نخست پروژه‌ها به تصویب شورا می‌رسد، خط مبنای شاخص‌های کلیدی بر پایه داده‌های واقعی تعیین می‌شود و دبیرخانه گزارش جامع ۹۰ روزه را به مدیرعامل محترم ارائه می‌کند. هم‌زمان، دستورالعمل‌های اجرایی منشور حاکمیت داده باید پیش از پایان مهلت ۹۰ روزه واحدها ابلاغ شده باشد تا اجرای طبقه‌بندی داده بدون وقفه آغاز شود و نیازهای مالی برنامه در چرخه بودجه‌ریزی سال ۱۴۰۶ تثبیت گردد. تحقق به‌موقع این بازه، اعتبار کل چرخه حکمرانی برنامه را نزد هیأت‌مدیره و مدیرعامل تثبیت می‌کند.</w:t>
      </w:r>
    </w:p>
    <w:p w14:paraId="030A59C5" w14:textId="77777777" w:rsidR="000A23CD" w:rsidRDefault="00000000">
      <w:pPr>
        <w:keepNext/>
        <w:bidi/>
        <w:spacing w:before="160" w:after="80" w:line="300" w:lineRule="auto"/>
      </w:pPr>
      <w:r>
        <w:rPr>
          <w:b/>
          <w:bCs/>
          <w:color w:val="16324F"/>
          <w:sz w:val="22"/>
          <w:szCs w:val="22"/>
          <w:rtl/>
        </w:rPr>
        <w:t>جدول ۴ — گام‌های بازه ۹۰ روزه</w:t>
      </w:r>
    </w:p>
    <w:tbl>
      <w:tblPr>
        <w:bidiVisual/>
        <w:tblW w:w="5000" w:type="pct"/>
        <w:tblBorders>
          <w:top w:val="single" w:sz="6" w:space="0" w:color="16324F"/>
          <w:bottom w:val="single" w:sz="6" w:space="0" w:color="16324F"/>
          <w:insideH w:val="single" w:sz="2" w:space="0" w:color="C9D4DE"/>
          <w:insideV w:val="single" w:sz="2" w:space="0" w:color="C9D4DE"/>
        </w:tblBorders>
        <w:tblLayout w:type="fixed"/>
        <w:tblLook w:val="04A0" w:firstRow="1" w:lastRow="0" w:firstColumn="1" w:lastColumn="0" w:noHBand="0" w:noVBand="1"/>
      </w:tblPr>
      <w:tblGrid>
        <w:gridCol w:w="709"/>
        <w:gridCol w:w="3948"/>
        <w:gridCol w:w="2373"/>
        <w:gridCol w:w="1758"/>
      </w:tblGrid>
      <w:tr w:rsidR="000A23CD" w14:paraId="3BD76ECB" w14:textId="77777777" w:rsidTr="00D7160A">
        <w:trPr>
          <w:cantSplit/>
          <w:tblHeader/>
        </w:trPr>
        <w:tc>
          <w:tcPr>
            <w:tcW w:w="404" w:type="pct"/>
            <w:shd w:val="clear" w:color="auto" w:fill="16324F"/>
            <w:tcMar>
              <w:top w:w="70" w:type="dxa"/>
              <w:left w:w="110" w:type="dxa"/>
              <w:bottom w:w="70" w:type="dxa"/>
              <w:right w:w="110" w:type="dxa"/>
            </w:tcMar>
            <w:vAlign w:val="center"/>
          </w:tcPr>
          <w:p w14:paraId="3F229B61" w14:textId="77777777" w:rsidR="000A23CD" w:rsidRDefault="00000000" w:rsidP="00D7160A">
            <w:pPr>
              <w:bidi/>
              <w:spacing w:before="20" w:after="20" w:line="290" w:lineRule="auto"/>
              <w:jc w:val="center"/>
            </w:pPr>
            <w:r>
              <w:rPr>
                <w:b/>
                <w:bCs/>
                <w:color w:val="FFFFFF"/>
                <w:sz w:val="23"/>
                <w:szCs w:val="23"/>
                <w:rtl/>
              </w:rPr>
              <w:t>ردیف</w:t>
            </w:r>
          </w:p>
        </w:tc>
        <w:tc>
          <w:tcPr>
            <w:tcW w:w="2246" w:type="pct"/>
            <w:shd w:val="clear" w:color="auto" w:fill="16324F"/>
            <w:tcMar>
              <w:top w:w="70" w:type="dxa"/>
              <w:left w:w="110" w:type="dxa"/>
              <w:bottom w:w="70" w:type="dxa"/>
              <w:right w:w="110" w:type="dxa"/>
            </w:tcMar>
            <w:vAlign w:val="center"/>
          </w:tcPr>
          <w:p w14:paraId="2DAFB6A7" w14:textId="77777777" w:rsidR="000A23CD" w:rsidRDefault="00000000" w:rsidP="00D7160A">
            <w:pPr>
              <w:bidi/>
              <w:spacing w:before="20" w:after="20" w:line="290" w:lineRule="auto"/>
              <w:jc w:val="center"/>
            </w:pPr>
            <w:r>
              <w:rPr>
                <w:b/>
                <w:bCs/>
                <w:color w:val="FFFFFF"/>
                <w:sz w:val="23"/>
                <w:szCs w:val="23"/>
                <w:rtl/>
              </w:rPr>
              <w:t>اقدام دبیرخانه</w:t>
            </w:r>
          </w:p>
        </w:tc>
        <w:tc>
          <w:tcPr>
            <w:tcW w:w="1350" w:type="pct"/>
            <w:shd w:val="clear" w:color="auto" w:fill="16324F"/>
            <w:tcMar>
              <w:top w:w="70" w:type="dxa"/>
              <w:left w:w="110" w:type="dxa"/>
              <w:bottom w:w="70" w:type="dxa"/>
              <w:right w:w="110" w:type="dxa"/>
            </w:tcMar>
            <w:vAlign w:val="center"/>
          </w:tcPr>
          <w:p w14:paraId="48FEEA0D" w14:textId="77777777" w:rsidR="000A23CD" w:rsidRDefault="00000000" w:rsidP="00D7160A">
            <w:pPr>
              <w:bidi/>
              <w:spacing w:before="20" w:after="20" w:line="290" w:lineRule="auto"/>
              <w:jc w:val="center"/>
            </w:pPr>
            <w:r>
              <w:rPr>
                <w:b/>
                <w:bCs/>
                <w:color w:val="FFFFFF"/>
                <w:sz w:val="23"/>
                <w:szCs w:val="23"/>
                <w:rtl/>
              </w:rPr>
              <w:t>خروجی قابل تحویل</w:t>
            </w:r>
          </w:p>
        </w:tc>
        <w:tc>
          <w:tcPr>
            <w:tcW w:w="1000" w:type="pct"/>
            <w:shd w:val="clear" w:color="auto" w:fill="16324F"/>
            <w:tcMar>
              <w:top w:w="70" w:type="dxa"/>
              <w:left w:w="110" w:type="dxa"/>
              <w:bottom w:w="70" w:type="dxa"/>
              <w:right w:w="110" w:type="dxa"/>
            </w:tcMar>
            <w:vAlign w:val="center"/>
          </w:tcPr>
          <w:p w14:paraId="7665D634" w14:textId="77777777" w:rsidR="000A23CD" w:rsidRDefault="00000000" w:rsidP="00D7160A">
            <w:pPr>
              <w:bidi/>
              <w:spacing w:before="20" w:after="20" w:line="290" w:lineRule="auto"/>
              <w:jc w:val="center"/>
            </w:pPr>
            <w:r>
              <w:rPr>
                <w:b/>
                <w:bCs/>
                <w:color w:val="FFFFFF"/>
                <w:sz w:val="23"/>
                <w:szCs w:val="23"/>
                <w:rtl/>
              </w:rPr>
              <w:t>مهلت از تاریخ ابلاغ</w:t>
            </w:r>
          </w:p>
        </w:tc>
      </w:tr>
      <w:tr w:rsidR="000A23CD" w14:paraId="0EADCF9B" w14:textId="77777777" w:rsidTr="00D7160A">
        <w:trPr>
          <w:cantSplit/>
        </w:trPr>
        <w:tc>
          <w:tcPr>
            <w:tcW w:w="404" w:type="pct"/>
            <w:shd w:val="clear" w:color="auto" w:fill="FFFFFF"/>
            <w:tcMar>
              <w:top w:w="70" w:type="dxa"/>
              <w:left w:w="110" w:type="dxa"/>
              <w:bottom w:w="70" w:type="dxa"/>
              <w:right w:w="110" w:type="dxa"/>
            </w:tcMar>
            <w:vAlign w:val="center"/>
          </w:tcPr>
          <w:p w14:paraId="52C23CC8" w14:textId="77777777" w:rsidR="000A23CD" w:rsidRDefault="00000000">
            <w:pPr>
              <w:bidi/>
              <w:spacing w:before="20" w:after="20" w:line="290" w:lineRule="auto"/>
              <w:jc w:val="center"/>
            </w:pPr>
            <w:r>
              <w:rPr>
                <w:sz w:val="23"/>
                <w:szCs w:val="23"/>
                <w:rtl/>
              </w:rPr>
              <w:t>۲۵</w:t>
            </w:r>
          </w:p>
        </w:tc>
        <w:tc>
          <w:tcPr>
            <w:tcW w:w="2246" w:type="pct"/>
            <w:shd w:val="clear" w:color="auto" w:fill="FFFFFF"/>
            <w:tcMar>
              <w:top w:w="70" w:type="dxa"/>
              <w:left w:w="110" w:type="dxa"/>
              <w:bottom w:w="70" w:type="dxa"/>
              <w:right w:w="110" w:type="dxa"/>
            </w:tcMar>
            <w:vAlign w:val="center"/>
          </w:tcPr>
          <w:p w14:paraId="00A2B919" w14:textId="77777777" w:rsidR="000A23CD" w:rsidRDefault="00000000">
            <w:pPr>
              <w:bidi/>
              <w:spacing w:before="20" w:after="20" w:line="290" w:lineRule="auto"/>
            </w:pPr>
            <w:r>
              <w:rPr>
                <w:sz w:val="23"/>
                <w:szCs w:val="23"/>
                <w:rtl/>
              </w:rPr>
              <w:t>تصویب و ابلاغ سبد موج نخست پروژه‌ها (جدول ۱ سند ابلاغی: تا ۹۰ روز): ارائه سبد موج نخست — پروژه‌های پیشران همراه اسناد پروژه و فازبندی، به علاوه پروژه‌های منتخب واحدها — به شورا و ابلاغ مصوبه به واحدها.</w:t>
            </w:r>
          </w:p>
        </w:tc>
        <w:tc>
          <w:tcPr>
            <w:tcW w:w="1350" w:type="pct"/>
            <w:shd w:val="clear" w:color="auto" w:fill="FFFFFF"/>
            <w:tcMar>
              <w:top w:w="70" w:type="dxa"/>
              <w:left w:w="110" w:type="dxa"/>
              <w:bottom w:w="70" w:type="dxa"/>
              <w:right w:w="110" w:type="dxa"/>
            </w:tcMar>
            <w:vAlign w:val="center"/>
          </w:tcPr>
          <w:p w14:paraId="7DA3B1E5" w14:textId="77777777" w:rsidR="000A23CD" w:rsidRDefault="00000000">
            <w:pPr>
              <w:bidi/>
              <w:spacing w:before="20" w:after="20" w:line="290" w:lineRule="auto"/>
            </w:pPr>
            <w:r>
              <w:rPr>
                <w:sz w:val="23"/>
                <w:szCs w:val="23"/>
                <w:rtl/>
              </w:rPr>
              <w:t>مصوبه سبد موج نخست + نامه ابلاغ</w:t>
            </w:r>
          </w:p>
        </w:tc>
        <w:tc>
          <w:tcPr>
            <w:tcW w:w="1000" w:type="pct"/>
            <w:shd w:val="clear" w:color="auto" w:fill="FFFFFF"/>
            <w:tcMar>
              <w:top w:w="70" w:type="dxa"/>
              <w:left w:w="110" w:type="dxa"/>
              <w:bottom w:w="70" w:type="dxa"/>
              <w:right w:w="110" w:type="dxa"/>
            </w:tcMar>
            <w:vAlign w:val="center"/>
          </w:tcPr>
          <w:p w14:paraId="0BEC98C7" w14:textId="77777777" w:rsidR="000A23CD" w:rsidRDefault="00000000">
            <w:pPr>
              <w:bidi/>
              <w:spacing w:before="20" w:after="20" w:line="290" w:lineRule="auto"/>
            </w:pPr>
            <w:r>
              <w:rPr>
                <w:sz w:val="23"/>
                <w:szCs w:val="23"/>
                <w:rtl/>
              </w:rPr>
              <w:t>روز ۷۵ تا ۹۰</w:t>
            </w:r>
          </w:p>
        </w:tc>
      </w:tr>
      <w:tr w:rsidR="000A23CD" w14:paraId="5B89841D" w14:textId="77777777" w:rsidTr="00D7160A">
        <w:trPr>
          <w:cantSplit/>
        </w:trPr>
        <w:tc>
          <w:tcPr>
            <w:tcW w:w="404" w:type="pct"/>
            <w:shd w:val="clear" w:color="auto" w:fill="EEF2F6"/>
            <w:tcMar>
              <w:top w:w="70" w:type="dxa"/>
              <w:left w:w="110" w:type="dxa"/>
              <w:bottom w:w="70" w:type="dxa"/>
              <w:right w:w="110" w:type="dxa"/>
            </w:tcMar>
            <w:vAlign w:val="center"/>
          </w:tcPr>
          <w:p w14:paraId="3D022176" w14:textId="77777777" w:rsidR="000A23CD" w:rsidRDefault="00000000">
            <w:pPr>
              <w:bidi/>
              <w:spacing w:before="20" w:after="20" w:line="290" w:lineRule="auto"/>
              <w:jc w:val="center"/>
            </w:pPr>
            <w:r>
              <w:rPr>
                <w:sz w:val="23"/>
                <w:szCs w:val="23"/>
                <w:rtl/>
              </w:rPr>
              <w:t>۲۶</w:t>
            </w:r>
          </w:p>
        </w:tc>
        <w:tc>
          <w:tcPr>
            <w:tcW w:w="2246" w:type="pct"/>
            <w:shd w:val="clear" w:color="auto" w:fill="EEF2F6"/>
            <w:tcMar>
              <w:top w:w="70" w:type="dxa"/>
              <w:left w:w="110" w:type="dxa"/>
              <w:bottom w:w="70" w:type="dxa"/>
              <w:right w:w="110" w:type="dxa"/>
            </w:tcMar>
            <w:vAlign w:val="center"/>
          </w:tcPr>
          <w:p w14:paraId="15CA6F88" w14:textId="77777777" w:rsidR="000A23CD" w:rsidRDefault="00000000">
            <w:pPr>
              <w:bidi/>
              <w:spacing w:before="20" w:after="20" w:line="290" w:lineRule="auto"/>
            </w:pPr>
            <w:r>
              <w:rPr>
                <w:sz w:val="23"/>
                <w:szCs w:val="23"/>
                <w:rtl/>
              </w:rPr>
              <w:t>تعیین و ابلاغ خط مبنای شاخص‌های کلیدی برنامه (جدول ۱ سند ابلاغی: تا ۹۰ روز): نهایی‌سازی خط مبنای هشت شاخص بر پایه داده‌های واقعی واحدها و ثبت آن به‌عنوان مبنای سنجش تحقق منافع (شاخص ۷).</w:t>
            </w:r>
          </w:p>
        </w:tc>
        <w:tc>
          <w:tcPr>
            <w:tcW w:w="1350" w:type="pct"/>
            <w:shd w:val="clear" w:color="auto" w:fill="EEF2F6"/>
            <w:tcMar>
              <w:top w:w="70" w:type="dxa"/>
              <w:left w:w="110" w:type="dxa"/>
              <w:bottom w:w="70" w:type="dxa"/>
              <w:right w:w="110" w:type="dxa"/>
            </w:tcMar>
            <w:vAlign w:val="center"/>
          </w:tcPr>
          <w:p w14:paraId="122568B6" w14:textId="77777777" w:rsidR="000A23CD" w:rsidRDefault="00000000">
            <w:pPr>
              <w:bidi/>
              <w:spacing w:before="20" w:after="20" w:line="290" w:lineRule="auto"/>
            </w:pPr>
            <w:r>
              <w:rPr>
                <w:sz w:val="23"/>
                <w:szCs w:val="23"/>
                <w:rtl/>
              </w:rPr>
              <w:t>جدول خط مبنای مصوب شاخص‌ها</w:t>
            </w:r>
          </w:p>
        </w:tc>
        <w:tc>
          <w:tcPr>
            <w:tcW w:w="1000" w:type="pct"/>
            <w:shd w:val="clear" w:color="auto" w:fill="EEF2F6"/>
            <w:tcMar>
              <w:top w:w="70" w:type="dxa"/>
              <w:left w:w="110" w:type="dxa"/>
              <w:bottom w:w="70" w:type="dxa"/>
              <w:right w:w="110" w:type="dxa"/>
            </w:tcMar>
            <w:vAlign w:val="center"/>
          </w:tcPr>
          <w:p w14:paraId="402EB95A" w14:textId="77777777" w:rsidR="000A23CD" w:rsidRDefault="00000000">
            <w:pPr>
              <w:bidi/>
              <w:spacing w:before="20" w:after="20" w:line="290" w:lineRule="auto"/>
            </w:pPr>
            <w:r>
              <w:rPr>
                <w:sz w:val="23"/>
                <w:szCs w:val="23"/>
                <w:rtl/>
              </w:rPr>
              <w:t>تا روز ۹۰</w:t>
            </w:r>
          </w:p>
        </w:tc>
      </w:tr>
      <w:tr w:rsidR="000A23CD" w14:paraId="3EBCDF19" w14:textId="77777777" w:rsidTr="00D7160A">
        <w:trPr>
          <w:cantSplit/>
        </w:trPr>
        <w:tc>
          <w:tcPr>
            <w:tcW w:w="404" w:type="pct"/>
            <w:shd w:val="clear" w:color="auto" w:fill="FFFFFF"/>
            <w:tcMar>
              <w:top w:w="70" w:type="dxa"/>
              <w:left w:w="110" w:type="dxa"/>
              <w:bottom w:w="70" w:type="dxa"/>
              <w:right w:w="110" w:type="dxa"/>
            </w:tcMar>
            <w:vAlign w:val="center"/>
          </w:tcPr>
          <w:p w14:paraId="459E453F" w14:textId="77777777" w:rsidR="000A23CD" w:rsidRDefault="00000000">
            <w:pPr>
              <w:bidi/>
              <w:spacing w:before="20" w:after="20" w:line="290" w:lineRule="auto"/>
              <w:jc w:val="center"/>
            </w:pPr>
            <w:r>
              <w:rPr>
                <w:sz w:val="23"/>
                <w:szCs w:val="23"/>
                <w:rtl/>
              </w:rPr>
              <w:t>۲۷</w:t>
            </w:r>
          </w:p>
        </w:tc>
        <w:tc>
          <w:tcPr>
            <w:tcW w:w="2246" w:type="pct"/>
            <w:shd w:val="clear" w:color="auto" w:fill="FFFFFF"/>
            <w:tcMar>
              <w:top w:w="70" w:type="dxa"/>
              <w:left w:w="110" w:type="dxa"/>
              <w:bottom w:w="70" w:type="dxa"/>
              <w:right w:w="110" w:type="dxa"/>
            </w:tcMar>
            <w:vAlign w:val="center"/>
          </w:tcPr>
          <w:p w14:paraId="63D34D43" w14:textId="77777777" w:rsidR="000A23CD" w:rsidRDefault="00000000">
            <w:pPr>
              <w:bidi/>
              <w:spacing w:before="20" w:after="20" w:line="290" w:lineRule="auto"/>
            </w:pPr>
            <w:r>
              <w:rPr>
                <w:sz w:val="23"/>
                <w:szCs w:val="23"/>
                <w:rtl/>
              </w:rPr>
              <w:t>ابلاغ دستورالعمل‌های اجرایی منشور حاکمیت داده و پایش آغاز اجرای واحدها (فصل ۵ سند ابلاغی): زمان‌بندی ابلاغ به‌گونه‌ای که مهلت ۹۰ روزه واحدها برای طبقه‌بندی داده، تعیین سطح محرمانگی و اعمال کنترل‌های متناسب رعایت شود.</w:t>
            </w:r>
          </w:p>
        </w:tc>
        <w:tc>
          <w:tcPr>
            <w:tcW w:w="1350" w:type="pct"/>
            <w:shd w:val="clear" w:color="auto" w:fill="FFFFFF"/>
            <w:tcMar>
              <w:top w:w="70" w:type="dxa"/>
              <w:left w:w="110" w:type="dxa"/>
              <w:bottom w:w="70" w:type="dxa"/>
              <w:right w:w="110" w:type="dxa"/>
            </w:tcMar>
            <w:vAlign w:val="center"/>
          </w:tcPr>
          <w:p w14:paraId="3C47F934" w14:textId="77777777" w:rsidR="000A23CD" w:rsidRDefault="00000000">
            <w:pPr>
              <w:bidi/>
              <w:spacing w:before="20" w:after="20" w:line="290" w:lineRule="auto"/>
            </w:pPr>
            <w:r>
              <w:rPr>
                <w:sz w:val="23"/>
                <w:szCs w:val="23"/>
                <w:rtl/>
              </w:rPr>
              <w:t>دستورالعمل‌های ابلاغی + نخستین گزارش پایش اجرا</w:t>
            </w:r>
          </w:p>
        </w:tc>
        <w:tc>
          <w:tcPr>
            <w:tcW w:w="1000" w:type="pct"/>
            <w:shd w:val="clear" w:color="auto" w:fill="FFFFFF"/>
            <w:tcMar>
              <w:top w:w="70" w:type="dxa"/>
              <w:left w:w="110" w:type="dxa"/>
              <w:bottom w:w="70" w:type="dxa"/>
              <w:right w:w="110" w:type="dxa"/>
            </w:tcMar>
            <w:vAlign w:val="center"/>
          </w:tcPr>
          <w:p w14:paraId="30300F04" w14:textId="77777777" w:rsidR="000A23CD" w:rsidRDefault="00000000">
            <w:pPr>
              <w:bidi/>
              <w:spacing w:before="20" w:after="20" w:line="290" w:lineRule="auto"/>
            </w:pPr>
            <w:r>
              <w:rPr>
                <w:sz w:val="23"/>
                <w:szCs w:val="23"/>
                <w:rtl/>
              </w:rPr>
              <w:t>روز ۶۰ تا ۷۵</w:t>
            </w:r>
          </w:p>
        </w:tc>
      </w:tr>
      <w:tr w:rsidR="000A23CD" w14:paraId="05466F2F" w14:textId="77777777" w:rsidTr="00D7160A">
        <w:trPr>
          <w:cantSplit/>
        </w:trPr>
        <w:tc>
          <w:tcPr>
            <w:tcW w:w="404" w:type="pct"/>
            <w:shd w:val="clear" w:color="auto" w:fill="EEF2F6"/>
            <w:tcMar>
              <w:top w:w="70" w:type="dxa"/>
              <w:left w:w="110" w:type="dxa"/>
              <w:bottom w:w="70" w:type="dxa"/>
              <w:right w:w="110" w:type="dxa"/>
            </w:tcMar>
            <w:vAlign w:val="center"/>
          </w:tcPr>
          <w:p w14:paraId="6EC7A955" w14:textId="77777777" w:rsidR="000A23CD" w:rsidRDefault="00000000">
            <w:pPr>
              <w:bidi/>
              <w:spacing w:before="20" w:after="20" w:line="290" w:lineRule="auto"/>
              <w:jc w:val="center"/>
            </w:pPr>
            <w:r>
              <w:rPr>
                <w:sz w:val="23"/>
                <w:szCs w:val="23"/>
                <w:rtl/>
              </w:rPr>
              <w:t>۲۸</w:t>
            </w:r>
          </w:p>
        </w:tc>
        <w:tc>
          <w:tcPr>
            <w:tcW w:w="2246" w:type="pct"/>
            <w:shd w:val="clear" w:color="auto" w:fill="EEF2F6"/>
            <w:tcMar>
              <w:top w:w="70" w:type="dxa"/>
              <w:left w:w="110" w:type="dxa"/>
              <w:bottom w:w="70" w:type="dxa"/>
              <w:right w:w="110" w:type="dxa"/>
            </w:tcMar>
            <w:vAlign w:val="center"/>
          </w:tcPr>
          <w:p w14:paraId="7CB80741" w14:textId="77777777" w:rsidR="000A23CD" w:rsidRDefault="00000000">
            <w:pPr>
              <w:bidi/>
              <w:spacing w:before="20" w:after="20" w:line="290" w:lineRule="auto"/>
            </w:pPr>
            <w:r>
              <w:rPr>
                <w:sz w:val="23"/>
                <w:szCs w:val="23"/>
                <w:rtl/>
              </w:rPr>
              <w:t>تدوین و ارائه «گزارش ۹۰ روزه» به مدیرعامل محترم (جدول ۱ سند ابلاغی): پوشش استقرار حکمرانی، پوشش تعهدات واحدها، تحلیل بلوغ، سبد موج نخست، خط مبنای شاخص‌ها، ریسک‌ها و پیشنهادها.</w:t>
            </w:r>
          </w:p>
        </w:tc>
        <w:tc>
          <w:tcPr>
            <w:tcW w:w="1350" w:type="pct"/>
            <w:shd w:val="clear" w:color="auto" w:fill="EEF2F6"/>
            <w:tcMar>
              <w:top w:w="70" w:type="dxa"/>
              <w:left w:w="110" w:type="dxa"/>
              <w:bottom w:w="70" w:type="dxa"/>
              <w:right w:w="110" w:type="dxa"/>
            </w:tcMar>
            <w:vAlign w:val="center"/>
          </w:tcPr>
          <w:p w14:paraId="3AFB3FAD" w14:textId="77777777" w:rsidR="000A23CD" w:rsidRDefault="00000000">
            <w:pPr>
              <w:bidi/>
              <w:spacing w:before="20" w:after="20" w:line="290" w:lineRule="auto"/>
            </w:pPr>
            <w:r>
              <w:rPr>
                <w:sz w:val="23"/>
                <w:szCs w:val="23"/>
                <w:rtl/>
              </w:rPr>
              <w:t>گزارش ۹۰ روزه (ابلاغی)</w:t>
            </w:r>
          </w:p>
        </w:tc>
        <w:tc>
          <w:tcPr>
            <w:tcW w:w="1000" w:type="pct"/>
            <w:shd w:val="clear" w:color="auto" w:fill="EEF2F6"/>
            <w:tcMar>
              <w:top w:w="70" w:type="dxa"/>
              <w:left w:w="110" w:type="dxa"/>
              <w:bottom w:w="70" w:type="dxa"/>
              <w:right w:w="110" w:type="dxa"/>
            </w:tcMar>
            <w:vAlign w:val="center"/>
          </w:tcPr>
          <w:p w14:paraId="53C69B73" w14:textId="77777777" w:rsidR="000A23CD" w:rsidRDefault="00000000">
            <w:pPr>
              <w:bidi/>
              <w:spacing w:before="20" w:after="20" w:line="290" w:lineRule="auto"/>
            </w:pPr>
            <w:r>
              <w:rPr>
                <w:sz w:val="23"/>
                <w:szCs w:val="23"/>
                <w:rtl/>
              </w:rPr>
              <w:t>روز ۸۵ تا ۹۰</w:t>
            </w:r>
          </w:p>
        </w:tc>
      </w:tr>
      <w:tr w:rsidR="000A23CD" w14:paraId="2FAED0DE" w14:textId="77777777" w:rsidTr="00D7160A">
        <w:trPr>
          <w:cantSplit/>
        </w:trPr>
        <w:tc>
          <w:tcPr>
            <w:tcW w:w="404" w:type="pct"/>
            <w:shd w:val="clear" w:color="auto" w:fill="FFFFFF"/>
            <w:tcMar>
              <w:top w:w="70" w:type="dxa"/>
              <w:left w:w="110" w:type="dxa"/>
              <w:bottom w:w="70" w:type="dxa"/>
              <w:right w:w="110" w:type="dxa"/>
            </w:tcMar>
            <w:vAlign w:val="center"/>
          </w:tcPr>
          <w:p w14:paraId="7A2420D5" w14:textId="77777777" w:rsidR="000A23CD" w:rsidRDefault="00000000">
            <w:pPr>
              <w:bidi/>
              <w:spacing w:before="20" w:after="20" w:line="290" w:lineRule="auto"/>
              <w:jc w:val="center"/>
            </w:pPr>
            <w:r>
              <w:rPr>
                <w:sz w:val="23"/>
                <w:szCs w:val="23"/>
                <w:rtl/>
              </w:rPr>
              <w:t>۲۹</w:t>
            </w:r>
          </w:p>
        </w:tc>
        <w:tc>
          <w:tcPr>
            <w:tcW w:w="2246" w:type="pct"/>
            <w:shd w:val="clear" w:color="auto" w:fill="FFFFFF"/>
            <w:tcMar>
              <w:top w:w="70" w:type="dxa"/>
              <w:left w:w="110" w:type="dxa"/>
              <w:bottom w:w="70" w:type="dxa"/>
              <w:right w:w="110" w:type="dxa"/>
            </w:tcMar>
            <w:vAlign w:val="center"/>
          </w:tcPr>
          <w:p w14:paraId="570C8583" w14:textId="77777777" w:rsidR="000A23CD" w:rsidRDefault="00000000">
            <w:pPr>
              <w:bidi/>
              <w:spacing w:before="20" w:after="20" w:line="290" w:lineRule="auto"/>
            </w:pPr>
            <w:r>
              <w:rPr>
                <w:sz w:val="23"/>
                <w:szCs w:val="23"/>
                <w:rtl/>
              </w:rPr>
              <w:t>تثبیت نیازهای مالی برنامه در فرایند بودجه‌ریزی سال ۱۴۰۶ (جدول ۱ سند ابلاغی): تکمیل مسیر آغازشده در گام ۷ و تحویل برآوردها و مستندات پشتیبان به مدیریت‌های برنامه‌ریزی تلفیقی و مالی.</w:t>
            </w:r>
          </w:p>
        </w:tc>
        <w:tc>
          <w:tcPr>
            <w:tcW w:w="1350" w:type="pct"/>
            <w:shd w:val="clear" w:color="auto" w:fill="FFFFFF"/>
            <w:tcMar>
              <w:top w:w="70" w:type="dxa"/>
              <w:left w:w="110" w:type="dxa"/>
              <w:bottom w:w="70" w:type="dxa"/>
              <w:right w:w="110" w:type="dxa"/>
            </w:tcMar>
            <w:vAlign w:val="center"/>
          </w:tcPr>
          <w:p w14:paraId="166ACF6E" w14:textId="77777777" w:rsidR="000A23CD" w:rsidRDefault="00000000">
            <w:pPr>
              <w:bidi/>
              <w:spacing w:before="20" w:after="20" w:line="290" w:lineRule="auto"/>
            </w:pPr>
            <w:r>
              <w:rPr>
                <w:sz w:val="23"/>
                <w:szCs w:val="23"/>
                <w:rtl/>
              </w:rPr>
              <w:t>مستندات نیازهای مالی (تحویل به چرخه بودجه ۱۴۰۶)</w:t>
            </w:r>
          </w:p>
        </w:tc>
        <w:tc>
          <w:tcPr>
            <w:tcW w:w="1000" w:type="pct"/>
            <w:shd w:val="clear" w:color="auto" w:fill="FFFFFF"/>
            <w:tcMar>
              <w:top w:w="70" w:type="dxa"/>
              <w:left w:w="110" w:type="dxa"/>
              <w:bottom w:w="70" w:type="dxa"/>
              <w:right w:w="110" w:type="dxa"/>
            </w:tcMar>
            <w:vAlign w:val="center"/>
          </w:tcPr>
          <w:p w14:paraId="1AA46476" w14:textId="77777777" w:rsidR="000A23CD" w:rsidRDefault="00000000">
            <w:pPr>
              <w:bidi/>
              <w:spacing w:before="20" w:after="20" w:line="290" w:lineRule="auto"/>
            </w:pPr>
            <w:r>
              <w:rPr>
                <w:sz w:val="23"/>
                <w:szCs w:val="23"/>
                <w:rtl/>
              </w:rPr>
              <w:t>تا روز ۹۰</w:t>
            </w:r>
          </w:p>
        </w:tc>
      </w:tr>
    </w:tbl>
    <w:p w14:paraId="608FB1DC" w14:textId="77777777" w:rsidR="000A23CD" w:rsidRDefault="000A23CD">
      <w:pPr>
        <w:bidi/>
        <w:spacing w:after="60" w:line="240" w:lineRule="auto"/>
      </w:pPr>
    </w:p>
    <w:p w14:paraId="03A71D44" w14:textId="77777777" w:rsidR="000A23CD" w:rsidRDefault="00000000">
      <w:pPr>
        <w:pStyle w:val="Heading1"/>
        <w:keepNext/>
        <w:bidi/>
        <w:spacing w:line="380" w:lineRule="atLeast"/>
      </w:pPr>
      <w:r>
        <w:rPr>
          <w:rtl/>
        </w:rPr>
        <w:t>۶. اقدامات مستمر و چرخه‌ای (از روز نخست)</w:t>
      </w:r>
    </w:p>
    <w:p w14:paraId="3D1A7319" w14:textId="77777777" w:rsidR="000A23CD" w:rsidRDefault="00000000">
      <w:pPr>
        <w:bidi/>
        <w:spacing w:after="120"/>
        <w:jc w:val="both"/>
      </w:pPr>
      <w:r>
        <w:rPr>
          <w:rtl/>
        </w:rPr>
        <w:t>در کنار گام‌های زمان‌مقرر، مجموعه‌ای از تکالیف دبیرخانه ماهانه، فصلی، شش‌ماهه یا مستمر است که از روز نخست آغاز می‌شوند و ستون فقرات پایش برنامه به شمار می‌آیند. این اقدامات در جدول زیر همراه با چرخه و تواتر اجرا مشخص شده‌اند و وضعیت آن‌ها باید در داشبورد پایش و در گزارش‌های فصلی دبیرخانه منعکس شود. تعهدات مربوط به چرخه گزارش‌دهی، دفتر ثبت کاربردهای هوش مصنوعی، ممنوعیت اقدام موازی، پشتیبانی و آموزش و آمادگی بازنگری برنامه، همگی از فصل‌های ۵، ۶، ۹ و ۱۰ سند ابلاغی استخراج شده‌اند.</w:t>
      </w:r>
    </w:p>
    <w:p w14:paraId="3ABE652B" w14:textId="77777777" w:rsidR="000A23CD" w:rsidRDefault="00000000">
      <w:pPr>
        <w:keepNext/>
        <w:bidi/>
        <w:spacing w:before="160" w:after="80" w:line="300" w:lineRule="auto"/>
      </w:pPr>
      <w:r>
        <w:rPr>
          <w:b/>
          <w:bCs/>
          <w:color w:val="16324F"/>
          <w:sz w:val="22"/>
          <w:szCs w:val="22"/>
          <w:rtl/>
        </w:rPr>
        <w:t>جدول ۵ — اقدامات مستمر و چرخه‌ای دبیرخانه</w:t>
      </w:r>
    </w:p>
    <w:tbl>
      <w:tblPr>
        <w:bidiVisual/>
        <w:tblW w:w="5000" w:type="pct"/>
        <w:tblBorders>
          <w:top w:val="single" w:sz="6" w:space="0" w:color="16324F"/>
          <w:bottom w:val="single" w:sz="6" w:space="0" w:color="16324F"/>
          <w:insideH w:val="single" w:sz="2" w:space="0" w:color="C9D4DE"/>
          <w:insideV w:val="single" w:sz="2" w:space="0" w:color="C9D4DE"/>
        </w:tblBorders>
        <w:tblLayout w:type="fixed"/>
        <w:tblLook w:val="04A0" w:firstRow="1" w:lastRow="0" w:firstColumn="1" w:lastColumn="0" w:noHBand="0" w:noVBand="1"/>
      </w:tblPr>
      <w:tblGrid>
        <w:gridCol w:w="710"/>
        <w:gridCol w:w="4035"/>
        <w:gridCol w:w="2285"/>
        <w:gridCol w:w="1758"/>
      </w:tblGrid>
      <w:tr w:rsidR="000A23CD" w14:paraId="786A5DF0" w14:textId="77777777" w:rsidTr="00D7160A">
        <w:trPr>
          <w:cantSplit/>
          <w:tblHeader/>
        </w:trPr>
        <w:tc>
          <w:tcPr>
            <w:tcW w:w="404" w:type="pct"/>
            <w:shd w:val="clear" w:color="auto" w:fill="16324F"/>
            <w:tcMar>
              <w:top w:w="70" w:type="dxa"/>
              <w:left w:w="110" w:type="dxa"/>
              <w:bottom w:w="70" w:type="dxa"/>
              <w:right w:w="110" w:type="dxa"/>
            </w:tcMar>
            <w:vAlign w:val="center"/>
          </w:tcPr>
          <w:p w14:paraId="353BE95B" w14:textId="77777777" w:rsidR="000A23CD" w:rsidRDefault="00000000" w:rsidP="00D7160A">
            <w:pPr>
              <w:bidi/>
              <w:spacing w:before="20" w:after="20" w:line="290" w:lineRule="auto"/>
              <w:jc w:val="center"/>
            </w:pPr>
            <w:r>
              <w:rPr>
                <w:b/>
                <w:bCs/>
                <w:color w:val="FFFFFF"/>
                <w:sz w:val="23"/>
                <w:szCs w:val="23"/>
                <w:rtl/>
              </w:rPr>
              <w:t>ردیف</w:t>
            </w:r>
          </w:p>
        </w:tc>
        <w:tc>
          <w:tcPr>
            <w:tcW w:w="2296" w:type="pct"/>
            <w:shd w:val="clear" w:color="auto" w:fill="16324F"/>
            <w:tcMar>
              <w:top w:w="70" w:type="dxa"/>
              <w:left w:w="110" w:type="dxa"/>
              <w:bottom w:w="70" w:type="dxa"/>
              <w:right w:w="110" w:type="dxa"/>
            </w:tcMar>
            <w:vAlign w:val="center"/>
          </w:tcPr>
          <w:p w14:paraId="56740D84" w14:textId="77777777" w:rsidR="000A23CD" w:rsidRDefault="00000000" w:rsidP="00D7160A">
            <w:pPr>
              <w:bidi/>
              <w:spacing w:before="20" w:after="20" w:line="290" w:lineRule="auto"/>
              <w:jc w:val="center"/>
            </w:pPr>
            <w:r>
              <w:rPr>
                <w:b/>
                <w:bCs/>
                <w:color w:val="FFFFFF"/>
                <w:sz w:val="23"/>
                <w:szCs w:val="23"/>
                <w:rtl/>
              </w:rPr>
              <w:t>اقدام دبیرخانه</w:t>
            </w:r>
          </w:p>
        </w:tc>
        <w:tc>
          <w:tcPr>
            <w:tcW w:w="1300" w:type="pct"/>
            <w:shd w:val="clear" w:color="auto" w:fill="16324F"/>
            <w:tcMar>
              <w:top w:w="70" w:type="dxa"/>
              <w:left w:w="110" w:type="dxa"/>
              <w:bottom w:w="70" w:type="dxa"/>
              <w:right w:w="110" w:type="dxa"/>
            </w:tcMar>
            <w:vAlign w:val="center"/>
          </w:tcPr>
          <w:p w14:paraId="3D376967" w14:textId="77777777" w:rsidR="000A23CD" w:rsidRDefault="00000000" w:rsidP="00D7160A">
            <w:pPr>
              <w:bidi/>
              <w:spacing w:before="20" w:after="20" w:line="290" w:lineRule="auto"/>
              <w:jc w:val="center"/>
            </w:pPr>
            <w:r>
              <w:rPr>
                <w:b/>
                <w:bCs/>
                <w:color w:val="FFFFFF"/>
                <w:sz w:val="23"/>
                <w:szCs w:val="23"/>
                <w:rtl/>
              </w:rPr>
              <w:t>خروجی / مستند</w:t>
            </w:r>
          </w:p>
        </w:tc>
        <w:tc>
          <w:tcPr>
            <w:tcW w:w="1000" w:type="pct"/>
            <w:shd w:val="clear" w:color="auto" w:fill="16324F"/>
            <w:tcMar>
              <w:top w:w="70" w:type="dxa"/>
              <w:left w:w="110" w:type="dxa"/>
              <w:bottom w:w="70" w:type="dxa"/>
              <w:right w:w="110" w:type="dxa"/>
            </w:tcMar>
            <w:vAlign w:val="center"/>
          </w:tcPr>
          <w:p w14:paraId="11D37634" w14:textId="77777777" w:rsidR="000A23CD" w:rsidRDefault="00000000" w:rsidP="00D7160A">
            <w:pPr>
              <w:bidi/>
              <w:spacing w:before="20" w:after="20" w:line="290" w:lineRule="auto"/>
              <w:jc w:val="center"/>
            </w:pPr>
            <w:r>
              <w:rPr>
                <w:b/>
                <w:bCs/>
                <w:color w:val="FFFFFF"/>
                <w:sz w:val="23"/>
                <w:szCs w:val="23"/>
                <w:rtl/>
              </w:rPr>
              <w:t>چرخه و تواتر</w:t>
            </w:r>
          </w:p>
        </w:tc>
      </w:tr>
      <w:tr w:rsidR="000A23CD" w14:paraId="0D3C4D45" w14:textId="77777777" w:rsidTr="00D7160A">
        <w:trPr>
          <w:cantSplit/>
        </w:trPr>
        <w:tc>
          <w:tcPr>
            <w:tcW w:w="404" w:type="pct"/>
            <w:shd w:val="clear" w:color="auto" w:fill="FFFFFF"/>
            <w:tcMar>
              <w:top w:w="70" w:type="dxa"/>
              <w:left w:w="110" w:type="dxa"/>
              <w:bottom w:w="70" w:type="dxa"/>
              <w:right w:w="110" w:type="dxa"/>
            </w:tcMar>
            <w:vAlign w:val="center"/>
          </w:tcPr>
          <w:p w14:paraId="23A2B11B" w14:textId="77777777" w:rsidR="000A23CD" w:rsidRDefault="00000000">
            <w:pPr>
              <w:bidi/>
              <w:spacing w:before="20" w:after="20" w:line="290" w:lineRule="auto"/>
              <w:jc w:val="center"/>
            </w:pPr>
            <w:r>
              <w:rPr>
                <w:sz w:val="23"/>
                <w:szCs w:val="23"/>
                <w:rtl/>
              </w:rPr>
              <w:t>۳۰</w:t>
            </w:r>
          </w:p>
        </w:tc>
        <w:tc>
          <w:tcPr>
            <w:tcW w:w="2296" w:type="pct"/>
            <w:shd w:val="clear" w:color="auto" w:fill="FFFFFF"/>
            <w:tcMar>
              <w:top w:w="70" w:type="dxa"/>
              <w:left w:w="110" w:type="dxa"/>
              <w:bottom w:w="70" w:type="dxa"/>
              <w:right w:w="110" w:type="dxa"/>
            </w:tcMar>
            <w:vAlign w:val="center"/>
          </w:tcPr>
          <w:p w14:paraId="33712875" w14:textId="77777777" w:rsidR="000A23CD" w:rsidRDefault="00000000">
            <w:pPr>
              <w:bidi/>
              <w:spacing w:before="20" w:after="20" w:line="290" w:lineRule="auto"/>
            </w:pPr>
            <w:r>
              <w:rPr>
                <w:sz w:val="23"/>
                <w:szCs w:val="23"/>
                <w:rtl/>
              </w:rPr>
              <w:t>پایش ماهانه شاخص‌های ماهانه برنامه: تهیه گزارش داخلی پوشش معرفی رابط و مالک داده (شاخص ۲) و تحقق زمان‌بندی مصوبات و پروژه‌ها (شاخص ۵) و پیگیری کتبی واحدهای تأخیری.</w:t>
            </w:r>
          </w:p>
        </w:tc>
        <w:tc>
          <w:tcPr>
            <w:tcW w:w="1300" w:type="pct"/>
            <w:shd w:val="clear" w:color="auto" w:fill="FFFFFF"/>
            <w:tcMar>
              <w:top w:w="70" w:type="dxa"/>
              <w:left w:w="110" w:type="dxa"/>
              <w:bottom w:w="70" w:type="dxa"/>
              <w:right w:w="110" w:type="dxa"/>
            </w:tcMar>
            <w:vAlign w:val="center"/>
          </w:tcPr>
          <w:p w14:paraId="1729ED91" w14:textId="77777777" w:rsidR="000A23CD" w:rsidRDefault="00000000">
            <w:pPr>
              <w:bidi/>
              <w:spacing w:before="20" w:after="20" w:line="290" w:lineRule="auto"/>
            </w:pPr>
            <w:r>
              <w:rPr>
                <w:sz w:val="23"/>
                <w:szCs w:val="23"/>
                <w:rtl/>
              </w:rPr>
              <w:t>گزارش ماهانه پایش (داخلی)</w:t>
            </w:r>
          </w:p>
        </w:tc>
        <w:tc>
          <w:tcPr>
            <w:tcW w:w="1000" w:type="pct"/>
            <w:shd w:val="clear" w:color="auto" w:fill="FFFFFF"/>
            <w:tcMar>
              <w:top w:w="70" w:type="dxa"/>
              <w:left w:w="110" w:type="dxa"/>
              <w:bottom w:w="70" w:type="dxa"/>
              <w:right w:w="110" w:type="dxa"/>
            </w:tcMar>
            <w:vAlign w:val="center"/>
          </w:tcPr>
          <w:p w14:paraId="3E8B9E14" w14:textId="77777777" w:rsidR="000A23CD" w:rsidRDefault="00000000">
            <w:pPr>
              <w:bidi/>
              <w:spacing w:before="20" w:after="20" w:line="290" w:lineRule="auto"/>
            </w:pPr>
            <w:r>
              <w:rPr>
                <w:sz w:val="23"/>
                <w:szCs w:val="23"/>
                <w:rtl/>
              </w:rPr>
              <w:t>ماهانه، از ماه نخست</w:t>
            </w:r>
          </w:p>
        </w:tc>
      </w:tr>
      <w:tr w:rsidR="000A23CD" w14:paraId="0F539A52" w14:textId="77777777" w:rsidTr="00D7160A">
        <w:trPr>
          <w:cantSplit/>
        </w:trPr>
        <w:tc>
          <w:tcPr>
            <w:tcW w:w="404" w:type="pct"/>
            <w:shd w:val="clear" w:color="auto" w:fill="EEF2F6"/>
            <w:tcMar>
              <w:top w:w="70" w:type="dxa"/>
              <w:left w:w="110" w:type="dxa"/>
              <w:bottom w:w="70" w:type="dxa"/>
              <w:right w:w="110" w:type="dxa"/>
            </w:tcMar>
            <w:vAlign w:val="center"/>
          </w:tcPr>
          <w:p w14:paraId="5D6D0809" w14:textId="77777777" w:rsidR="000A23CD" w:rsidRDefault="00000000">
            <w:pPr>
              <w:bidi/>
              <w:spacing w:before="20" w:after="20" w:line="290" w:lineRule="auto"/>
              <w:jc w:val="center"/>
            </w:pPr>
            <w:r>
              <w:rPr>
                <w:sz w:val="23"/>
                <w:szCs w:val="23"/>
                <w:rtl/>
              </w:rPr>
              <w:t>۳۱</w:t>
            </w:r>
          </w:p>
        </w:tc>
        <w:tc>
          <w:tcPr>
            <w:tcW w:w="2296" w:type="pct"/>
            <w:shd w:val="clear" w:color="auto" w:fill="EEF2F6"/>
            <w:tcMar>
              <w:top w:w="70" w:type="dxa"/>
              <w:left w:w="110" w:type="dxa"/>
              <w:bottom w:w="70" w:type="dxa"/>
              <w:right w:w="110" w:type="dxa"/>
            </w:tcMar>
            <w:vAlign w:val="center"/>
          </w:tcPr>
          <w:p w14:paraId="3ADA3569" w14:textId="77777777" w:rsidR="000A23CD" w:rsidRDefault="00000000">
            <w:pPr>
              <w:bidi/>
              <w:spacing w:before="20" w:after="20" w:line="290" w:lineRule="auto"/>
            </w:pPr>
            <w:r>
              <w:rPr>
                <w:sz w:val="23"/>
                <w:szCs w:val="23"/>
                <w:rtl/>
              </w:rPr>
              <w:t>اجرای چرخه گزارش‌دهی فصلی (فصل ۹ سند ابلاغی): دریافت گزارش‌های فصلی واحدها حداکثر پانزده روز پس از پایان هر فصل، بررسی در جلسات شورا و ارائه جمع‌بندی به مدیرعامل؛ نخستین چرخه کامل با گزارش ۹۰ روزه هم‌زمان می‌شود.</w:t>
            </w:r>
          </w:p>
        </w:tc>
        <w:tc>
          <w:tcPr>
            <w:tcW w:w="1300" w:type="pct"/>
            <w:shd w:val="clear" w:color="auto" w:fill="EEF2F6"/>
            <w:tcMar>
              <w:top w:w="70" w:type="dxa"/>
              <w:left w:w="110" w:type="dxa"/>
              <w:bottom w:w="70" w:type="dxa"/>
              <w:right w:w="110" w:type="dxa"/>
            </w:tcMar>
            <w:vAlign w:val="center"/>
          </w:tcPr>
          <w:p w14:paraId="603FC573" w14:textId="77777777" w:rsidR="000A23CD" w:rsidRDefault="00000000">
            <w:pPr>
              <w:bidi/>
              <w:spacing w:before="20" w:after="20" w:line="290" w:lineRule="auto"/>
            </w:pPr>
            <w:r>
              <w:rPr>
                <w:sz w:val="23"/>
                <w:szCs w:val="23"/>
                <w:rtl/>
              </w:rPr>
              <w:t>گزارش فصلی تجمیعی دبیرخانه</w:t>
            </w:r>
          </w:p>
        </w:tc>
        <w:tc>
          <w:tcPr>
            <w:tcW w:w="1000" w:type="pct"/>
            <w:shd w:val="clear" w:color="auto" w:fill="EEF2F6"/>
            <w:tcMar>
              <w:top w:w="70" w:type="dxa"/>
              <w:left w:w="110" w:type="dxa"/>
              <w:bottom w:w="70" w:type="dxa"/>
              <w:right w:w="110" w:type="dxa"/>
            </w:tcMar>
            <w:vAlign w:val="center"/>
          </w:tcPr>
          <w:p w14:paraId="0986B17C" w14:textId="77777777" w:rsidR="000A23CD" w:rsidRDefault="00000000">
            <w:pPr>
              <w:bidi/>
              <w:spacing w:before="20" w:after="20" w:line="290" w:lineRule="auto"/>
            </w:pPr>
            <w:r>
              <w:rPr>
                <w:sz w:val="23"/>
                <w:szCs w:val="23"/>
                <w:rtl/>
              </w:rPr>
              <w:t>فصلی</w:t>
            </w:r>
          </w:p>
        </w:tc>
      </w:tr>
      <w:tr w:rsidR="000A23CD" w14:paraId="30308413" w14:textId="77777777" w:rsidTr="00D7160A">
        <w:trPr>
          <w:cantSplit/>
        </w:trPr>
        <w:tc>
          <w:tcPr>
            <w:tcW w:w="404" w:type="pct"/>
            <w:shd w:val="clear" w:color="auto" w:fill="FFFFFF"/>
            <w:tcMar>
              <w:top w:w="70" w:type="dxa"/>
              <w:left w:w="110" w:type="dxa"/>
              <w:bottom w:w="70" w:type="dxa"/>
              <w:right w:w="110" w:type="dxa"/>
            </w:tcMar>
            <w:vAlign w:val="center"/>
          </w:tcPr>
          <w:p w14:paraId="1553FF14" w14:textId="77777777" w:rsidR="000A23CD" w:rsidRDefault="00000000">
            <w:pPr>
              <w:bidi/>
              <w:spacing w:before="20" w:after="20" w:line="290" w:lineRule="auto"/>
              <w:jc w:val="center"/>
            </w:pPr>
            <w:r>
              <w:rPr>
                <w:sz w:val="23"/>
                <w:szCs w:val="23"/>
                <w:rtl/>
              </w:rPr>
              <w:t>۳۲</w:t>
            </w:r>
          </w:p>
        </w:tc>
        <w:tc>
          <w:tcPr>
            <w:tcW w:w="2296" w:type="pct"/>
            <w:shd w:val="clear" w:color="auto" w:fill="FFFFFF"/>
            <w:tcMar>
              <w:top w:w="70" w:type="dxa"/>
              <w:left w:w="110" w:type="dxa"/>
              <w:bottom w:w="70" w:type="dxa"/>
              <w:right w:w="110" w:type="dxa"/>
            </w:tcMar>
            <w:vAlign w:val="center"/>
          </w:tcPr>
          <w:p w14:paraId="526D5A16" w14:textId="77777777" w:rsidR="000A23CD" w:rsidRDefault="00000000">
            <w:pPr>
              <w:bidi/>
              <w:spacing w:before="20" w:after="20" w:line="290" w:lineRule="auto"/>
            </w:pPr>
            <w:r>
              <w:rPr>
                <w:sz w:val="23"/>
                <w:szCs w:val="23"/>
                <w:rtl/>
              </w:rPr>
              <w:t>پایش شش‌ماهه تحقق منافع پروژه‌ها (شاخص ۷): سنجش تحقق منافع مصوب پروژه‌ها پس از تعیین خط مبنا و گزارش نتایج به شورا.</w:t>
            </w:r>
          </w:p>
        </w:tc>
        <w:tc>
          <w:tcPr>
            <w:tcW w:w="1300" w:type="pct"/>
            <w:shd w:val="clear" w:color="auto" w:fill="FFFFFF"/>
            <w:tcMar>
              <w:top w:w="70" w:type="dxa"/>
              <w:left w:w="110" w:type="dxa"/>
              <w:bottom w:w="70" w:type="dxa"/>
              <w:right w:w="110" w:type="dxa"/>
            </w:tcMar>
            <w:vAlign w:val="center"/>
          </w:tcPr>
          <w:p w14:paraId="4825E432" w14:textId="77777777" w:rsidR="000A23CD" w:rsidRDefault="00000000">
            <w:pPr>
              <w:bidi/>
              <w:spacing w:before="20" w:after="20" w:line="290" w:lineRule="auto"/>
            </w:pPr>
            <w:r>
              <w:rPr>
                <w:sz w:val="23"/>
                <w:szCs w:val="23"/>
                <w:rtl/>
              </w:rPr>
              <w:t>گزارش تحقق منافع</w:t>
            </w:r>
          </w:p>
        </w:tc>
        <w:tc>
          <w:tcPr>
            <w:tcW w:w="1000" w:type="pct"/>
            <w:shd w:val="clear" w:color="auto" w:fill="FFFFFF"/>
            <w:tcMar>
              <w:top w:w="70" w:type="dxa"/>
              <w:left w:w="110" w:type="dxa"/>
              <w:bottom w:w="70" w:type="dxa"/>
              <w:right w:w="110" w:type="dxa"/>
            </w:tcMar>
            <w:vAlign w:val="center"/>
          </w:tcPr>
          <w:p w14:paraId="70B022B6" w14:textId="77777777" w:rsidR="000A23CD" w:rsidRDefault="00000000">
            <w:pPr>
              <w:bidi/>
              <w:spacing w:before="20" w:after="20" w:line="290" w:lineRule="auto"/>
            </w:pPr>
            <w:r>
              <w:rPr>
                <w:sz w:val="23"/>
                <w:szCs w:val="23"/>
                <w:rtl/>
              </w:rPr>
              <w:t>شش‌ماهه، از سال ۱۴۰۶</w:t>
            </w:r>
          </w:p>
        </w:tc>
      </w:tr>
      <w:tr w:rsidR="000A23CD" w14:paraId="6881BFED" w14:textId="77777777" w:rsidTr="00D7160A">
        <w:trPr>
          <w:cantSplit/>
        </w:trPr>
        <w:tc>
          <w:tcPr>
            <w:tcW w:w="404" w:type="pct"/>
            <w:shd w:val="clear" w:color="auto" w:fill="EEF2F6"/>
            <w:tcMar>
              <w:top w:w="70" w:type="dxa"/>
              <w:left w:w="110" w:type="dxa"/>
              <w:bottom w:w="70" w:type="dxa"/>
              <w:right w:w="110" w:type="dxa"/>
            </w:tcMar>
            <w:vAlign w:val="center"/>
          </w:tcPr>
          <w:p w14:paraId="50478C5E" w14:textId="77777777" w:rsidR="000A23CD" w:rsidRDefault="00000000">
            <w:pPr>
              <w:bidi/>
              <w:spacing w:before="20" w:after="20" w:line="290" w:lineRule="auto"/>
              <w:jc w:val="center"/>
            </w:pPr>
            <w:r>
              <w:rPr>
                <w:sz w:val="23"/>
                <w:szCs w:val="23"/>
                <w:rtl/>
              </w:rPr>
              <w:t>۳۳</w:t>
            </w:r>
          </w:p>
        </w:tc>
        <w:tc>
          <w:tcPr>
            <w:tcW w:w="2296" w:type="pct"/>
            <w:shd w:val="clear" w:color="auto" w:fill="EEF2F6"/>
            <w:tcMar>
              <w:top w:w="70" w:type="dxa"/>
              <w:left w:w="110" w:type="dxa"/>
              <w:bottom w:w="70" w:type="dxa"/>
              <w:right w:w="110" w:type="dxa"/>
            </w:tcMar>
            <w:vAlign w:val="center"/>
          </w:tcPr>
          <w:p w14:paraId="63E0C637" w14:textId="77777777" w:rsidR="000A23CD" w:rsidRDefault="00000000">
            <w:pPr>
              <w:bidi/>
              <w:spacing w:before="20" w:after="20" w:line="290" w:lineRule="auto"/>
            </w:pPr>
            <w:r>
              <w:rPr>
                <w:sz w:val="23"/>
                <w:szCs w:val="23"/>
                <w:rtl/>
              </w:rPr>
              <w:t>نگهداشت دفتر مرکزی ثبت کاربردهای هوش مصنوعی (شاخص ۳): پوشش کامل ثبت کاربردهای موجود و جدید و حصول اطمینان از اجرای قاعده «بدون ثبت و ارزیابی، بهره‌برداری ممنوع» (محور ۶-۲ سند ابلاغی).</w:t>
            </w:r>
          </w:p>
        </w:tc>
        <w:tc>
          <w:tcPr>
            <w:tcW w:w="1300" w:type="pct"/>
            <w:shd w:val="clear" w:color="auto" w:fill="EEF2F6"/>
            <w:tcMar>
              <w:top w:w="70" w:type="dxa"/>
              <w:left w:w="110" w:type="dxa"/>
              <w:bottom w:w="70" w:type="dxa"/>
              <w:right w:w="110" w:type="dxa"/>
            </w:tcMar>
            <w:vAlign w:val="center"/>
          </w:tcPr>
          <w:p w14:paraId="4121248A" w14:textId="77777777" w:rsidR="000A23CD" w:rsidRDefault="00000000">
            <w:pPr>
              <w:bidi/>
              <w:spacing w:before="20" w:after="20" w:line="290" w:lineRule="auto"/>
            </w:pPr>
            <w:r>
              <w:rPr>
                <w:sz w:val="23"/>
                <w:szCs w:val="23"/>
                <w:rtl/>
              </w:rPr>
              <w:t>رکوردهای به‌روز دفتر ثبت</w:t>
            </w:r>
          </w:p>
        </w:tc>
        <w:tc>
          <w:tcPr>
            <w:tcW w:w="1000" w:type="pct"/>
            <w:shd w:val="clear" w:color="auto" w:fill="EEF2F6"/>
            <w:tcMar>
              <w:top w:w="70" w:type="dxa"/>
              <w:left w:w="110" w:type="dxa"/>
              <w:bottom w:w="70" w:type="dxa"/>
              <w:right w:w="110" w:type="dxa"/>
            </w:tcMar>
            <w:vAlign w:val="center"/>
          </w:tcPr>
          <w:p w14:paraId="2F83A5F0" w14:textId="77777777" w:rsidR="000A23CD" w:rsidRDefault="00000000">
            <w:pPr>
              <w:bidi/>
              <w:spacing w:before="20" w:after="20" w:line="290" w:lineRule="auto"/>
            </w:pPr>
            <w:r>
              <w:rPr>
                <w:sz w:val="23"/>
                <w:szCs w:val="23"/>
                <w:rtl/>
              </w:rPr>
              <w:t>مستمر (گزارش فصلی)</w:t>
            </w:r>
          </w:p>
        </w:tc>
      </w:tr>
      <w:tr w:rsidR="000A23CD" w14:paraId="248C681B" w14:textId="77777777" w:rsidTr="00D7160A">
        <w:trPr>
          <w:cantSplit/>
        </w:trPr>
        <w:tc>
          <w:tcPr>
            <w:tcW w:w="404" w:type="pct"/>
            <w:shd w:val="clear" w:color="auto" w:fill="FFFFFF"/>
            <w:tcMar>
              <w:top w:w="70" w:type="dxa"/>
              <w:left w:w="110" w:type="dxa"/>
              <w:bottom w:w="70" w:type="dxa"/>
              <w:right w:w="110" w:type="dxa"/>
            </w:tcMar>
            <w:vAlign w:val="center"/>
          </w:tcPr>
          <w:p w14:paraId="54ACDBD6" w14:textId="77777777" w:rsidR="000A23CD" w:rsidRDefault="00000000">
            <w:pPr>
              <w:bidi/>
              <w:spacing w:before="20" w:after="20" w:line="290" w:lineRule="auto"/>
              <w:jc w:val="center"/>
            </w:pPr>
            <w:r>
              <w:rPr>
                <w:sz w:val="23"/>
                <w:szCs w:val="23"/>
                <w:rtl/>
              </w:rPr>
              <w:t>۳۴</w:t>
            </w:r>
          </w:p>
        </w:tc>
        <w:tc>
          <w:tcPr>
            <w:tcW w:w="2296" w:type="pct"/>
            <w:shd w:val="clear" w:color="auto" w:fill="FFFFFF"/>
            <w:tcMar>
              <w:top w:w="70" w:type="dxa"/>
              <w:left w:w="110" w:type="dxa"/>
              <w:bottom w:w="70" w:type="dxa"/>
              <w:right w:w="110" w:type="dxa"/>
            </w:tcMar>
            <w:vAlign w:val="center"/>
          </w:tcPr>
          <w:p w14:paraId="067A7A6F" w14:textId="77777777" w:rsidR="000A23CD" w:rsidRDefault="00000000">
            <w:pPr>
              <w:bidi/>
              <w:spacing w:before="20" w:after="20" w:line="290" w:lineRule="auto"/>
            </w:pPr>
            <w:r>
              <w:rPr>
                <w:sz w:val="23"/>
                <w:szCs w:val="23"/>
                <w:rtl/>
              </w:rPr>
              <w:t>پایش ممنوعیت اقدام موازی (فصل ۵ سند ابلاغی): شناسایی توسعه خدمات دیجیتال جدید خارج از معماری و استانداردهای مصوب، رسیدگی به درخواست‌های مجوز کتبی و پیگیری تصمیم شورا درباره ادغام یا توقف طرح‌های خارج از چارچوب.</w:t>
            </w:r>
          </w:p>
        </w:tc>
        <w:tc>
          <w:tcPr>
            <w:tcW w:w="1300" w:type="pct"/>
            <w:shd w:val="clear" w:color="auto" w:fill="FFFFFF"/>
            <w:tcMar>
              <w:top w:w="70" w:type="dxa"/>
              <w:left w:w="110" w:type="dxa"/>
              <w:bottom w:w="70" w:type="dxa"/>
              <w:right w:w="110" w:type="dxa"/>
            </w:tcMar>
            <w:vAlign w:val="center"/>
          </w:tcPr>
          <w:p w14:paraId="23B7B810" w14:textId="77777777" w:rsidR="000A23CD" w:rsidRDefault="00000000">
            <w:pPr>
              <w:bidi/>
              <w:spacing w:before="20" w:after="20" w:line="290" w:lineRule="auto"/>
            </w:pPr>
            <w:r>
              <w:rPr>
                <w:sz w:val="23"/>
                <w:szCs w:val="23"/>
                <w:rtl/>
              </w:rPr>
              <w:t>فهرست طرح‌های غیرمنطبق + تصمیمات شورا</w:t>
            </w:r>
          </w:p>
        </w:tc>
        <w:tc>
          <w:tcPr>
            <w:tcW w:w="1000" w:type="pct"/>
            <w:shd w:val="clear" w:color="auto" w:fill="FFFFFF"/>
            <w:tcMar>
              <w:top w:w="70" w:type="dxa"/>
              <w:left w:w="110" w:type="dxa"/>
              <w:bottom w:w="70" w:type="dxa"/>
              <w:right w:w="110" w:type="dxa"/>
            </w:tcMar>
            <w:vAlign w:val="center"/>
          </w:tcPr>
          <w:p w14:paraId="5A1CF914" w14:textId="77777777" w:rsidR="000A23CD" w:rsidRDefault="00000000">
            <w:pPr>
              <w:bidi/>
              <w:spacing w:before="20" w:after="20" w:line="290" w:lineRule="auto"/>
            </w:pPr>
            <w:r>
              <w:rPr>
                <w:sz w:val="23"/>
                <w:szCs w:val="23"/>
                <w:rtl/>
              </w:rPr>
              <w:t>مستمر</w:t>
            </w:r>
          </w:p>
        </w:tc>
      </w:tr>
      <w:tr w:rsidR="000A23CD" w14:paraId="5092C889" w14:textId="77777777" w:rsidTr="00D7160A">
        <w:trPr>
          <w:cantSplit/>
        </w:trPr>
        <w:tc>
          <w:tcPr>
            <w:tcW w:w="404" w:type="pct"/>
            <w:shd w:val="clear" w:color="auto" w:fill="EEF2F6"/>
            <w:tcMar>
              <w:top w:w="70" w:type="dxa"/>
              <w:left w:w="110" w:type="dxa"/>
              <w:bottom w:w="70" w:type="dxa"/>
              <w:right w:w="110" w:type="dxa"/>
            </w:tcMar>
            <w:vAlign w:val="center"/>
          </w:tcPr>
          <w:p w14:paraId="3982A69B" w14:textId="77777777" w:rsidR="000A23CD" w:rsidRDefault="00000000">
            <w:pPr>
              <w:bidi/>
              <w:spacing w:before="20" w:after="20" w:line="290" w:lineRule="auto"/>
              <w:jc w:val="center"/>
            </w:pPr>
            <w:r>
              <w:rPr>
                <w:sz w:val="23"/>
                <w:szCs w:val="23"/>
                <w:rtl/>
              </w:rPr>
              <w:t>۳۵</w:t>
            </w:r>
          </w:p>
        </w:tc>
        <w:tc>
          <w:tcPr>
            <w:tcW w:w="2296" w:type="pct"/>
            <w:shd w:val="clear" w:color="auto" w:fill="EEF2F6"/>
            <w:tcMar>
              <w:top w:w="70" w:type="dxa"/>
              <w:left w:w="110" w:type="dxa"/>
              <w:bottom w:w="70" w:type="dxa"/>
              <w:right w:w="110" w:type="dxa"/>
            </w:tcMar>
            <w:vAlign w:val="center"/>
          </w:tcPr>
          <w:p w14:paraId="643E5722" w14:textId="77777777" w:rsidR="000A23CD" w:rsidRDefault="00000000">
            <w:pPr>
              <w:bidi/>
              <w:spacing w:before="20" w:after="20" w:line="290" w:lineRule="auto"/>
            </w:pPr>
            <w:r>
              <w:rPr>
                <w:sz w:val="23"/>
                <w:szCs w:val="23"/>
                <w:rtl/>
              </w:rPr>
              <w:t>پشتیبانی، آموزش و رفع ابهام واحدها (فصل ۱۰ سند ابلاغی): پاسخ‌گویی مستمر به استعلام‌ها، به‌روزرسانی پرسش‌های متداول و برگزاری نشست‌های دوره‌ای رابطان برای اجرای یکسان برنامه.</w:t>
            </w:r>
          </w:p>
        </w:tc>
        <w:tc>
          <w:tcPr>
            <w:tcW w:w="1300" w:type="pct"/>
            <w:shd w:val="clear" w:color="auto" w:fill="EEF2F6"/>
            <w:tcMar>
              <w:top w:w="70" w:type="dxa"/>
              <w:left w:w="110" w:type="dxa"/>
              <w:bottom w:w="70" w:type="dxa"/>
              <w:right w:w="110" w:type="dxa"/>
            </w:tcMar>
            <w:vAlign w:val="center"/>
          </w:tcPr>
          <w:p w14:paraId="46A1907D" w14:textId="77777777" w:rsidR="000A23CD" w:rsidRDefault="00000000">
            <w:pPr>
              <w:bidi/>
              <w:spacing w:before="20" w:after="20" w:line="290" w:lineRule="auto"/>
            </w:pPr>
            <w:r>
              <w:rPr>
                <w:sz w:val="23"/>
                <w:szCs w:val="23"/>
                <w:rtl/>
              </w:rPr>
              <w:t>خدمات پشتیبانی مستمر + نشست‌های دوره‌ای</w:t>
            </w:r>
          </w:p>
        </w:tc>
        <w:tc>
          <w:tcPr>
            <w:tcW w:w="1000" w:type="pct"/>
            <w:shd w:val="clear" w:color="auto" w:fill="EEF2F6"/>
            <w:tcMar>
              <w:top w:w="70" w:type="dxa"/>
              <w:left w:w="110" w:type="dxa"/>
              <w:bottom w:w="70" w:type="dxa"/>
              <w:right w:w="110" w:type="dxa"/>
            </w:tcMar>
            <w:vAlign w:val="center"/>
          </w:tcPr>
          <w:p w14:paraId="3F30DCC8" w14:textId="77777777" w:rsidR="000A23CD" w:rsidRDefault="00000000">
            <w:pPr>
              <w:bidi/>
              <w:spacing w:before="20" w:after="20" w:line="290" w:lineRule="auto"/>
            </w:pPr>
            <w:r>
              <w:rPr>
                <w:sz w:val="23"/>
                <w:szCs w:val="23"/>
                <w:rtl/>
              </w:rPr>
              <w:t>مستمر</w:t>
            </w:r>
          </w:p>
        </w:tc>
      </w:tr>
      <w:tr w:rsidR="000A23CD" w14:paraId="57F49A0A" w14:textId="77777777" w:rsidTr="00D7160A">
        <w:trPr>
          <w:cantSplit/>
        </w:trPr>
        <w:tc>
          <w:tcPr>
            <w:tcW w:w="404" w:type="pct"/>
            <w:shd w:val="clear" w:color="auto" w:fill="FFFFFF"/>
            <w:tcMar>
              <w:top w:w="70" w:type="dxa"/>
              <w:left w:w="110" w:type="dxa"/>
              <w:bottom w:w="70" w:type="dxa"/>
              <w:right w:w="110" w:type="dxa"/>
            </w:tcMar>
            <w:vAlign w:val="center"/>
          </w:tcPr>
          <w:p w14:paraId="2A240E7B" w14:textId="77777777" w:rsidR="000A23CD" w:rsidRDefault="00000000">
            <w:pPr>
              <w:bidi/>
              <w:spacing w:before="20" w:after="20" w:line="290" w:lineRule="auto"/>
              <w:jc w:val="center"/>
            </w:pPr>
            <w:r>
              <w:rPr>
                <w:sz w:val="23"/>
                <w:szCs w:val="23"/>
                <w:rtl/>
              </w:rPr>
              <w:t>۳۶</w:t>
            </w:r>
          </w:p>
        </w:tc>
        <w:tc>
          <w:tcPr>
            <w:tcW w:w="2296" w:type="pct"/>
            <w:shd w:val="clear" w:color="auto" w:fill="FFFFFF"/>
            <w:tcMar>
              <w:top w:w="70" w:type="dxa"/>
              <w:left w:w="110" w:type="dxa"/>
              <w:bottom w:w="70" w:type="dxa"/>
              <w:right w:w="110" w:type="dxa"/>
            </w:tcMar>
            <w:vAlign w:val="center"/>
          </w:tcPr>
          <w:p w14:paraId="444C4EF0" w14:textId="77777777" w:rsidR="000A23CD" w:rsidRDefault="00000000">
            <w:pPr>
              <w:bidi/>
              <w:spacing w:before="20" w:after="20" w:line="290" w:lineRule="auto"/>
            </w:pPr>
            <w:r>
              <w:rPr>
                <w:sz w:val="23"/>
                <w:szCs w:val="23"/>
                <w:rtl/>
              </w:rPr>
              <w:t>نگهداشت اسناد پشتیبان و پاسخ به درخواست‌های استناد: نگهداشت نسخه تفصیلی برنامه، پیش‌نویس منشورها و فرم استاندارد پروژه‌ها و تحویل آن‌ها به واحدهای متقاضی.</w:t>
            </w:r>
          </w:p>
        </w:tc>
        <w:tc>
          <w:tcPr>
            <w:tcW w:w="1300" w:type="pct"/>
            <w:shd w:val="clear" w:color="auto" w:fill="FFFFFF"/>
            <w:tcMar>
              <w:top w:w="70" w:type="dxa"/>
              <w:left w:w="110" w:type="dxa"/>
              <w:bottom w:w="70" w:type="dxa"/>
              <w:right w:w="110" w:type="dxa"/>
            </w:tcMar>
            <w:vAlign w:val="center"/>
          </w:tcPr>
          <w:p w14:paraId="3E7D2740" w14:textId="77777777" w:rsidR="000A23CD" w:rsidRDefault="00000000">
            <w:pPr>
              <w:bidi/>
              <w:spacing w:before="20" w:after="20" w:line="290" w:lineRule="auto"/>
            </w:pPr>
            <w:r>
              <w:rPr>
                <w:sz w:val="23"/>
                <w:szCs w:val="23"/>
                <w:rtl/>
              </w:rPr>
              <w:t>آرشیو اسناد پشتیبان به‌روز</w:t>
            </w:r>
          </w:p>
        </w:tc>
        <w:tc>
          <w:tcPr>
            <w:tcW w:w="1000" w:type="pct"/>
            <w:shd w:val="clear" w:color="auto" w:fill="FFFFFF"/>
            <w:tcMar>
              <w:top w:w="70" w:type="dxa"/>
              <w:left w:w="110" w:type="dxa"/>
              <w:bottom w:w="70" w:type="dxa"/>
              <w:right w:w="110" w:type="dxa"/>
            </w:tcMar>
            <w:vAlign w:val="center"/>
          </w:tcPr>
          <w:p w14:paraId="6257A8D3" w14:textId="77777777" w:rsidR="000A23CD" w:rsidRDefault="00000000">
            <w:pPr>
              <w:bidi/>
              <w:spacing w:before="20" w:after="20" w:line="290" w:lineRule="auto"/>
            </w:pPr>
            <w:r>
              <w:rPr>
                <w:sz w:val="23"/>
                <w:szCs w:val="23"/>
                <w:rtl/>
              </w:rPr>
              <w:t>مستمر</w:t>
            </w:r>
          </w:p>
        </w:tc>
      </w:tr>
      <w:tr w:rsidR="000A23CD" w14:paraId="1CEE90C0" w14:textId="77777777" w:rsidTr="00D7160A">
        <w:trPr>
          <w:cantSplit/>
        </w:trPr>
        <w:tc>
          <w:tcPr>
            <w:tcW w:w="404" w:type="pct"/>
            <w:shd w:val="clear" w:color="auto" w:fill="EEF2F6"/>
            <w:tcMar>
              <w:top w:w="70" w:type="dxa"/>
              <w:left w:w="110" w:type="dxa"/>
              <w:bottom w:w="70" w:type="dxa"/>
              <w:right w:w="110" w:type="dxa"/>
            </w:tcMar>
            <w:vAlign w:val="center"/>
          </w:tcPr>
          <w:p w14:paraId="5DC66758" w14:textId="77777777" w:rsidR="000A23CD" w:rsidRDefault="00000000">
            <w:pPr>
              <w:bidi/>
              <w:spacing w:before="20" w:after="20" w:line="290" w:lineRule="auto"/>
              <w:jc w:val="center"/>
            </w:pPr>
            <w:r>
              <w:rPr>
                <w:sz w:val="23"/>
                <w:szCs w:val="23"/>
                <w:rtl/>
              </w:rPr>
              <w:t>۳۷</w:t>
            </w:r>
          </w:p>
        </w:tc>
        <w:tc>
          <w:tcPr>
            <w:tcW w:w="2296" w:type="pct"/>
            <w:shd w:val="clear" w:color="auto" w:fill="EEF2F6"/>
            <w:tcMar>
              <w:top w:w="70" w:type="dxa"/>
              <w:left w:w="110" w:type="dxa"/>
              <w:bottom w:w="70" w:type="dxa"/>
              <w:right w:w="110" w:type="dxa"/>
            </w:tcMar>
            <w:vAlign w:val="center"/>
          </w:tcPr>
          <w:p w14:paraId="1F778286" w14:textId="77777777" w:rsidR="000A23CD" w:rsidRDefault="00000000">
            <w:pPr>
              <w:bidi/>
              <w:spacing w:before="20" w:after="20" w:line="290" w:lineRule="auto"/>
            </w:pPr>
            <w:r>
              <w:rPr>
                <w:sz w:val="23"/>
                <w:szCs w:val="23"/>
                <w:rtl/>
              </w:rPr>
              <w:t>آمادگی بازنگری برنامه در پی ابلاغ تاپ چارت (فصل ۱۰ سند ابلاغی): پایش وضعیت ابلاغ تاپ چارت شرکت از سوی وزارت نفت و نگهداشت سناریوی تعدیل برنامه و اسناد در چارچوب ساختار و مأموریت‌های جدید.</w:t>
            </w:r>
          </w:p>
        </w:tc>
        <w:tc>
          <w:tcPr>
            <w:tcW w:w="1300" w:type="pct"/>
            <w:shd w:val="clear" w:color="auto" w:fill="EEF2F6"/>
            <w:tcMar>
              <w:top w:w="70" w:type="dxa"/>
              <w:left w:w="110" w:type="dxa"/>
              <w:bottom w:w="70" w:type="dxa"/>
              <w:right w:w="110" w:type="dxa"/>
            </w:tcMar>
            <w:vAlign w:val="center"/>
          </w:tcPr>
          <w:p w14:paraId="46D70334" w14:textId="77777777" w:rsidR="000A23CD" w:rsidRDefault="00000000">
            <w:pPr>
              <w:bidi/>
              <w:spacing w:before="20" w:after="20" w:line="290" w:lineRule="auto"/>
            </w:pPr>
            <w:r>
              <w:rPr>
                <w:sz w:val="23"/>
                <w:szCs w:val="23"/>
                <w:rtl/>
              </w:rPr>
              <w:t>سناریوی آماده بازنگری برنامه</w:t>
            </w:r>
          </w:p>
        </w:tc>
        <w:tc>
          <w:tcPr>
            <w:tcW w:w="1000" w:type="pct"/>
            <w:shd w:val="clear" w:color="auto" w:fill="EEF2F6"/>
            <w:tcMar>
              <w:top w:w="70" w:type="dxa"/>
              <w:left w:w="110" w:type="dxa"/>
              <w:bottom w:w="70" w:type="dxa"/>
              <w:right w:w="110" w:type="dxa"/>
            </w:tcMar>
            <w:vAlign w:val="center"/>
          </w:tcPr>
          <w:p w14:paraId="41A2C865" w14:textId="77777777" w:rsidR="000A23CD" w:rsidRDefault="00000000">
            <w:pPr>
              <w:bidi/>
              <w:spacing w:before="20" w:after="20" w:line="290" w:lineRule="auto"/>
            </w:pPr>
            <w:r>
              <w:rPr>
                <w:sz w:val="23"/>
                <w:szCs w:val="23"/>
                <w:rtl/>
              </w:rPr>
              <w:t>مستمر</w:t>
            </w:r>
          </w:p>
        </w:tc>
      </w:tr>
    </w:tbl>
    <w:p w14:paraId="0733E939" w14:textId="77777777" w:rsidR="000A23CD" w:rsidRDefault="000A23CD">
      <w:pPr>
        <w:bidi/>
        <w:spacing w:after="60" w:line="240" w:lineRule="auto"/>
      </w:pPr>
    </w:p>
    <w:p w14:paraId="6D86F084" w14:textId="77777777" w:rsidR="000A23CD" w:rsidRDefault="00000000">
      <w:pPr>
        <w:pStyle w:val="Heading1"/>
        <w:keepNext/>
        <w:bidi/>
        <w:spacing w:line="380" w:lineRule="atLeast"/>
      </w:pPr>
      <w:r>
        <w:rPr>
          <w:rtl/>
        </w:rPr>
        <w:t>۷. تقویم تجمیعی مهلت‌های کلیدی</w:t>
      </w:r>
    </w:p>
    <w:p w14:paraId="6CC5FCB9" w14:textId="77777777" w:rsidR="000A23CD" w:rsidRDefault="00000000">
      <w:pPr>
        <w:bidi/>
        <w:spacing w:after="120"/>
        <w:jc w:val="both"/>
      </w:pPr>
      <w:r>
        <w:rPr>
          <w:rtl/>
        </w:rPr>
        <w:t>جدول زیر کل عطف‌های زمانی فهرست را در یک نگاه جمع می‌کند تا دبیرخانه بتواند بار کاری و نقاط بحرانی تقویم را از همان ابتدا برنامه‌ریزی کند. ستون نخست مهلت نسبی معیار و ملاک سند ابلاغی است و ستون میانی، تاریخ تقریبی تقویمی را بر مبنای فرض ابلاغ سراسری در ابتدای آبان ۱۴۰۵ نشان می‌دهد. دو عطف پایانی جدول، چرخه‌های گزارش‌دهی پس از دوره ۹۰ روزه را به افق پایان سال ۱۴۰۵ پیوند می‌دهند.</w:t>
      </w:r>
    </w:p>
    <w:p w14:paraId="027D4051" w14:textId="77777777" w:rsidR="000A23CD" w:rsidRDefault="00000000">
      <w:pPr>
        <w:keepNext/>
        <w:bidi/>
        <w:spacing w:before="160" w:after="80" w:line="300" w:lineRule="auto"/>
      </w:pPr>
      <w:r>
        <w:rPr>
          <w:b/>
          <w:bCs/>
          <w:color w:val="16324F"/>
          <w:sz w:val="22"/>
          <w:szCs w:val="22"/>
          <w:rtl/>
        </w:rPr>
        <w:t>جدول ۶ — تقویم تجمیعی مهلت‌های کلیدی (با فرض ابلاغ در ابتدای آبان ۱۴۰۵)</w:t>
      </w:r>
    </w:p>
    <w:tbl>
      <w:tblPr>
        <w:bidiVisual/>
        <w:tblW w:w="5000" w:type="pct"/>
        <w:tblBorders>
          <w:top w:val="single" w:sz="6" w:space="0" w:color="16324F"/>
          <w:bottom w:val="single" w:sz="6" w:space="0" w:color="16324F"/>
          <w:insideH w:val="single" w:sz="2" w:space="0" w:color="C9D4DE"/>
          <w:insideV w:val="single" w:sz="2" w:space="0" w:color="C9D4DE"/>
        </w:tblBorders>
        <w:tblLayout w:type="fixed"/>
        <w:tblLook w:val="04A0" w:firstRow="1" w:lastRow="0" w:firstColumn="1" w:lastColumn="0" w:noHBand="0" w:noVBand="1"/>
      </w:tblPr>
      <w:tblGrid>
        <w:gridCol w:w="1318"/>
        <w:gridCol w:w="1670"/>
        <w:gridCol w:w="5800"/>
      </w:tblGrid>
      <w:tr w:rsidR="000A23CD" w14:paraId="0D2CCBD5" w14:textId="77777777">
        <w:trPr>
          <w:cantSplit/>
          <w:tblHeader/>
        </w:trPr>
        <w:tc>
          <w:tcPr>
            <w:tcW w:w="750" w:type="pct"/>
            <w:shd w:val="clear" w:color="auto" w:fill="16324F"/>
            <w:tcMar>
              <w:top w:w="70" w:type="dxa"/>
              <w:left w:w="110" w:type="dxa"/>
              <w:bottom w:w="70" w:type="dxa"/>
              <w:right w:w="110" w:type="dxa"/>
            </w:tcMar>
            <w:vAlign w:val="center"/>
          </w:tcPr>
          <w:p w14:paraId="1A1927B0" w14:textId="77777777" w:rsidR="000A23CD" w:rsidRDefault="00000000">
            <w:pPr>
              <w:bidi/>
              <w:spacing w:before="20" w:after="20" w:line="290" w:lineRule="auto"/>
              <w:jc w:val="center"/>
            </w:pPr>
            <w:r>
              <w:rPr>
                <w:b/>
                <w:bCs/>
                <w:color w:val="FFFFFF"/>
                <w:sz w:val="23"/>
                <w:szCs w:val="23"/>
                <w:rtl/>
              </w:rPr>
              <w:t>بازه</w:t>
            </w:r>
          </w:p>
        </w:tc>
        <w:tc>
          <w:tcPr>
            <w:tcW w:w="950" w:type="pct"/>
            <w:shd w:val="clear" w:color="auto" w:fill="16324F"/>
            <w:tcMar>
              <w:top w:w="70" w:type="dxa"/>
              <w:left w:w="110" w:type="dxa"/>
              <w:bottom w:w="70" w:type="dxa"/>
              <w:right w:w="110" w:type="dxa"/>
            </w:tcMar>
            <w:vAlign w:val="center"/>
          </w:tcPr>
          <w:p w14:paraId="5214509F" w14:textId="77777777" w:rsidR="000A23CD" w:rsidRDefault="00000000">
            <w:pPr>
              <w:bidi/>
              <w:spacing w:before="20" w:after="20" w:line="290" w:lineRule="auto"/>
              <w:jc w:val="center"/>
            </w:pPr>
            <w:r>
              <w:rPr>
                <w:b/>
                <w:bCs/>
                <w:color w:val="FFFFFF"/>
                <w:sz w:val="23"/>
                <w:szCs w:val="23"/>
                <w:rtl/>
              </w:rPr>
              <w:t>تاریخ تقریبی</w:t>
            </w:r>
          </w:p>
        </w:tc>
        <w:tc>
          <w:tcPr>
            <w:tcW w:w="3300" w:type="pct"/>
            <w:shd w:val="clear" w:color="auto" w:fill="16324F"/>
            <w:tcMar>
              <w:top w:w="70" w:type="dxa"/>
              <w:left w:w="110" w:type="dxa"/>
              <w:bottom w:w="70" w:type="dxa"/>
              <w:right w:w="110" w:type="dxa"/>
            </w:tcMar>
            <w:vAlign w:val="center"/>
          </w:tcPr>
          <w:p w14:paraId="7065D1C1" w14:textId="77777777" w:rsidR="000A23CD" w:rsidRDefault="00000000">
            <w:pPr>
              <w:bidi/>
              <w:spacing w:before="20" w:after="20" w:line="290" w:lineRule="auto"/>
            </w:pPr>
            <w:r>
              <w:rPr>
                <w:b/>
                <w:bCs/>
                <w:color w:val="FFFFFF"/>
                <w:sz w:val="23"/>
                <w:szCs w:val="23"/>
                <w:rtl/>
              </w:rPr>
              <w:t>عطف‌ها و اقدامات کلیدی</w:t>
            </w:r>
          </w:p>
        </w:tc>
      </w:tr>
      <w:tr w:rsidR="000A23CD" w14:paraId="323632B0" w14:textId="77777777">
        <w:trPr>
          <w:cantSplit/>
        </w:trPr>
        <w:tc>
          <w:tcPr>
            <w:tcW w:w="750" w:type="pct"/>
            <w:shd w:val="clear" w:color="auto" w:fill="FFFFFF"/>
            <w:tcMar>
              <w:top w:w="70" w:type="dxa"/>
              <w:left w:w="110" w:type="dxa"/>
              <w:bottom w:w="70" w:type="dxa"/>
              <w:right w:w="110" w:type="dxa"/>
            </w:tcMar>
          </w:tcPr>
          <w:p w14:paraId="0A946174" w14:textId="77777777" w:rsidR="000A23CD" w:rsidRDefault="00000000">
            <w:pPr>
              <w:bidi/>
              <w:spacing w:before="20" w:after="20" w:line="290" w:lineRule="auto"/>
              <w:jc w:val="center"/>
            </w:pPr>
            <w:r>
              <w:rPr>
                <w:sz w:val="23"/>
                <w:szCs w:val="23"/>
                <w:rtl/>
              </w:rPr>
              <w:t>روز ۱ تا ۳</w:t>
            </w:r>
          </w:p>
        </w:tc>
        <w:tc>
          <w:tcPr>
            <w:tcW w:w="950" w:type="pct"/>
            <w:shd w:val="clear" w:color="auto" w:fill="FFFFFF"/>
            <w:tcMar>
              <w:top w:w="70" w:type="dxa"/>
              <w:left w:w="110" w:type="dxa"/>
              <w:bottom w:w="70" w:type="dxa"/>
              <w:right w:w="110" w:type="dxa"/>
            </w:tcMar>
          </w:tcPr>
          <w:p w14:paraId="796B6605" w14:textId="77777777" w:rsidR="000A23CD" w:rsidRDefault="00000000">
            <w:pPr>
              <w:bidi/>
              <w:spacing w:before="20" w:after="20" w:line="290" w:lineRule="auto"/>
              <w:jc w:val="center"/>
            </w:pPr>
            <w:r>
              <w:rPr>
                <w:sz w:val="23"/>
                <w:szCs w:val="23"/>
                <w:rtl/>
              </w:rPr>
              <w:t>۱ تا ۳ آبان ۱۴۰۵</w:t>
            </w:r>
          </w:p>
        </w:tc>
        <w:tc>
          <w:tcPr>
            <w:tcW w:w="3300" w:type="pct"/>
            <w:shd w:val="clear" w:color="auto" w:fill="FFFFFF"/>
            <w:tcMar>
              <w:top w:w="70" w:type="dxa"/>
              <w:left w:w="110" w:type="dxa"/>
              <w:bottom w:w="70" w:type="dxa"/>
              <w:right w:w="110" w:type="dxa"/>
            </w:tcMar>
          </w:tcPr>
          <w:p w14:paraId="2835C794" w14:textId="77777777" w:rsidR="000A23CD" w:rsidRDefault="00000000">
            <w:pPr>
              <w:bidi/>
              <w:spacing w:before="20" w:after="20" w:line="290" w:lineRule="auto"/>
            </w:pPr>
            <w:r>
              <w:rPr>
                <w:sz w:val="23"/>
                <w:szCs w:val="23"/>
                <w:rtl/>
              </w:rPr>
              <w:t>نامه رسمی اعلام استقرار دبیرخانه و کانال‌های مکاتبات (گام ۱)</w:t>
            </w:r>
          </w:p>
        </w:tc>
      </w:tr>
      <w:tr w:rsidR="000A23CD" w14:paraId="1B23B90D" w14:textId="77777777">
        <w:trPr>
          <w:cantSplit/>
        </w:trPr>
        <w:tc>
          <w:tcPr>
            <w:tcW w:w="750" w:type="pct"/>
            <w:shd w:val="clear" w:color="auto" w:fill="EEF2F6"/>
            <w:tcMar>
              <w:top w:w="70" w:type="dxa"/>
              <w:left w:w="110" w:type="dxa"/>
              <w:bottom w:w="70" w:type="dxa"/>
              <w:right w:w="110" w:type="dxa"/>
            </w:tcMar>
          </w:tcPr>
          <w:p w14:paraId="64434D12" w14:textId="77777777" w:rsidR="000A23CD" w:rsidRDefault="00000000">
            <w:pPr>
              <w:bidi/>
              <w:spacing w:before="20" w:after="20" w:line="290" w:lineRule="auto"/>
              <w:jc w:val="center"/>
            </w:pPr>
            <w:r>
              <w:rPr>
                <w:sz w:val="23"/>
                <w:szCs w:val="23"/>
                <w:rtl/>
              </w:rPr>
              <w:t>روز ۳ تا ۷</w:t>
            </w:r>
          </w:p>
        </w:tc>
        <w:tc>
          <w:tcPr>
            <w:tcW w:w="950" w:type="pct"/>
            <w:shd w:val="clear" w:color="auto" w:fill="EEF2F6"/>
            <w:tcMar>
              <w:top w:w="70" w:type="dxa"/>
              <w:left w:w="110" w:type="dxa"/>
              <w:bottom w:w="70" w:type="dxa"/>
              <w:right w:w="110" w:type="dxa"/>
            </w:tcMar>
          </w:tcPr>
          <w:p w14:paraId="04F0A228" w14:textId="77777777" w:rsidR="000A23CD" w:rsidRDefault="00000000">
            <w:pPr>
              <w:bidi/>
              <w:spacing w:before="20" w:after="20" w:line="290" w:lineRule="auto"/>
              <w:jc w:val="center"/>
            </w:pPr>
            <w:r>
              <w:rPr>
                <w:sz w:val="23"/>
                <w:szCs w:val="23"/>
                <w:rtl/>
              </w:rPr>
              <w:t>۳ تا ۷ آبان ۱۴۰۵</w:t>
            </w:r>
          </w:p>
        </w:tc>
        <w:tc>
          <w:tcPr>
            <w:tcW w:w="3300" w:type="pct"/>
            <w:shd w:val="clear" w:color="auto" w:fill="EEF2F6"/>
            <w:tcMar>
              <w:top w:w="70" w:type="dxa"/>
              <w:left w:w="110" w:type="dxa"/>
              <w:bottom w:w="70" w:type="dxa"/>
              <w:right w:w="110" w:type="dxa"/>
            </w:tcMar>
          </w:tcPr>
          <w:p w14:paraId="1E897A40" w14:textId="77777777" w:rsidR="000A23CD" w:rsidRDefault="00000000">
            <w:pPr>
              <w:bidi/>
              <w:spacing w:before="20" w:after="20" w:line="290" w:lineRule="auto"/>
            </w:pPr>
            <w:r>
              <w:rPr>
                <w:sz w:val="23"/>
                <w:szCs w:val="23"/>
                <w:rtl/>
              </w:rPr>
              <w:t>ابلاغ بسته فرم‌ها و راهنماها و تقویم ۹۰ روزه به کلیه واحدها (گام‌های ۲ و ۳)</w:t>
            </w:r>
          </w:p>
        </w:tc>
      </w:tr>
      <w:tr w:rsidR="000A23CD" w14:paraId="4A341A08" w14:textId="77777777">
        <w:trPr>
          <w:cantSplit/>
        </w:trPr>
        <w:tc>
          <w:tcPr>
            <w:tcW w:w="750" w:type="pct"/>
            <w:shd w:val="clear" w:color="auto" w:fill="FFFFFF"/>
            <w:tcMar>
              <w:top w:w="70" w:type="dxa"/>
              <w:left w:w="110" w:type="dxa"/>
              <w:bottom w:w="70" w:type="dxa"/>
              <w:right w:w="110" w:type="dxa"/>
            </w:tcMar>
          </w:tcPr>
          <w:p w14:paraId="447EEC5B" w14:textId="77777777" w:rsidR="000A23CD" w:rsidRDefault="00000000">
            <w:pPr>
              <w:bidi/>
              <w:spacing w:before="20" w:after="20" w:line="290" w:lineRule="auto"/>
              <w:jc w:val="center"/>
            </w:pPr>
            <w:r>
              <w:rPr>
                <w:sz w:val="23"/>
                <w:szCs w:val="23"/>
                <w:rtl/>
              </w:rPr>
              <w:t>روز ۵ تا ۱۰</w:t>
            </w:r>
          </w:p>
        </w:tc>
        <w:tc>
          <w:tcPr>
            <w:tcW w:w="950" w:type="pct"/>
            <w:shd w:val="clear" w:color="auto" w:fill="FFFFFF"/>
            <w:tcMar>
              <w:top w:w="70" w:type="dxa"/>
              <w:left w:w="110" w:type="dxa"/>
              <w:bottom w:w="70" w:type="dxa"/>
              <w:right w:w="110" w:type="dxa"/>
            </w:tcMar>
          </w:tcPr>
          <w:p w14:paraId="543E4795" w14:textId="77777777" w:rsidR="000A23CD" w:rsidRDefault="00000000">
            <w:pPr>
              <w:bidi/>
              <w:spacing w:before="20" w:after="20" w:line="290" w:lineRule="auto"/>
              <w:jc w:val="center"/>
            </w:pPr>
            <w:r>
              <w:rPr>
                <w:sz w:val="23"/>
                <w:szCs w:val="23"/>
                <w:rtl/>
              </w:rPr>
              <w:t>۵ تا ۱۰ آبان ۱۴۰۵</w:t>
            </w:r>
          </w:p>
        </w:tc>
        <w:tc>
          <w:tcPr>
            <w:tcW w:w="3300" w:type="pct"/>
            <w:shd w:val="clear" w:color="auto" w:fill="FFFFFF"/>
            <w:tcMar>
              <w:top w:w="70" w:type="dxa"/>
              <w:left w:w="110" w:type="dxa"/>
              <w:bottom w:w="70" w:type="dxa"/>
              <w:right w:w="110" w:type="dxa"/>
            </w:tcMar>
          </w:tcPr>
          <w:p w14:paraId="744D07E0" w14:textId="77777777" w:rsidR="000A23CD" w:rsidRDefault="00000000">
            <w:pPr>
              <w:bidi/>
              <w:spacing w:before="20" w:after="20" w:line="290" w:lineRule="auto"/>
            </w:pPr>
            <w:r>
              <w:rPr>
                <w:sz w:val="23"/>
                <w:szCs w:val="23"/>
                <w:rtl/>
              </w:rPr>
              <w:t>داشبورد پایش؛ تشکیل تیم‌های کاری؛ آغاز تفاهم‌نامه مرزبندی و هماهنگی بودجه ۱۴۰۶ (گام‌های ۴ تا ۸)</w:t>
            </w:r>
          </w:p>
        </w:tc>
      </w:tr>
      <w:tr w:rsidR="000A23CD" w14:paraId="0ACEE530" w14:textId="77777777">
        <w:trPr>
          <w:cantSplit/>
        </w:trPr>
        <w:tc>
          <w:tcPr>
            <w:tcW w:w="750" w:type="pct"/>
            <w:shd w:val="clear" w:color="auto" w:fill="EEF2F6"/>
            <w:tcMar>
              <w:top w:w="70" w:type="dxa"/>
              <w:left w:w="110" w:type="dxa"/>
              <w:bottom w:w="70" w:type="dxa"/>
              <w:right w:w="110" w:type="dxa"/>
            </w:tcMar>
          </w:tcPr>
          <w:p w14:paraId="4BD76FE9" w14:textId="77777777" w:rsidR="000A23CD" w:rsidRDefault="00000000">
            <w:pPr>
              <w:bidi/>
              <w:spacing w:before="20" w:after="20" w:line="290" w:lineRule="auto"/>
              <w:jc w:val="center"/>
            </w:pPr>
            <w:r>
              <w:rPr>
                <w:sz w:val="23"/>
                <w:szCs w:val="23"/>
                <w:rtl/>
              </w:rPr>
              <w:t>تا روز ۱۰</w:t>
            </w:r>
          </w:p>
        </w:tc>
        <w:tc>
          <w:tcPr>
            <w:tcW w:w="950" w:type="pct"/>
            <w:shd w:val="clear" w:color="auto" w:fill="EEF2F6"/>
            <w:tcMar>
              <w:top w:w="70" w:type="dxa"/>
              <w:left w:w="110" w:type="dxa"/>
              <w:bottom w:w="70" w:type="dxa"/>
              <w:right w:w="110" w:type="dxa"/>
            </w:tcMar>
          </w:tcPr>
          <w:p w14:paraId="22ED10AB" w14:textId="77777777" w:rsidR="000A23CD" w:rsidRDefault="00000000">
            <w:pPr>
              <w:bidi/>
              <w:spacing w:before="20" w:after="20" w:line="290" w:lineRule="auto"/>
              <w:jc w:val="center"/>
            </w:pPr>
            <w:r>
              <w:rPr>
                <w:sz w:val="23"/>
                <w:szCs w:val="23"/>
                <w:rtl/>
              </w:rPr>
              <w:t>۱۰ آبان ۱۴۰۵</w:t>
            </w:r>
          </w:p>
        </w:tc>
        <w:tc>
          <w:tcPr>
            <w:tcW w:w="3300" w:type="pct"/>
            <w:shd w:val="clear" w:color="auto" w:fill="EEF2F6"/>
            <w:tcMar>
              <w:top w:w="70" w:type="dxa"/>
              <w:left w:w="110" w:type="dxa"/>
              <w:bottom w:w="70" w:type="dxa"/>
              <w:right w:w="110" w:type="dxa"/>
            </w:tcMar>
          </w:tcPr>
          <w:p w14:paraId="7BA52D7C" w14:textId="77777777" w:rsidR="000A23CD" w:rsidRDefault="00000000">
            <w:pPr>
              <w:bidi/>
              <w:spacing w:before="20" w:after="20" w:line="290" w:lineRule="auto"/>
            </w:pPr>
            <w:r>
              <w:rPr>
                <w:sz w:val="23"/>
                <w:szCs w:val="23"/>
                <w:rtl/>
              </w:rPr>
              <w:t>آمادگی کامل بسته جلسه نخست شورا (گام ۹)</w:t>
            </w:r>
          </w:p>
        </w:tc>
      </w:tr>
      <w:tr w:rsidR="000A23CD" w14:paraId="01B365C9" w14:textId="77777777">
        <w:trPr>
          <w:cantSplit/>
        </w:trPr>
        <w:tc>
          <w:tcPr>
            <w:tcW w:w="750" w:type="pct"/>
            <w:shd w:val="clear" w:color="auto" w:fill="FFFFFF"/>
            <w:tcMar>
              <w:top w:w="70" w:type="dxa"/>
              <w:left w:w="110" w:type="dxa"/>
              <w:bottom w:w="70" w:type="dxa"/>
              <w:right w:w="110" w:type="dxa"/>
            </w:tcMar>
          </w:tcPr>
          <w:p w14:paraId="3E3B0EB8" w14:textId="77777777" w:rsidR="000A23CD" w:rsidRDefault="00000000">
            <w:pPr>
              <w:bidi/>
              <w:spacing w:before="20" w:after="20" w:line="290" w:lineRule="auto"/>
              <w:jc w:val="center"/>
            </w:pPr>
            <w:r>
              <w:rPr>
                <w:sz w:val="23"/>
                <w:szCs w:val="23"/>
                <w:rtl/>
              </w:rPr>
              <w:t>روز ۱۵ تا ۳۰</w:t>
            </w:r>
          </w:p>
        </w:tc>
        <w:tc>
          <w:tcPr>
            <w:tcW w:w="950" w:type="pct"/>
            <w:shd w:val="clear" w:color="auto" w:fill="FFFFFF"/>
            <w:tcMar>
              <w:top w:w="70" w:type="dxa"/>
              <w:left w:w="110" w:type="dxa"/>
              <w:bottom w:w="70" w:type="dxa"/>
              <w:right w:w="110" w:type="dxa"/>
            </w:tcMar>
          </w:tcPr>
          <w:p w14:paraId="7AB09017" w14:textId="77777777" w:rsidR="000A23CD" w:rsidRDefault="00000000">
            <w:pPr>
              <w:bidi/>
              <w:spacing w:before="20" w:after="20" w:line="290" w:lineRule="auto"/>
              <w:jc w:val="center"/>
            </w:pPr>
            <w:r>
              <w:rPr>
                <w:sz w:val="23"/>
                <w:szCs w:val="23"/>
                <w:rtl/>
              </w:rPr>
              <w:t>میان تا پایان آبان ۱۴۰۵</w:t>
            </w:r>
          </w:p>
        </w:tc>
        <w:tc>
          <w:tcPr>
            <w:tcW w:w="3300" w:type="pct"/>
            <w:shd w:val="clear" w:color="auto" w:fill="FFFFFF"/>
            <w:tcMar>
              <w:top w:w="70" w:type="dxa"/>
              <w:left w:w="110" w:type="dxa"/>
              <w:bottom w:w="70" w:type="dxa"/>
              <w:right w:w="110" w:type="dxa"/>
            </w:tcMar>
          </w:tcPr>
          <w:p w14:paraId="6294CE18" w14:textId="77777777" w:rsidR="000A23CD" w:rsidRDefault="00000000">
            <w:pPr>
              <w:bidi/>
              <w:spacing w:before="20" w:after="20" w:line="290" w:lineRule="auto"/>
            </w:pPr>
            <w:r>
              <w:rPr>
                <w:sz w:val="23"/>
                <w:szCs w:val="23"/>
                <w:rtl/>
              </w:rPr>
              <w:t>نخستین جلسه شورا؛ ثبت پیشران‌ها؛ نشست رابطان؛ تکمیل مهلت ۳۰ روزه واحدها: معرفی رابط و مالک داده، ثبت وضعیت موجود، ابلاغ داخلی و جلسات توجیهی (گام‌های ۱۰ تا ۱۷)</w:t>
            </w:r>
          </w:p>
        </w:tc>
      </w:tr>
      <w:tr w:rsidR="000A23CD" w14:paraId="03BEA6BA" w14:textId="77777777">
        <w:trPr>
          <w:cantSplit/>
        </w:trPr>
        <w:tc>
          <w:tcPr>
            <w:tcW w:w="750" w:type="pct"/>
            <w:shd w:val="clear" w:color="auto" w:fill="EEF2F6"/>
            <w:tcMar>
              <w:top w:w="70" w:type="dxa"/>
              <w:left w:w="110" w:type="dxa"/>
              <w:bottom w:w="70" w:type="dxa"/>
              <w:right w:w="110" w:type="dxa"/>
            </w:tcMar>
          </w:tcPr>
          <w:p w14:paraId="5A54752F" w14:textId="77777777" w:rsidR="000A23CD" w:rsidRDefault="00000000">
            <w:pPr>
              <w:bidi/>
              <w:spacing w:before="20" w:after="20" w:line="290" w:lineRule="auto"/>
              <w:jc w:val="center"/>
            </w:pPr>
            <w:r>
              <w:rPr>
                <w:sz w:val="23"/>
                <w:szCs w:val="23"/>
                <w:rtl/>
              </w:rPr>
              <w:t>روز ۳۱ تا ۶۰</w:t>
            </w:r>
          </w:p>
        </w:tc>
        <w:tc>
          <w:tcPr>
            <w:tcW w:w="950" w:type="pct"/>
            <w:shd w:val="clear" w:color="auto" w:fill="EEF2F6"/>
            <w:tcMar>
              <w:top w:w="70" w:type="dxa"/>
              <w:left w:w="110" w:type="dxa"/>
              <w:bottom w:w="70" w:type="dxa"/>
              <w:right w:w="110" w:type="dxa"/>
            </w:tcMar>
          </w:tcPr>
          <w:p w14:paraId="75206982" w14:textId="77777777" w:rsidR="000A23CD" w:rsidRDefault="00000000">
            <w:pPr>
              <w:bidi/>
              <w:spacing w:before="20" w:after="20" w:line="290" w:lineRule="auto"/>
              <w:jc w:val="center"/>
            </w:pPr>
            <w:r>
              <w:rPr>
                <w:sz w:val="23"/>
                <w:szCs w:val="23"/>
                <w:rtl/>
              </w:rPr>
              <w:t>آذر ۱۴۰۵</w:t>
            </w:r>
          </w:p>
        </w:tc>
        <w:tc>
          <w:tcPr>
            <w:tcW w:w="3300" w:type="pct"/>
            <w:shd w:val="clear" w:color="auto" w:fill="EEF2F6"/>
            <w:tcMar>
              <w:top w:w="70" w:type="dxa"/>
              <w:left w:w="110" w:type="dxa"/>
              <w:bottom w:w="70" w:type="dxa"/>
              <w:right w:w="110" w:type="dxa"/>
            </w:tcMar>
          </w:tcPr>
          <w:p w14:paraId="777CA479" w14:textId="77777777" w:rsidR="000A23CD" w:rsidRDefault="00000000">
            <w:pPr>
              <w:bidi/>
              <w:spacing w:before="20" w:after="20" w:line="290" w:lineRule="auto"/>
            </w:pPr>
            <w:r>
              <w:rPr>
                <w:sz w:val="23"/>
                <w:szCs w:val="23"/>
                <w:rtl/>
              </w:rPr>
              <w:t>تصویب منشور حاکمیت داده، چارچوب حاکمیت هوش مصنوعی و سازوکار سبد و اسناد تکمیلی محورها؛ نهایی‌سازی تفاهم‌نامه مرزبندی؛ دریافت فهرست پروژه‌ها و خودارزیابی بلوغ واحدها؛ امتیازدهی سبد (گام‌های ۱۸ تا ۲۴)</w:t>
            </w:r>
          </w:p>
        </w:tc>
      </w:tr>
      <w:tr w:rsidR="000A23CD" w14:paraId="49D0875C" w14:textId="77777777">
        <w:trPr>
          <w:cantSplit/>
        </w:trPr>
        <w:tc>
          <w:tcPr>
            <w:tcW w:w="750" w:type="pct"/>
            <w:shd w:val="clear" w:color="auto" w:fill="FFFFFF"/>
            <w:tcMar>
              <w:top w:w="70" w:type="dxa"/>
              <w:left w:w="110" w:type="dxa"/>
              <w:bottom w:w="70" w:type="dxa"/>
              <w:right w:w="110" w:type="dxa"/>
            </w:tcMar>
          </w:tcPr>
          <w:p w14:paraId="440EEF48" w14:textId="77777777" w:rsidR="000A23CD" w:rsidRDefault="00000000">
            <w:pPr>
              <w:bidi/>
              <w:spacing w:before="20" w:after="20" w:line="290" w:lineRule="auto"/>
              <w:jc w:val="center"/>
            </w:pPr>
            <w:r>
              <w:rPr>
                <w:sz w:val="23"/>
                <w:szCs w:val="23"/>
                <w:rtl/>
              </w:rPr>
              <w:t>روز ۶۰ تا ۷۵</w:t>
            </w:r>
          </w:p>
        </w:tc>
        <w:tc>
          <w:tcPr>
            <w:tcW w:w="950" w:type="pct"/>
            <w:shd w:val="clear" w:color="auto" w:fill="FFFFFF"/>
            <w:tcMar>
              <w:top w:w="70" w:type="dxa"/>
              <w:left w:w="110" w:type="dxa"/>
              <w:bottom w:w="70" w:type="dxa"/>
              <w:right w:w="110" w:type="dxa"/>
            </w:tcMar>
          </w:tcPr>
          <w:p w14:paraId="0BFE8276" w14:textId="77777777" w:rsidR="000A23CD" w:rsidRDefault="00000000">
            <w:pPr>
              <w:bidi/>
              <w:spacing w:before="20" w:after="20" w:line="290" w:lineRule="auto"/>
              <w:jc w:val="center"/>
            </w:pPr>
            <w:r>
              <w:rPr>
                <w:sz w:val="23"/>
                <w:szCs w:val="23"/>
                <w:rtl/>
              </w:rPr>
              <w:t>اوایل تا میان دی ۱۴۰۵</w:t>
            </w:r>
          </w:p>
        </w:tc>
        <w:tc>
          <w:tcPr>
            <w:tcW w:w="3300" w:type="pct"/>
            <w:shd w:val="clear" w:color="auto" w:fill="FFFFFF"/>
            <w:tcMar>
              <w:top w:w="70" w:type="dxa"/>
              <w:left w:w="110" w:type="dxa"/>
              <w:bottom w:w="70" w:type="dxa"/>
              <w:right w:w="110" w:type="dxa"/>
            </w:tcMar>
          </w:tcPr>
          <w:p w14:paraId="3DDFB286" w14:textId="77777777" w:rsidR="000A23CD" w:rsidRDefault="00000000">
            <w:pPr>
              <w:bidi/>
              <w:spacing w:before="20" w:after="20" w:line="290" w:lineRule="auto"/>
            </w:pPr>
            <w:r>
              <w:rPr>
                <w:sz w:val="23"/>
                <w:szCs w:val="23"/>
                <w:rtl/>
              </w:rPr>
              <w:t>ابلاغ دستورالعمل‌های اجرایی منشور حاکمیت داده؛ آغاز طبقه‌بندی داده در واحدها (مهلت ۹۰ روزه واحدها)</w:t>
            </w:r>
          </w:p>
        </w:tc>
      </w:tr>
      <w:tr w:rsidR="000A23CD" w14:paraId="2E3DAEC8" w14:textId="77777777">
        <w:trPr>
          <w:cantSplit/>
        </w:trPr>
        <w:tc>
          <w:tcPr>
            <w:tcW w:w="750" w:type="pct"/>
            <w:shd w:val="clear" w:color="auto" w:fill="EEF2F6"/>
            <w:tcMar>
              <w:top w:w="70" w:type="dxa"/>
              <w:left w:w="110" w:type="dxa"/>
              <w:bottom w:w="70" w:type="dxa"/>
              <w:right w:w="110" w:type="dxa"/>
            </w:tcMar>
          </w:tcPr>
          <w:p w14:paraId="5FE5B59A" w14:textId="77777777" w:rsidR="000A23CD" w:rsidRDefault="00000000">
            <w:pPr>
              <w:bidi/>
              <w:spacing w:before="20" w:after="20" w:line="290" w:lineRule="auto"/>
              <w:jc w:val="center"/>
            </w:pPr>
            <w:r>
              <w:rPr>
                <w:sz w:val="23"/>
                <w:szCs w:val="23"/>
                <w:rtl/>
              </w:rPr>
              <w:t>روز ۷۵ تا ۹۰</w:t>
            </w:r>
          </w:p>
        </w:tc>
        <w:tc>
          <w:tcPr>
            <w:tcW w:w="950" w:type="pct"/>
            <w:shd w:val="clear" w:color="auto" w:fill="EEF2F6"/>
            <w:tcMar>
              <w:top w:w="70" w:type="dxa"/>
              <w:left w:w="110" w:type="dxa"/>
              <w:bottom w:w="70" w:type="dxa"/>
              <w:right w:w="110" w:type="dxa"/>
            </w:tcMar>
          </w:tcPr>
          <w:p w14:paraId="0A74C557" w14:textId="77777777" w:rsidR="000A23CD" w:rsidRDefault="00000000">
            <w:pPr>
              <w:bidi/>
              <w:spacing w:before="20" w:after="20" w:line="290" w:lineRule="auto"/>
              <w:jc w:val="center"/>
            </w:pPr>
            <w:r>
              <w:rPr>
                <w:sz w:val="23"/>
                <w:szCs w:val="23"/>
                <w:rtl/>
              </w:rPr>
              <w:t>تا حدود ۳۰ دی ۱۴۰۵</w:t>
            </w:r>
          </w:p>
        </w:tc>
        <w:tc>
          <w:tcPr>
            <w:tcW w:w="3300" w:type="pct"/>
            <w:shd w:val="clear" w:color="auto" w:fill="EEF2F6"/>
            <w:tcMar>
              <w:top w:w="70" w:type="dxa"/>
              <w:left w:w="110" w:type="dxa"/>
              <w:bottom w:w="70" w:type="dxa"/>
              <w:right w:w="110" w:type="dxa"/>
            </w:tcMar>
          </w:tcPr>
          <w:p w14:paraId="3CC35FC4" w14:textId="77777777" w:rsidR="000A23CD" w:rsidRDefault="00000000">
            <w:pPr>
              <w:bidi/>
              <w:spacing w:before="20" w:after="20" w:line="290" w:lineRule="auto"/>
            </w:pPr>
            <w:r>
              <w:rPr>
                <w:sz w:val="23"/>
                <w:szCs w:val="23"/>
                <w:rtl/>
              </w:rPr>
              <w:t>تصویب و ابلاغ سبد موج نخست؛ تعیین خط مبنای شاخص‌ها؛ گزارش ۹۰ روزه به مدیرعامل؛ تثبیت نیازهای مالی در بودجه ۱۴۰۶ (گام‌های ۲۵ تا ۲۹)</w:t>
            </w:r>
          </w:p>
        </w:tc>
      </w:tr>
      <w:tr w:rsidR="000A23CD" w14:paraId="310E5871" w14:textId="77777777">
        <w:trPr>
          <w:cantSplit/>
        </w:trPr>
        <w:tc>
          <w:tcPr>
            <w:tcW w:w="750" w:type="pct"/>
            <w:shd w:val="clear" w:color="auto" w:fill="FFFFFF"/>
            <w:tcMar>
              <w:top w:w="70" w:type="dxa"/>
              <w:left w:w="110" w:type="dxa"/>
              <w:bottom w:w="70" w:type="dxa"/>
              <w:right w:w="110" w:type="dxa"/>
            </w:tcMar>
          </w:tcPr>
          <w:p w14:paraId="0F66FA90" w14:textId="77777777" w:rsidR="000A23CD" w:rsidRDefault="00000000">
            <w:pPr>
              <w:bidi/>
              <w:spacing w:before="20" w:after="20" w:line="290" w:lineRule="auto"/>
              <w:jc w:val="center"/>
            </w:pPr>
            <w:r>
              <w:rPr>
                <w:sz w:val="23"/>
                <w:szCs w:val="23"/>
                <w:rtl/>
              </w:rPr>
              <w:t>پس از پایان پاییز</w:t>
            </w:r>
          </w:p>
        </w:tc>
        <w:tc>
          <w:tcPr>
            <w:tcW w:w="950" w:type="pct"/>
            <w:shd w:val="clear" w:color="auto" w:fill="FFFFFF"/>
            <w:tcMar>
              <w:top w:w="70" w:type="dxa"/>
              <w:left w:w="110" w:type="dxa"/>
              <w:bottom w:w="70" w:type="dxa"/>
              <w:right w:w="110" w:type="dxa"/>
            </w:tcMar>
          </w:tcPr>
          <w:p w14:paraId="7CA719DC" w14:textId="77777777" w:rsidR="000A23CD" w:rsidRDefault="00000000">
            <w:pPr>
              <w:bidi/>
              <w:spacing w:before="20" w:after="20" w:line="290" w:lineRule="auto"/>
              <w:jc w:val="center"/>
            </w:pPr>
            <w:r>
              <w:rPr>
                <w:sz w:val="23"/>
                <w:szCs w:val="23"/>
                <w:rtl/>
              </w:rPr>
              <w:t>حدود ۱۵ دی ۱۴۰۵</w:t>
            </w:r>
          </w:p>
        </w:tc>
        <w:tc>
          <w:tcPr>
            <w:tcW w:w="3300" w:type="pct"/>
            <w:shd w:val="clear" w:color="auto" w:fill="FFFFFF"/>
            <w:tcMar>
              <w:top w:w="70" w:type="dxa"/>
              <w:left w:w="110" w:type="dxa"/>
              <w:bottom w:w="70" w:type="dxa"/>
              <w:right w:w="110" w:type="dxa"/>
            </w:tcMar>
          </w:tcPr>
          <w:p w14:paraId="31980BED" w14:textId="77777777" w:rsidR="000A23CD" w:rsidRDefault="00000000">
            <w:pPr>
              <w:bidi/>
              <w:spacing w:before="20" w:after="20" w:line="290" w:lineRule="auto"/>
            </w:pPr>
            <w:r>
              <w:rPr>
                <w:sz w:val="23"/>
                <w:szCs w:val="23"/>
                <w:rtl/>
              </w:rPr>
              <w:t>نخستین چرخه کامل گزارش فصلی واحدها؛ تجمیع و بررسی در شورا (هم‌زمان با گزارش ۹۰ روزه)</w:t>
            </w:r>
          </w:p>
        </w:tc>
      </w:tr>
      <w:tr w:rsidR="000A23CD" w14:paraId="7CC0447E" w14:textId="77777777">
        <w:trPr>
          <w:cantSplit/>
        </w:trPr>
        <w:tc>
          <w:tcPr>
            <w:tcW w:w="750" w:type="pct"/>
            <w:shd w:val="clear" w:color="auto" w:fill="EEF2F6"/>
            <w:tcMar>
              <w:top w:w="70" w:type="dxa"/>
              <w:left w:w="110" w:type="dxa"/>
              <w:bottom w:w="70" w:type="dxa"/>
              <w:right w:w="110" w:type="dxa"/>
            </w:tcMar>
          </w:tcPr>
          <w:p w14:paraId="0E63BC9F" w14:textId="77777777" w:rsidR="000A23CD" w:rsidRDefault="00000000">
            <w:pPr>
              <w:bidi/>
              <w:spacing w:before="20" w:after="20" w:line="290" w:lineRule="auto"/>
              <w:jc w:val="center"/>
            </w:pPr>
            <w:r>
              <w:rPr>
                <w:sz w:val="23"/>
                <w:szCs w:val="23"/>
                <w:rtl/>
              </w:rPr>
              <w:t>پایان سال ۱۴۰۵</w:t>
            </w:r>
          </w:p>
        </w:tc>
        <w:tc>
          <w:tcPr>
            <w:tcW w:w="950" w:type="pct"/>
            <w:shd w:val="clear" w:color="auto" w:fill="EEF2F6"/>
            <w:tcMar>
              <w:top w:w="70" w:type="dxa"/>
              <w:left w:w="110" w:type="dxa"/>
              <w:bottom w:w="70" w:type="dxa"/>
              <w:right w:w="110" w:type="dxa"/>
            </w:tcMar>
          </w:tcPr>
          <w:p w14:paraId="2347E3E0" w14:textId="77777777" w:rsidR="000A23CD" w:rsidRDefault="00000000">
            <w:pPr>
              <w:bidi/>
              <w:spacing w:before="20" w:after="20" w:line="290" w:lineRule="auto"/>
              <w:jc w:val="center"/>
            </w:pPr>
            <w:r>
              <w:rPr>
                <w:sz w:val="23"/>
                <w:szCs w:val="23"/>
                <w:rtl/>
              </w:rPr>
              <w:t>اوایل فروردین ۱۴۰۶</w:t>
            </w:r>
          </w:p>
        </w:tc>
        <w:tc>
          <w:tcPr>
            <w:tcW w:w="3300" w:type="pct"/>
            <w:shd w:val="clear" w:color="auto" w:fill="EEF2F6"/>
            <w:tcMar>
              <w:top w:w="70" w:type="dxa"/>
              <w:left w:w="110" w:type="dxa"/>
              <w:bottom w:w="70" w:type="dxa"/>
              <w:right w:w="110" w:type="dxa"/>
            </w:tcMar>
          </w:tcPr>
          <w:p w14:paraId="17FDC020" w14:textId="77777777" w:rsidR="000A23CD" w:rsidRDefault="00000000">
            <w:pPr>
              <w:bidi/>
              <w:spacing w:before="20" w:after="20" w:line="290" w:lineRule="auto"/>
            </w:pPr>
            <w:r>
              <w:rPr>
                <w:sz w:val="23"/>
                <w:szCs w:val="23"/>
                <w:rtl/>
              </w:rPr>
              <w:t>جمع‌بندی عملکرد سالانه همراه کارت امتیازی شاخص‌ها به مدیرعامل (فصل ۹ سند ابلاغی)</w:t>
            </w:r>
          </w:p>
        </w:tc>
      </w:tr>
    </w:tbl>
    <w:p w14:paraId="771090CD" w14:textId="77777777" w:rsidR="000A23CD" w:rsidRDefault="00000000">
      <w:pPr>
        <w:bidi/>
        <w:spacing w:before="60" w:after="140" w:line="300" w:lineRule="auto"/>
        <w:jc w:val="both"/>
      </w:pPr>
      <w:r>
        <w:rPr>
          <w:color w:val="6A7680"/>
          <w:sz w:val="21"/>
          <w:szCs w:val="21"/>
          <w:rtl/>
        </w:rPr>
        <w:t>تاریخ‌های ستون میانی بر مبنای فرض ابلاغ سراسری در ابتدای آبان ۱۴۰۵ درج شده است؛ پس از تعیین تاریخ دقیق ابلاغ، دبیرخانه باید این تقویم را یک‌بار بازمحاسبه و نسخه رسمی آن را مبنای پیگیری قرار دهد. مهلت‌های نسبی ستون نخست در هر حال معیار اصلی سند ابلاغی باقی می‌مانند.</w:t>
      </w:r>
    </w:p>
    <w:p w14:paraId="51901291" w14:textId="77777777" w:rsidR="000A23CD" w:rsidRDefault="000A23CD">
      <w:pPr>
        <w:bidi/>
        <w:spacing w:after="60" w:line="240" w:lineRule="auto"/>
      </w:pPr>
    </w:p>
    <w:p w14:paraId="1F251587" w14:textId="77777777" w:rsidR="000A23CD" w:rsidRDefault="00000000">
      <w:pPr>
        <w:pStyle w:val="Heading1"/>
        <w:keepNext/>
        <w:bidi/>
        <w:spacing w:line="380" w:lineRule="atLeast"/>
      </w:pPr>
      <w:r>
        <w:rPr>
          <w:rtl/>
        </w:rPr>
        <w:t>۸. افق سالانه ۱۴۰۶ و ۱۴۰۷ و دروازه‌های فاز</w:t>
      </w:r>
    </w:p>
    <w:p w14:paraId="6CB78F24" w14:textId="77777777" w:rsidR="000A23CD" w:rsidRDefault="00000000">
      <w:pPr>
        <w:bidi/>
        <w:spacing w:after="120"/>
        <w:jc w:val="both"/>
      </w:pPr>
      <w:r>
        <w:rPr>
          <w:rtl/>
        </w:rPr>
        <w:t>اجرای برنامه از تاریخ ابلاغ آغاز می‌شود و در سه فاز سالانه تا پایان سال ۱۴۰۷ ادامه می‌یابد؛ عبور از هر فاز منوط به تحقق معیارهای دروازه فاز است که توسط شورای راهبری تعیین و ابلاغ می‌شود. دبیرخانه در هر فاز مسئول پایش معیارهای دروازه، تهیه گزارش دروازه و آماده‌سازی تصمیم شورا درباره عبور از فاز است و باید برنامه کار سالانه خود را با محورهای هر فاز هم‌راستا کند. جدول زیر فازهای سالانه سند ابلاغی و تمرکز اقدامات دبیرخانه را در هر فاز نشان می‌دهد:</w:t>
      </w:r>
    </w:p>
    <w:p w14:paraId="58FB53A2" w14:textId="77777777" w:rsidR="000A23CD" w:rsidRDefault="00000000">
      <w:pPr>
        <w:keepNext/>
        <w:bidi/>
        <w:spacing w:before="160" w:after="80" w:line="300" w:lineRule="auto"/>
      </w:pPr>
      <w:r>
        <w:rPr>
          <w:b/>
          <w:bCs/>
          <w:color w:val="16324F"/>
          <w:sz w:val="22"/>
          <w:szCs w:val="22"/>
          <w:rtl/>
        </w:rPr>
        <w:t>جدول ۷ — فازهای سالانه برنامه و تمرکز اقدامات دبیرخانه</w:t>
      </w:r>
    </w:p>
    <w:tbl>
      <w:tblPr>
        <w:bidiVisual/>
        <w:tblW w:w="5000" w:type="pct"/>
        <w:tblBorders>
          <w:top w:val="single" w:sz="6" w:space="0" w:color="16324F"/>
          <w:bottom w:val="single" w:sz="6" w:space="0" w:color="16324F"/>
          <w:insideH w:val="single" w:sz="2" w:space="0" w:color="C9D4DE"/>
          <w:insideV w:val="single" w:sz="2" w:space="0" w:color="C9D4DE"/>
        </w:tblBorders>
        <w:tblLayout w:type="fixed"/>
        <w:tblLook w:val="04A0" w:firstRow="1" w:lastRow="0" w:firstColumn="1" w:lastColumn="0" w:noHBand="0" w:noVBand="1"/>
      </w:tblPr>
      <w:tblGrid>
        <w:gridCol w:w="879"/>
        <w:gridCol w:w="2109"/>
        <w:gridCol w:w="5800"/>
      </w:tblGrid>
      <w:tr w:rsidR="000A23CD" w14:paraId="3B6480CE" w14:textId="77777777" w:rsidTr="009D7D0C">
        <w:trPr>
          <w:cantSplit/>
          <w:tblHeader/>
        </w:trPr>
        <w:tc>
          <w:tcPr>
            <w:tcW w:w="500" w:type="pct"/>
            <w:shd w:val="clear" w:color="auto" w:fill="16324F"/>
            <w:tcMar>
              <w:top w:w="70" w:type="dxa"/>
              <w:left w:w="110" w:type="dxa"/>
              <w:bottom w:w="70" w:type="dxa"/>
              <w:right w:w="110" w:type="dxa"/>
            </w:tcMar>
            <w:vAlign w:val="center"/>
          </w:tcPr>
          <w:p w14:paraId="3CC45BEC" w14:textId="77777777" w:rsidR="000A23CD" w:rsidRDefault="00000000" w:rsidP="001221A1">
            <w:pPr>
              <w:bidi/>
              <w:spacing w:before="20" w:after="20" w:line="290" w:lineRule="auto"/>
              <w:jc w:val="center"/>
            </w:pPr>
            <w:r>
              <w:rPr>
                <w:b/>
                <w:bCs/>
                <w:color w:val="FFFFFF"/>
                <w:sz w:val="23"/>
                <w:szCs w:val="23"/>
                <w:rtl/>
              </w:rPr>
              <w:t>سال</w:t>
            </w:r>
          </w:p>
        </w:tc>
        <w:tc>
          <w:tcPr>
            <w:tcW w:w="1200" w:type="pct"/>
            <w:shd w:val="clear" w:color="auto" w:fill="16324F"/>
            <w:tcMar>
              <w:top w:w="70" w:type="dxa"/>
              <w:left w:w="110" w:type="dxa"/>
              <w:bottom w:w="70" w:type="dxa"/>
              <w:right w:w="110" w:type="dxa"/>
            </w:tcMar>
            <w:vAlign w:val="center"/>
          </w:tcPr>
          <w:p w14:paraId="5407400E" w14:textId="77777777" w:rsidR="000A23CD" w:rsidRDefault="00000000" w:rsidP="001221A1">
            <w:pPr>
              <w:bidi/>
              <w:spacing w:before="20" w:after="20" w:line="290" w:lineRule="auto"/>
              <w:jc w:val="center"/>
            </w:pPr>
            <w:r>
              <w:rPr>
                <w:b/>
                <w:bCs/>
                <w:color w:val="FFFFFF"/>
                <w:sz w:val="23"/>
                <w:szCs w:val="23"/>
                <w:rtl/>
              </w:rPr>
              <w:t>عنوان فاز (سند ابلاغی)</w:t>
            </w:r>
          </w:p>
        </w:tc>
        <w:tc>
          <w:tcPr>
            <w:tcW w:w="3300" w:type="pct"/>
            <w:shd w:val="clear" w:color="auto" w:fill="16324F"/>
            <w:tcMar>
              <w:top w:w="70" w:type="dxa"/>
              <w:left w:w="110" w:type="dxa"/>
              <w:bottom w:w="70" w:type="dxa"/>
              <w:right w:w="110" w:type="dxa"/>
            </w:tcMar>
            <w:vAlign w:val="center"/>
          </w:tcPr>
          <w:p w14:paraId="35313254" w14:textId="77777777" w:rsidR="000A23CD" w:rsidRDefault="00000000" w:rsidP="001221A1">
            <w:pPr>
              <w:bidi/>
              <w:spacing w:before="20" w:after="20" w:line="290" w:lineRule="auto"/>
              <w:jc w:val="center"/>
            </w:pPr>
            <w:r>
              <w:rPr>
                <w:b/>
                <w:bCs/>
                <w:color w:val="FFFFFF"/>
                <w:sz w:val="23"/>
                <w:szCs w:val="23"/>
                <w:rtl/>
              </w:rPr>
              <w:t>تمرکز اقدامات دبیرخانه</w:t>
            </w:r>
          </w:p>
        </w:tc>
      </w:tr>
      <w:tr w:rsidR="000A23CD" w14:paraId="44320F2A" w14:textId="77777777" w:rsidTr="009D7D0C">
        <w:trPr>
          <w:cantSplit/>
        </w:trPr>
        <w:tc>
          <w:tcPr>
            <w:tcW w:w="500" w:type="pct"/>
            <w:shd w:val="clear" w:color="auto" w:fill="FFFFFF"/>
            <w:tcMar>
              <w:top w:w="70" w:type="dxa"/>
              <w:left w:w="110" w:type="dxa"/>
              <w:bottom w:w="70" w:type="dxa"/>
              <w:right w:w="110" w:type="dxa"/>
            </w:tcMar>
            <w:vAlign w:val="center"/>
          </w:tcPr>
          <w:p w14:paraId="19AE32D5" w14:textId="77777777" w:rsidR="000A23CD" w:rsidRDefault="00000000">
            <w:pPr>
              <w:bidi/>
              <w:spacing w:before="20" w:after="20" w:line="290" w:lineRule="auto"/>
              <w:jc w:val="center"/>
            </w:pPr>
            <w:r>
              <w:rPr>
                <w:sz w:val="23"/>
                <w:szCs w:val="23"/>
                <w:rtl/>
              </w:rPr>
              <w:t>۱۴۰۵</w:t>
            </w:r>
          </w:p>
        </w:tc>
        <w:tc>
          <w:tcPr>
            <w:tcW w:w="1200" w:type="pct"/>
            <w:shd w:val="clear" w:color="auto" w:fill="FFFFFF"/>
            <w:tcMar>
              <w:top w:w="70" w:type="dxa"/>
              <w:left w:w="110" w:type="dxa"/>
              <w:bottom w:w="70" w:type="dxa"/>
              <w:right w:w="110" w:type="dxa"/>
            </w:tcMar>
            <w:vAlign w:val="center"/>
          </w:tcPr>
          <w:p w14:paraId="4AE0E09B" w14:textId="77777777" w:rsidR="000A23CD" w:rsidRDefault="00000000">
            <w:pPr>
              <w:bidi/>
              <w:spacing w:before="20" w:after="20" w:line="290" w:lineRule="auto"/>
              <w:jc w:val="center"/>
            </w:pPr>
            <w:r>
              <w:rPr>
                <w:sz w:val="23"/>
                <w:szCs w:val="23"/>
                <w:rtl/>
              </w:rPr>
              <w:t>استقرار حکمرانی</w:t>
            </w:r>
          </w:p>
        </w:tc>
        <w:tc>
          <w:tcPr>
            <w:tcW w:w="3300" w:type="pct"/>
            <w:shd w:val="clear" w:color="auto" w:fill="FFFFFF"/>
            <w:tcMar>
              <w:top w:w="70" w:type="dxa"/>
              <w:left w:w="110" w:type="dxa"/>
              <w:bottom w:w="70" w:type="dxa"/>
              <w:right w:w="110" w:type="dxa"/>
            </w:tcMar>
            <w:vAlign w:val="center"/>
          </w:tcPr>
          <w:p w14:paraId="3015823C" w14:textId="77777777" w:rsidR="000A23CD" w:rsidRDefault="00000000">
            <w:pPr>
              <w:bidi/>
              <w:spacing w:before="20" w:after="20" w:line="290" w:lineRule="auto"/>
            </w:pPr>
            <w:r>
              <w:rPr>
                <w:sz w:val="23"/>
                <w:szCs w:val="23"/>
                <w:rtl/>
              </w:rPr>
              <w:t>استقرار شورا و دبیرخانه؛ تصویب منشورها و چارچوب‌ها؛ ثبت پروژه‌ها و کاربردهای هوش مصنوعی؛ آغاز پروژه‌های پیشران و موج نخست (گام‌های این فهرست)</w:t>
            </w:r>
          </w:p>
        </w:tc>
      </w:tr>
      <w:tr w:rsidR="000A23CD" w14:paraId="657186AB" w14:textId="77777777" w:rsidTr="009D7D0C">
        <w:trPr>
          <w:cantSplit/>
        </w:trPr>
        <w:tc>
          <w:tcPr>
            <w:tcW w:w="500" w:type="pct"/>
            <w:shd w:val="clear" w:color="auto" w:fill="EEF2F6"/>
            <w:tcMar>
              <w:top w:w="70" w:type="dxa"/>
              <w:left w:w="110" w:type="dxa"/>
              <w:bottom w:w="70" w:type="dxa"/>
              <w:right w:w="110" w:type="dxa"/>
            </w:tcMar>
            <w:vAlign w:val="center"/>
          </w:tcPr>
          <w:p w14:paraId="4F7C9027" w14:textId="77777777" w:rsidR="000A23CD" w:rsidRDefault="00000000">
            <w:pPr>
              <w:bidi/>
              <w:spacing w:before="20" w:after="20" w:line="290" w:lineRule="auto"/>
              <w:jc w:val="center"/>
            </w:pPr>
            <w:r>
              <w:rPr>
                <w:sz w:val="23"/>
                <w:szCs w:val="23"/>
                <w:rtl/>
              </w:rPr>
              <w:t>۱۴۰۶</w:t>
            </w:r>
          </w:p>
        </w:tc>
        <w:tc>
          <w:tcPr>
            <w:tcW w:w="1200" w:type="pct"/>
            <w:shd w:val="clear" w:color="auto" w:fill="EEF2F6"/>
            <w:tcMar>
              <w:top w:w="70" w:type="dxa"/>
              <w:left w:w="110" w:type="dxa"/>
              <w:bottom w:w="70" w:type="dxa"/>
              <w:right w:w="110" w:type="dxa"/>
            </w:tcMar>
            <w:vAlign w:val="center"/>
          </w:tcPr>
          <w:p w14:paraId="78B31676" w14:textId="77777777" w:rsidR="000A23CD" w:rsidRDefault="00000000">
            <w:pPr>
              <w:bidi/>
              <w:spacing w:before="20" w:after="20" w:line="290" w:lineRule="auto"/>
              <w:jc w:val="center"/>
            </w:pPr>
            <w:r>
              <w:rPr>
                <w:sz w:val="23"/>
                <w:szCs w:val="23"/>
                <w:rtl/>
              </w:rPr>
              <w:t>یکپارچه‌سازی و مقیاس</w:t>
            </w:r>
          </w:p>
        </w:tc>
        <w:tc>
          <w:tcPr>
            <w:tcW w:w="3300" w:type="pct"/>
            <w:shd w:val="clear" w:color="auto" w:fill="EEF2F6"/>
            <w:tcMar>
              <w:top w:w="70" w:type="dxa"/>
              <w:left w:w="110" w:type="dxa"/>
              <w:bottom w:w="70" w:type="dxa"/>
              <w:right w:w="110" w:type="dxa"/>
            </w:tcMar>
            <w:vAlign w:val="center"/>
          </w:tcPr>
          <w:p w14:paraId="09719519" w14:textId="77777777" w:rsidR="000A23CD" w:rsidRDefault="00000000">
            <w:pPr>
              <w:bidi/>
              <w:spacing w:before="20" w:after="20" w:line="290" w:lineRule="auto"/>
            </w:pPr>
            <w:r>
              <w:rPr>
                <w:sz w:val="23"/>
                <w:szCs w:val="23"/>
                <w:rtl/>
              </w:rPr>
              <w:t>توسعه معماری یکپارچه داده و سکوهای مشترک؛ همراهی گسترش پروژه‌های پیشران به شرکت‌های تابعه؛ ارتقای داده‌های کلیدی به داده مرجع با کیفیت مصوب؛ اجرای برنامه توانمندسازی</w:t>
            </w:r>
          </w:p>
        </w:tc>
      </w:tr>
      <w:tr w:rsidR="000A23CD" w14:paraId="51BB9BFA" w14:textId="77777777" w:rsidTr="009D7D0C">
        <w:trPr>
          <w:cantSplit/>
        </w:trPr>
        <w:tc>
          <w:tcPr>
            <w:tcW w:w="500" w:type="pct"/>
            <w:shd w:val="clear" w:color="auto" w:fill="FFFFFF"/>
            <w:tcMar>
              <w:top w:w="70" w:type="dxa"/>
              <w:left w:w="110" w:type="dxa"/>
              <w:bottom w:w="70" w:type="dxa"/>
              <w:right w:w="110" w:type="dxa"/>
            </w:tcMar>
            <w:vAlign w:val="center"/>
          </w:tcPr>
          <w:p w14:paraId="4F483CDD" w14:textId="77777777" w:rsidR="000A23CD" w:rsidRDefault="00000000">
            <w:pPr>
              <w:bidi/>
              <w:spacing w:before="20" w:after="20" w:line="290" w:lineRule="auto"/>
              <w:jc w:val="center"/>
            </w:pPr>
            <w:r>
              <w:rPr>
                <w:sz w:val="23"/>
                <w:szCs w:val="23"/>
                <w:rtl/>
              </w:rPr>
              <w:t>۱۴۰۷</w:t>
            </w:r>
          </w:p>
        </w:tc>
        <w:tc>
          <w:tcPr>
            <w:tcW w:w="1200" w:type="pct"/>
            <w:shd w:val="clear" w:color="auto" w:fill="FFFFFF"/>
            <w:tcMar>
              <w:top w:w="70" w:type="dxa"/>
              <w:left w:w="110" w:type="dxa"/>
              <w:bottom w:w="70" w:type="dxa"/>
              <w:right w:w="110" w:type="dxa"/>
            </w:tcMar>
            <w:vAlign w:val="center"/>
          </w:tcPr>
          <w:p w14:paraId="2153D5F6" w14:textId="77777777" w:rsidR="000A23CD" w:rsidRDefault="00000000">
            <w:pPr>
              <w:bidi/>
              <w:spacing w:before="20" w:after="20" w:line="290" w:lineRule="auto"/>
              <w:jc w:val="center"/>
            </w:pPr>
            <w:r>
              <w:rPr>
                <w:sz w:val="23"/>
                <w:szCs w:val="23"/>
                <w:rtl/>
              </w:rPr>
              <w:t>هوشمندی در مقیاس</w:t>
            </w:r>
          </w:p>
        </w:tc>
        <w:tc>
          <w:tcPr>
            <w:tcW w:w="3300" w:type="pct"/>
            <w:shd w:val="clear" w:color="auto" w:fill="FFFFFF"/>
            <w:tcMar>
              <w:top w:w="70" w:type="dxa"/>
              <w:left w:w="110" w:type="dxa"/>
              <w:bottom w:w="70" w:type="dxa"/>
              <w:right w:w="110" w:type="dxa"/>
            </w:tcMar>
            <w:vAlign w:val="center"/>
          </w:tcPr>
          <w:p w14:paraId="2843F285" w14:textId="77777777" w:rsidR="000A23CD" w:rsidRDefault="00000000">
            <w:pPr>
              <w:bidi/>
              <w:spacing w:before="20" w:after="20" w:line="290" w:lineRule="auto"/>
            </w:pPr>
            <w:r>
              <w:rPr>
                <w:sz w:val="23"/>
                <w:szCs w:val="23"/>
                <w:rtl/>
              </w:rPr>
              <w:t>توسعه کاربردهای هوش مصنوعی در مقیاس بر پایه داده مرجع؛ تحقق کامل سنجه‌های منافع؛ تثبیت نظام حکمرانی و به‌روزرسانی برنامه در چارچوب ساختار جدید</w:t>
            </w:r>
          </w:p>
        </w:tc>
      </w:tr>
    </w:tbl>
    <w:p w14:paraId="255BA07C" w14:textId="77777777" w:rsidR="000A23CD" w:rsidRDefault="000A23CD">
      <w:pPr>
        <w:bidi/>
        <w:spacing w:after="60" w:line="240" w:lineRule="auto"/>
      </w:pPr>
    </w:p>
    <w:p w14:paraId="472886A5" w14:textId="77777777" w:rsidR="000A23CD" w:rsidRDefault="00000000">
      <w:pPr>
        <w:bidi/>
        <w:spacing w:after="120"/>
        <w:jc w:val="both"/>
      </w:pPr>
      <w:r>
        <w:rPr>
          <w:rtl/>
        </w:rPr>
        <w:t>گسترش افقی هر راهکار بدون تأیید نتایج مرحله پایلوت مجاز نیست و ترکیب موج‌های بعدی پروژه‌ها بر پایه نتایج، درس‌آموخته‌ها و مصوبات دروازه فاز تعیین می‌شود؛ از همین رو دبیرخانه باید از همان موج نخست، سازوکار ثبت درس‌آموخته‌ها و سنجه‌های موفقیت پروژه‌ها را برقرار کند تا مبنای تصمیم‌گیری موج‌های بعدی شکل بگیرد. همچنین با ابلاغ تاپ چارت جدید شرکت از سوی وزارت نفت، برنامه در چارچوب ساختار و مأموریت‌های جدید تجدیدنظر و ابلاغ خواهد شد و دبیرخانه باید آمادگی تعدیل اسناد و تقویم خود را در طول این دوره حفظ کند.</w:t>
      </w:r>
    </w:p>
    <w:p w14:paraId="78C23A5C" w14:textId="77777777" w:rsidR="000A23CD" w:rsidRDefault="00000000">
      <w:pPr>
        <w:pStyle w:val="Heading1"/>
        <w:keepNext/>
        <w:bidi/>
        <w:spacing w:line="380" w:lineRule="atLeast"/>
      </w:pPr>
      <w:r>
        <w:rPr>
          <w:rtl/>
        </w:rPr>
        <w:t>۹. عوامل حیاتی موفقیت دبیرخانه</w:t>
      </w:r>
    </w:p>
    <w:p w14:paraId="4E45D421" w14:textId="77777777" w:rsidR="000A23CD" w:rsidRDefault="00000000">
      <w:pPr>
        <w:bidi/>
        <w:spacing w:after="120"/>
        <w:jc w:val="both"/>
      </w:pPr>
      <w:r>
        <w:rPr>
          <w:rtl/>
        </w:rPr>
        <w:t>تحقق به‌موقع گام‌های این فهرست به چند عامل حیاتی وابسته است که رعایت آن‌ها در هفته‌های نخست، مسیر کل برنامه را تعیین می‌کند. این عوامل باید در نشست‌های دوره‌ای دبیرخانه به‌طور مستمر مرور شوند و هر مورد انحراف، در همان جلسه دارای مسئول پیگیری و مهلت جبرانی شود:</w:t>
      </w:r>
    </w:p>
    <w:p w14:paraId="67E7E7CD" w14:textId="77777777" w:rsidR="000A23CD" w:rsidRDefault="00000000">
      <w:pPr>
        <w:bidi/>
        <w:spacing w:after="100"/>
        <w:jc w:val="both"/>
      </w:pPr>
      <w:r>
        <w:rPr>
          <w:b/>
          <w:bCs/>
          <w:color w:val="16324F"/>
          <w:rtl/>
        </w:rPr>
        <w:t xml:space="preserve">کیفیت و به‌موقع‌بودن بسته فرم‌ها: </w:t>
      </w:r>
      <w:r>
        <w:rPr>
          <w:rtl/>
        </w:rPr>
        <w:t>فرم‌ها و راهنماهای ابلاغی هفته نخست، واسط اصلی تعامل واحدها با برنامه‌اند؛ فرم مبهم یا دیرهنگام، مستقیماً نرخ و کیفیت پاسخ‌دهی واحدها را در مهلت‌های ۳۰ و ۶۰ روزه کاهش می‌دهد.</w:t>
      </w:r>
    </w:p>
    <w:p w14:paraId="46B4A04E" w14:textId="77777777" w:rsidR="000A23CD" w:rsidRDefault="00000000">
      <w:pPr>
        <w:bidi/>
        <w:spacing w:after="100"/>
        <w:jc w:val="both"/>
      </w:pPr>
      <w:r>
        <w:rPr>
          <w:b/>
          <w:bCs/>
          <w:color w:val="16324F"/>
          <w:rtl/>
        </w:rPr>
        <w:t xml:space="preserve">برگزاری به‌موقع نخستین جلسه شورا: </w:t>
      </w:r>
      <w:r>
        <w:rPr>
          <w:rtl/>
        </w:rPr>
        <w:t>شورا عالی‌ترین مرجع تصمیم برنامه است و تأخیر در جلسه نخست، تصویب منشورها، چارچوب‌ها و سبد موج نخست را به تأخیر می‌اندازد؛ بسته پیشنهادی جلسه باید تا روز دهم آماده باشد.</w:t>
      </w:r>
    </w:p>
    <w:p w14:paraId="1A769B57" w14:textId="77777777" w:rsidR="000A23CD" w:rsidRDefault="00000000">
      <w:pPr>
        <w:bidi/>
        <w:spacing w:after="100"/>
        <w:jc w:val="both"/>
      </w:pPr>
      <w:r>
        <w:rPr>
          <w:b/>
          <w:bCs/>
          <w:color w:val="16324F"/>
          <w:rtl/>
        </w:rPr>
        <w:t xml:space="preserve">حفظ زنجیره بودجه ۱۴۰۶: </w:t>
      </w:r>
      <w:r>
        <w:rPr>
          <w:rtl/>
        </w:rPr>
        <w:t>مسیر بودجه‌ریزی سالانه زمان‌حساس است؛ هماهنگی با مدیریت‌های برنامه‌ریزی تلفیقی و مالی باید از روزهای نخست آغاز و تا پایان بازه ۹۰ روزه به تثبیت برسد تا تأمین منابع سال نخست اجرا دچار وقفه نشود.</w:t>
      </w:r>
    </w:p>
    <w:p w14:paraId="53322BA0" w14:textId="77777777" w:rsidR="000A23CD" w:rsidRDefault="00000000">
      <w:pPr>
        <w:bidi/>
        <w:spacing w:after="100"/>
        <w:jc w:val="both"/>
      </w:pPr>
      <w:r>
        <w:rPr>
          <w:b/>
          <w:bCs/>
          <w:color w:val="16324F"/>
          <w:rtl/>
        </w:rPr>
        <w:t xml:space="preserve">داشبورد پایش و پیگیری کتبی: </w:t>
      </w:r>
      <w:r>
        <w:rPr>
          <w:rtl/>
        </w:rPr>
        <w:t>پوشش تعهدات واحدها باید به‌صورت شفاف رصد و به واحدهای تأخوری یادآوری کتبی شود؛ تأخیر واحدها اگر زود شناسایی نشود، به‌صورت آبشاری کل تقویم را جابه‌جا می‌کند.</w:t>
      </w:r>
    </w:p>
    <w:p w14:paraId="46C07CDB" w14:textId="77777777" w:rsidR="000A23CD" w:rsidRDefault="00000000">
      <w:pPr>
        <w:bidi/>
        <w:spacing w:after="100"/>
        <w:jc w:val="both"/>
      </w:pPr>
      <w:r>
        <w:rPr>
          <w:b/>
          <w:bCs/>
          <w:color w:val="16324F"/>
          <w:rtl/>
        </w:rPr>
        <w:t xml:space="preserve">تعدیل‌پذیری نسبت به تاپ چارت آتی: </w:t>
      </w:r>
      <w:r>
        <w:rPr>
          <w:rtl/>
        </w:rPr>
        <w:t>کلیه اسناد و تقویم‌ها باید به‌گونه‌ای تنظیم شوند که در پی ابلاغ تاپ چارت جدید از سوی وزارت نفت، بدون فروپاشی چرخه جاری، قابل بازنگری باشند.</w:t>
      </w:r>
    </w:p>
    <w:p w14:paraId="6182AE54" w14:textId="77777777" w:rsidR="000A23CD" w:rsidRDefault="00000000">
      <w:pPr>
        <w:bidi/>
        <w:spacing w:after="100"/>
        <w:jc w:val="both"/>
      </w:pPr>
      <w:r>
        <w:rPr>
          <w:b/>
          <w:bCs/>
          <w:color w:val="16324F"/>
          <w:rtl/>
        </w:rPr>
        <w:t xml:space="preserve">تمرکز بر پیشران‌ها به‌عنوان الگوی مرجع: </w:t>
      </w:r>
      <w:r>
        <w:rPr>
          <w:rtl/>
        </w:rPr>
        <w:t>کنتورهای هوشمند گاز، سکوی خدمات یکپارچه دیجیتال گاز (BSS) و سبد پروژه‌های سازمانی تحول دیجیتال باید کاملاً در چارچوب حکمرانی برنامه — ثبت، ارزیابی، تصویب و پایش — پیش بروند تا الگوی تکرارپذیری برای سایر پروژه‌ها فراهم شود.</w:t>
      </w:r>
    </w:p>
    <w:p w14:paraId="6D66C55F" w14:textId="77777777" w:rsidR="000A23CD" w:rsidRDefault="00000000">
      <w:pPr>
        <w:bidi/>
        <w:spacing w:after="120"/>
        <w:jc w:val="both"/>
      </w:pPr>
      <w:r>
        <w:rPr>
          <w:rtl/>
        </w:rPr>
        <w:t>این فهرست سند کاری و زنده دبیرخانه است و باید بر اساس مصوبات شورا، گزارش‌های فصلی واحدها و درس‌آموخته‌های اجرا در پایان هر فصل بازبینی و به‌روزرسانی شود. نسخه به‌روزشده آن در هر چرخه گزارش‌دهی فصلی به شورا ارائه می‌گردد و مبنای تعیین برنامه کار دوره بعد دبیرخانه قرار می‌گیرد.</w:t>
      </w:r>
    </w:p>
    <w:sectPr w:rsidR="000A23CD">
      <w:footerReference w:type="default" r:id="rId7"/>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210BE" w14:textId="77777777" w:rsidR="00E05738" w:rsidRDefault="00E05738">
      <w:pPr>
        <w:spacing w:line="240" w:lineRule="auto"/>
      </w:pPr>
      <w:r>
        <w:separator/>
      </w:r>
    </w:p>
  </w:endnote>
  <w:endnote w:type="continuationSeparator" w:id="0">
    <w:p w14:paraId="75D04B2D" w14:textId="77777777" w:rsidR="00E05738" w:rsidRDefault="00E057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D7B4" w14:textId="77777777" w:rsidR="000A23CD" w:rsidRDefault="00000000">
    <w:pPr>
      <w:spacing w:before="40" w:line="240" w:lineRule="auto"/>
      <w:jc w:val="center"/>
    </w:pPr>
    <w:r>
      <w:rPr>
        <w:rFonts w:cs="Calibri"/>
        <w:color w:val="808080"/>
        <w:sz w:val="18"/>
        <w:szCs w:val="18"/>
      </w:rPr>
      <w:fldChar w:fldCharType="begin"/>
    </w:r>
    <w:r>
      <w:rPr>
        <w:rFonts w:cs="Calibri"/>
        <w:color w:val="808080"/>
        <w:sz w:val="18"/>
        <w:szCs w:val="18"/>
      </w:rPr>
      <w:instrText>PAGE</w:instrText>
    </w:r>
    <w:r>
      <w:rPr>
        <w:rFonts w:cs="Calibri"/>
        <w:color w:val="808080"/>
        <w:sz w:val="18"/>
        <w:szCs w:val="18"/>
      </w:rPr>
      <w:fldChar w:fldCharType="separate"/>
    </w:r>
    <w:r w:rsidR="004E34C9">
      <w:rPr>
        <w:rFonts w:cs="Calibri"/>
        <w:noProof/>
        <w:color w:val="808080"/>
        <w:sz w:val="18"/>
        <w:szCs w:val="18"/>
      </w:rPr>
      <w:t>1</w:t>
    </w:r>
    <w:r>
      <w:rPr>
        <w:rFonts w:cs="Calibr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7803" w14:textId="77777777" w:rsidR="00E05738" w:rsidRDefault="00E05738">
      <w:pPr>
        <w:spacing w:line="240" w:lineRule="auto"/>
      </w:pPr>
      <w:r>
        <w:separator/>
      </w:r>
    </w:p>
  </w:footnote>
  <w:footnote w:type="continuationSeparator" w:id="0">
    <w:p w14:paraId="657530FB" w14:textId="77777777" w:rsidR="00E05738" w:rsidRDefault="00E057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05F63"/>
    <w:multiLevelType w:val="hybridMultilevel"/>
    <w:tmpl w:val="57B06D12"/>
    <w:lvl w:ilvl="0" w:tplc="CB76FC82" w:tentative="1">
      <w:start w:val="1"/>
      <w:numFmt w:val="bullet"/>
      <w:lvlText w:val="●"/>
      <w:lvlJc w:val="left"/>
      <w:pPr>
        <w:ind w:left="720" w:hanging="360"/>
      </w:pPr>
    </w:lvl>
    <w:lvl w:ilvl="1" w:tplc="8F226D00" w:tentative="1">
      <w:start w:val="1"/>
      <w:numFmt w:val="bullet"/>
      <w:lvlText w:val="○"/>
      <w:lvlJc w:val="left"/>
      <w:pPr>
        <w:ind w:left="1440" w:hanging="360"/>
      </w:pPr>
    </w:lvl>
    <w:lvl w:ilvl="2" w:tplc="1138E83E" w:tentative="1">
      <w:start w:val="1"/>
      <w:numFmt w:val="bullet"/>
      <w:lvlText w:val="■"/>
      <w:lvlJc w:val="left"/>
      <w:pPr>
        <w:ind w:left="2160" w:hanging="360"/>
      </w:pPr>
    </w:lvl>
    <w:lvl w:ilvl="3" w:tplc="3428292A" w:tentative="1">
      <w:start w:val="1"/>
      <w:numFmt w:val="bullet"/>
      <w:lvlText w:val="●"/>
      <w:lvlJc w:val="left"/>
      <w:pPr>
        <w:ind w:left="2880" w:hanging="360"/>
      </w:pPr>
    </w:lvl>
    <w:lvl w:ilvl="4" w:tplc="B454890C" w:tentative="1">
      <w:start w:val="1"/>
      <w:numFmt w:val="bullet"/>
      <w:lvlText w:val="○"/>
      <w:lvlJc w:val="left"/>
      <w:pPr>
        <w:ind w:left="3600" w:hanging="360"/>
      </w:pPr>
    </w:lvl>
    <w:lvl w:ilvl="5" w:tplc="2C5C4C3C" w:tentative="1">
      <w:start w:val="1"/>
      <w:numFmt w:val="bullet"/>
      <w:lvlText w:val="■"/>
      <w:lvlJc w:val="left"/>
      <w:pPr>
        <w:ind w:left="4320" w:hanging="360"/>
      </w:pPr>
    </w:lvl>
    <w:lvl w:ilvl="6" w:tplc="F1DAE860" w:tentative="1">
      <w:start w:val="1"/>
      <w:numFmt w:val="bullet"/>
      <w:lvlText w:val="●"/>
      <w:lvlJc w:val="left"/>
      <w:pPr>
        <w:ind w:left="5040" w:hanging="360"/>
      </w:pPr>
    </w:lvl>
    <w:lvl w:ilvl="7" w:tplc="45EE2672" w:tentative="1">
      <w:start w:val="1"/>
      <w:numFmt w:val="bullet"/>
      <w:lvlText w:val="●"/>
      <w:lvlJc w:val="left"/>
      <w:pPr>
        <w:ind w:left="5760" w:hanging="360"/>
      </w:pPr>
    </w:lvl>
    <w:lvl w:ilvl="8" w:tplc="354AB27A" w:tentative="1">
      <w:start w:val="1"/>
      <w:numFmt w:val="bullet"/>
      <w:lvlText w:val="●"/>
      <w:lvlJc w:val="left"/>
      <w:pPr>
        <w:ind w:left="6480" w:hanging="360"/>
      </w:pPr>
    </w:lvl>
  </w:abstractNum>
  <w:num w:numId="1" w16cid:durableId="416636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3CD"/>
    <w:rsid w:val="000A23CD"/>
    <w:rsid w:val="001221A1"/>
    <w:rsid w:val="004E34C9"/>
    <w:rsid w:val="007013B2"/>
    <w:rsid w:val="009A5C69"/>
    <w:rsid w:val="009D7D0C"/>
    <w:rsid w:val="00AC5389"/>
    <w:rsid w:val="00B00EB2"/>
    <w:rsid w:val="00D7160A"/>
    <w:rsid w:val="00E0573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FB5B"/>
  <w15:docId w15:val="{DDE8FDE1-0BA6-4F0A-BEDF-608AC49A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B Nazanin"/>
        <w:color w:val="1A2430"/>
        <w:sz w:val="26"/>
        <w:szCs w:val="26"/>
        <w:lang w:val="en-US" w:eastAsia="en-US" w:bidi="fa-IR"/>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180"/>
      <w:outlineLvl w:val="0"/>
    </w:pPr>
    <w:rPr>
      <w:b/>
      <w:bCs/>
      <w:color w:val="16324F"/>
      <w:sz w:val="32"/>
      <w:szCs w:val="32"/>
    </w:rPr>
  </w:style>
  <w:style w:type="paragraph" w:styleId="Heading2">
    <w:name w:val="heading 2"/>
    <w:basedOn w:val="Normal"/>
    <w:next w:val="Normal"/>
    <w:uiPriority w:val="9"/>
    <w:semiHidden/>
    <w:unhideWhenUsed/>
    <w:qFormat/>
    <w:pPr>
      <w:spacing w:before="280" w:after="130"/>
      <w:outlineLvl w:val="1"/>
    </w:pPr>
    <w:rPr>
      <w:b/>
      <w:bCs/>
      <w:color w:val="16324F"/>
      <w:sz w:val="28"/>
      <w:szCs w:val="28"/>
    </w:rPr>
  </w:style>
  <w:style w:type="paragraph" w:styleId="Heading3">
    <w:name w:val="heading 3"/>
    <w:basedOn w:val="Normal"/>
    <w:next w:val="Normal"/>
    <w:uiPriority w:val="9"/>
    <w:semiHidden/>
    <w:unhideWhenUsed/>
    <w:qFormat/>
    <w:pPr>
      <w:spacing w:before="220" w:after="100"/>
      <w:outlineLvl w:val="2"/>
    </w:pPr>
    <w:rPr>
      <w:b/>
      <w:bCs/>
      <w:color w:val="16324F"/>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14</Pages>
  <Words>3275</Words>
  <Characters>18672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برنامه اقدام دبیرخانه شورای راهبری تحول دیجیتال و حکمرانی هوشمند — فهرست گام‌های بعدی به ترتیب تاریخ اقدام</vt:lpstr>
    </vt:vector>
  </TitlesOfParts>
  <Company/>
  <LinksUpToDate>false</LinksUpToDate>
  <CharactersWithSpaces>21904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برنامه اقدام دبیرخانه شورای راهبری تحول دیجیتال و حکمرانی هوشمند — فهرست گام‌های بعدی به ترتیب تاریخ اقدام</dc:title>
  <dc:creator>Z.ai</dc:creator>
  <dc:description>Chronological next-steps action list for the Secretariat of the NIGC Digital Transformation and Smart Governance Steering Council, following the company-wide issuance of the executive program</dc:description>
  <cp:lastModifiedBy>Davoud Javanbakht</cp:lastModifiedBy>
  <cp:revision>6</cp:revision>
  <dcterms:created xsi:type="dcterms:W3CDTF">2026-10-22T17:59:00Z</dcterms:created>
  <dcterms:modified xsi:type="dcterms:W3CDTF">2026-10-23T18:39:00Z</dcterms:modified>
</cp:coreProperties>
</file>