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EEM-OMECS — Documentación de despliegue para WWF Ecuador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7" w:name="Xc5c8cb891f760385023001eccb7c5cd9d8de887"/>
    <w:p>
      <w:pPr>
        <w:pStyle w:val="Heading1"/>
      </w:pPr>
      <w:r>
        <w:t xml:space="preserve">EEM-OMECS — Documentación de despliegue para WWF Ecuador</w:t>
      </w:r>
    </w:p>
    <w:p>
      <w:pPr>
        <w:pStyle w:val="FirstParagraph"/>
      </w:pPr>
      <w:r>
        <w:rPr>
          <w:b/>
          <w:bCs/>
        </w:rPr>
        <w:t xml:space="preserve">Evaluación de la Efectividad de Manejo de Áreas de Conservación con visión OMEC – Ecuador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Versión de la aplicación</w:t>
            </w:r>
          </w:p>
        </w:tc>
        <w:tc>
          <w:tcPr/>
          <w:p>
            <w:pPr>
              <w:pStyle w:val="Compact"/>
            </w:pPr>
            <w:r>
              <w:t xml:space="preserve">0.1.0</w:t>
            </w:r>
          </w:p>
        </w:tc>
      </w:tr>
      <w:tr>
        <w:tc>
          <w:tcPr/>
          <w:p>
            <w:pPr>
              <w:pStyle w:val="Compact"/>
            </w:pPr>
            <w:r>
              <w:t xml:space="preserve">Fecha del documento</w:t>
            </w:r>
          </w:p>
        </w:tc>
        <w:tc>
          <w:tcPr/>
          <w:p>
            <w:pPr>
              <w:pStyle w:val="Compact"/>
            </w:pPr>
            <w:r>
              <w:t xml:space="preserve">Julio 2026</w:t>
            </w:r>
          </w:p>
        </w:tc>
      </w:tr>
      <w:tr>
        <w:tc>
          <w:tcPr/>
          <w:p>
            <w:pPr>
              <w:pStyle w:val="Compact"/>
            </w:pPr>
            <w:r>
              <w:t xml:space="preserve">Destinatario</w:t>
            </w:r>
          </w:p>
        </w:tc>
        <w:tc>
          <w:tcPr/>
          <w:p>
            <w:pPr>
              <w:pStyle w:val="Compact"/>
            </w:pPr>
            <w:r>
              <w:t xml:space="preserve">WWF Ecuador — Equipo de infraestructura y operaciones</w:t>
            </w:r>
          </w:p>
        </w:tc>
      </w:tr>
      <w:tr>
        <w:tc>
          <w:tcPr/>
          <w:p>
            <w:pPr>
              <w:pStyle w:val="Compact"/>
            </w:pPr>
            <w:r>
              <w:t xml:space="preserve">Repositorio</w:t>
            </w:r>
          </w:p>
        </w:tc>
        <w:tc>
          <w:tcPr/>
          <w:p>
            <w:pPr>
              <w:pStyle w:val="Compact"/>
            </w:pPr>
            <w:r>
              <w:rPr>
                <w:rStyle w:val="VerbatimChar"/>
              </w:rPr>
              <w:t xml:space="preserve">eem-omecs</w:t>
            </w:r>
          </w:p>
        </w:tc>
      </w:tr>
    </w:tbl>
    <w:p>
      <w:r>
        <w:pict>
          <v:rect style="width:0;height:1.5pt" o:hralign="center" o:hrstd="t" o:hr="t"/>
        </w:pict>
      </w:r>
    </w:p>
    <w:bookmarkStart w:id="9" w:name="tabla-de-contenidos"/>
    <w:p>
      <w:pPr>
        <w:pStyle w:val="Heading2"/>
      </w:pPr>
      <w:r>
        <w:t xml:space="preserve">Tabla de contenidos</w:t>
      </w:r>
    </w:p>
    <w:p>
      <w:pPr>
        <w:pStyle w:val="Compact"/>
        <w:numPr>
          <w:ilvl w:val="0"/>
          <w:numId w:val="1001"/>
        </w:numPr>
      </w:pPr>
      <w:hyperlink w:anchor="X5dd895b2072e59d4361bd2729ab69ff88775738">
        <w:r>
          <w:rPr>
            <w:rStyle w:val="Hyperlink"/>
          </w:rPr>
          <w:t xml:space="preserve">Resumen ejecutivo</w:t>
        </w:r>
      </w:hyperlink>
    </w:p>
    <w:p>
      <w:pPr>
        <w:pStyle w:val="Compact"/>
        <w:numPr>
          <w:ilvl w:val="0"/>
          <w:numId w:val="1001"/>
        </w:numPr>
      </w:pPr>
      <w:hyperlink w:anchor="X19edc151dc3db543de1e544de79ad31f34647fa">
        <w:r>
          <w:rPr>
            <w:rStyle w:val="Hyperlink"/>
          </w:rPr>
          <w:t xml:space="preserve">Descripción de la aplicación</w:t>
        </w:r>
      </w:hyperlink>
    </w:p>
    <w:p>
      <w:pPr>
        <w:pStyle w:val="Compact"/>
        <w:numPr>
          <w:ilvl w:val="0"/>
          <w:numId w:val="1001"/>
        </w:numPr>
      </w:pPr>
      <w:hyperlink w:anchor="Xf56a88628dc6bc91a21e5ce9a2c5dd622271b64">
        <w:r>
          <w:rPr>
            <w:rStyle w:val="Hyperlink"/>
          </w:rPr>
          <w:t xml:space="preserve">Arquitectura y stack tecnológico</w:t>
        </w:r>
      </w:hyperlink>
    </w:p>
    <w:p>
      <w:pPr>
        <w:pStyle w:val="Compact"/>
        <w:numPr>
          <w:ilvl w:val="0"/>
          <w:numId w:val="1001"/>
        </w:numPr>
      </w:pPr>
      <w:hyperlink w:anchor="X37fe951fdc3c87dbd293dcde956e0e18b729a01">
        <w:r>
          <w:rPr>
            <w:rStyle w:val="Hyperlink"/>
          </w:rPr>
          <w:t xml:space="preserve">Requisitos de infraestructura</w:t>
        </w:r>
      </w:hyperlink>
    </w:p>
    <w:p>
      <w:pPr>
        <w:pStyle w:val="Compact"/>
        <w:numPr>
          <w:ilvl w:val="0"/>
          <w:numId w:val="1001"/>
        </w:numPr>
      </w:pPr>
      <w:hyperlink w:anchor="X370a777696114f63b491a787cfc81779587ecac">
        <w:r>
          <w:rPr>
            <w:rStyle w:val="Hyperlink"/>
          </w:rPr>
          <w:t xml:space="preserve">Componentes del sistema</w:t>
        </w:r>
      </w:hyperlink>
    </w:p>
    <w:p>
      <w:pPr>
        <w:pStyle w:val="Compact"/>
        <w:numPr>
          <w:ilvl w:val="0"/>
          <w:numId w:val="1001"/>
        </w:numPr>
      </w:pPr>
      <w:hyperlink w:anchor="Xe0f8a60da4f818140f6f77825fb832f6255594f">
        <w:r>
          <w:rPr>
            <w:rStyle w:val="Hyperlink"/>
          </w:rPr>
          <w:t xml:space="preserve">Despliegue con Docker (recomendado)</w:t>
        </w:r>
      </w:hyperlink>
    </w:p>
    <w:p>
      <w:pPr>
        <w:pStyle w:val="Compact"/>
        <w:numPr>
          <w:ilvl w:val="0"/>
          <w:numId w:val="1001"/>
        </w:numPr>
      </w:pPr>
      <w:hyperlink w:anchor="X1d440bf6b654b1f8460ebd91e0f66fa6abc0840">
        <w:r>
          <w:rPr>
            <w:rStyle w:val="Hyperlink"/>
          </w:rPr>
          <w:t xml:space="preserve">Despliegue sin Docker</w:t>
        </w:r>
      </w:hyperlink>
    </w:p>
    <w:p>
      <w:pPr>
        <w:pStyle w:val="Compact"/>
        <w:numPr>
          <w:ilvl w:val="0"/>
          <w:numId w:val="1001"/>
        </w:numPr>
      </w:pPr>
      <w:hyperlink w:anchor="X57c39ab865d97c51c5861d10f47a1a8670755a4">
        <w:r>
          <w:rPr>
            <w:rStyle w:val="Hyperlink"/>
          </w:rPr>
          <w:t xml:space="preserve">Configuración de KoboToolBox</w:t>
        </w:r>
      </w:hyperlink>
    </w:p>
    <w:p>
      <w:pPr>
        <w:pStyle w:val="Compact"/>
        <w:numPr>
          <w:ilvl w:val="0"/>
          <w:numId w:val="1001"/>
        </w:numPr>
      </w:pPr>
      <w:hyperlink w:anchor="X2d93e9b7b2dbd90fab441fc0c38730a53790c5e">
        <w:r>
          <w:rPr>
            <w:rStyle w:val="Hyperlink"/>
          </w:rPr>
          <w:t xml:space="preserve">Recolección de datos en campo (KoboToolBox)</w:t>
        </w:r>
      </w:hyperlink>
    </w:p>
    <w:p>
      <w:pPr>
        <w:pStyle w:val="Compact"/>
        <w:numPr>
          <w:ilvl w:val="0"/>
          <w:numId w:val="1001"/>
        </w:numPr>
      </w:pPr>
      <w:hyperlink w:anchor="X3da1170b0017793d8b923e70985cab882876235">
        <w:r>
          <w:rPr>
            <w:rStyle w:val="Hyperlink"/>
          </w:rPr>
          <w:t xml:space="preserve">Archivo de reglas de puntuación (CSV)</w:t>
        </w:r>
      </w:hyperlink>
    </w:p>
    <w:p>
      <w:pPr>
        <w:pStyle w:val="Compact"/>
        <w:numPr>
          <w:ilvl w:val="0"/>
          <w:numId w:val="1001"/>
        </w:numPr>
      </w:pPr>
      <w:hyperlink w:anchor="Xaf363ecbaa370f399b6ec1e8a3456f036a1fb27">
        <w:r>
          <w:rPr>
            <w:rStyle w:val="Hyperlink"/>
          </w:rPr>
          <w:t xml:space="preserve">Variables de entorno</w:t>
        </w:r>
      </w:hyperlink>
    </w:p>
    <w:p>
      <w:pPr>
        <w:pStyle w:val="Compact"/>
        <w:numPr>
          <w:ilvl w:val="0"/>
          <w:numId w:val="1001"/>
        </w:numPr>
      </w:pPr>
      <w:hyperlink w:anchor="X3b1741c465c146904b5eb9ea94c15e7c0082f7d">
        <w:r>
          <w:rPr>
            <w:rStyle w:val="Hyperlink"/>
          </w:rPr>
          <w:t xml:space="preserve">Proxy inverso y HTTPS</w:t>
        </w:r>
      </w:hyperlink>
    </w:p>
    <w:p>
      <w:pPr>
        <w:pStyle w:val="Compact"/>
        <w:numPr>
          <w:ilvl w:val="0"/>
          <w:numId w:val="1001"/>
        </w:numPr>
      </w:pPr>
      <w:hyperlink w:anchor="X96993c619a02df1d41fedc759b5768cb1ccb662">
        <w:r>
          <w:rPr>
            <w:rStyle w:val="Hyperlink"/>
          </w:rPr>
          <w:t xml:space="preserve">Referencia de API REST</w:t>
        </w:r>
      </w:hyperlink>
    </w:p>
    <w:p>
      <w:pPr>
        <w:pStyle w:val="Compact"/>
        <w:numPr>
          <w:ilvl w:val="0"/>
          <w:numId w:val="1001"/>
        </w:numPr>
      </w:pPr>
      <w:hyperlink w:anchor="X040fb1393a4459ae4028d7fcad1f13336d59216">
        <w:r>
          <w:rPr>
            <w:rStyle w:val="Hyperlink"/>
          </w:rPr>
          <w:t xml:space="preserve">Rutas y funcionalidades de la interfaz</w:t>
        </w:r>
      </w:hyperlink>
    </w:p>
    <w:p>
      <w:pPr>
        <w:pStyle w:val="Compact"/>
        <w:numPr>
          <w:ilvl w:val="0"/>
          <w:numId w:val="1001"/>
        </w:numPr>
      </w:pPr>
      <w:hyperlink w:anchor="X957bbb43a8a8e40ba0dd32c8b2246f0b195baaf">
        <w:r>
          <w:rPr>
            <w:rStyle w:val="Hyperlink"/>
          </w:rPr>
          <w:t xml:space="preserve">Monitoreo y health checks</w:t>
        </w:r>
      </w:hyperlink>
    </w:p>
    <w:p>
      <w:pPr>
        <w:pStyle w:val="Compact"/>
        <w:numPr>
          <w:ilvl w:val="0"/>
          <w:numId w:val="1001"/>
        </w:numPr>
      </w:pPr>
      <w:hyperlink w:anchor="X48f514e17c019b5cef52f73ea31d023cee6f017">
        <w:r>
          <w:rPr>
            <w:rStyle w:val="Hyperlink"/>
          </w:rPr>
          <w:t xml:space="preserve">Verificación post-despliegue</w:t>
        </w:r>
      </w:hyperlink>
    </w:p>
    <w:p>
      <w:pPr>
        <w:pStyle w:val="Compact"/>
        <w:numPr>
          <w:ilvl w:val="0"/>
          <w:numId w:val="1001"/>
        </w:numPr>
      </w:pPr>
      <w:hyperlink w:anchor="X67af7b1fa7e83f169e9a118370b892531676713">
        <w:r>
          <w:rPr>
            <w:rStyle w:val="Hyperlink"/>
          </w:rPr>
          <w:t xml:space="preserve">Seguridad</w:t>
        </w:r>
      </w:hyperlink>
    </w:p>
    <w:p>
      <w:pPr>
        <w:pStyle w:val="Compact"/>
        <w:numPr>
          <w:ilvl w:val="0"/>
          <w:numId w:val="1001"/>
        </w:numPr>
      </w:pPr>
      <w:hyperlink w:anchor="X47e8b8d94bbc4b12bbec300eb30ceae34811ad1">
        <w:r>
          <w:rPr>
            <w:rStyle w:val="Hyperlink"/>
          </w:rPr>
          <w:t xml:space="preserve">Mantenimiento y actualizaciones</w:t>
        </w:r>
      </w:hyperlink>
    </w:p>
    <w:p>
      <w:pPr>
        <w:pStyle w:val="Compact"/>
        <w:numPr>
          <w:ilvl w:val="0"/>
          <w:numId w:val="1001"/>
        </w:numPr>
      </w:pPr>
      <w:hyperlink w:anchor="X0fd350250bee182abe9d53c68c0c67a97fec39d">
        <w:r>
          <w:rPr>
            <w:rStyle w:val="Hyperlink"/>
          </w:rPr>
          <w:t xml:space="preserve">Solución de problemas</w:t>
        </w:r>
      </w:hyperlink>
    </w:p>
    <w:p>
      <w:pPr>
        <w:pStyle w:val="Compact"/>
        <w:numPr>
          <w:ilvl w:val="0"/>
          <w:numId w:val="1001"/>
        </w:numPr>
      </w:pPr>
      <w:hyperlink w:anchor="Xe277ec34b96ce0fe13b7e74bf3141cc38324481">
        <w:r>
          <w:rPr>
            <w:rStyle w:val="Hyperlink"/>
          </w:rPr>
          <w:t xml:space="preserve">Anexos</w:t>
        </w:r>
      </w:hyperlink>
    </w:p>
    <w:p>
      <w:r>
        <w:pict>
          <v:rect style="width:0;height:1.5pt" o:hralign="center" o:hrstd="t" o:hr="t"/>
        </w:pict>
      </w:r>
    </w:p>
    <w:bookmarkEnd w:id="9"/>
    <w:bookmarkStart w:id="10" w:name="resumen-ejecutivo"/>
    <w:p>
      <w:pPr>
        <w:pStyle w:val="Heading2"/>
      </w:pPr>
      <w:r>
        <w:t xml:space="preserve">1. Resumen ejecutivo</w:t>
      </w:r>
    </w:p>
    <w:p>
      <w:pPr>
        <w:pStyle w:val="FirstParagraph"/>
      </w:pPr>
      <w:r>
        <w:t xml:space="preserve">EEM-OMECS es una aplicación web que permite evaluar la efectividad del manejo de áreas de conservación en Ecuador, con enfoque en Otras Medidas Efectivas de Conservación basadas en áreas (OMEC), según los criterios del Convenio sobre la Diversidad Biológica (CDB).</w:t>
      </w:r>
    </w:p>
    <w:p>
      <w:pPr>
        <w:pStyle w:val="BodyText"/>
      </w:pPr>
      <w:r>
        <w:t xml:space="preserve">La aplicación:</w:t>
      </w:r>
    </w:p>
    <w:p>
      <w:pPr>
        <w:pStyle w:val="Compact"/>
        <w:numPr>
          <w:ilvl w:val="0"/>
          <w:numId w:val="1002"/>
        </w:numPr>
      </w:pPr>
      <w:r>
        <w:t xml:space="preserve">Obtiene levantamientos de campo desde</w:t>
      </w:r>
      <w:r>
        <w:t xml:space="preserve"> </w:t>
      </w:r>
      <w:r>
        <w:rPr>
          <w:b/>
          <w:bCs/>
        </w:rPr>
        <w:t xml:space="preserve">KoboToolBox</w:t>
      </w:r>
      <w:r>
        <w:t xml:space="preserve">.</w:t>
      </w:r>
    </w:p>
    <w:p>
      <w:pPr>
        <w:pStyle w:val="Compact"/>
        <w:numPr>
          <w:ilvl w:val="0"/>
          <w:numId w:val="1002"/>
        </w:numPr>
      </w:pPr>
      <w:r>
        <w:t xml:space="preserve">Aplica reglas de puntuación definidas en un archivo</w:t>
      </w:r>
      <w:r>
        <w:t xml:space="preserve"> </w:t>
      </w:r>
      <w:r>
        <w:rPr>
          <w:b/>
          <w:bCs/>
        </w:rPr>
        <w:t xml:space="preserve">CSV</w:t>
      </w:r>
      <w:r>
        <w:t xml:space="preserve"> </w:t>
      </w:r>
      <w:r>
        <w:t xml:space="preserve">(</w:t>
      </w:r>
      <w:r>
        <w:rPr>
          <w:rStyle w:val="VerbatimChar"/>
        </w:rPr>
        <w:t xml:space="preserve">calculo_eem_omec.csv</w:t>
      </w:r>
      <w:r>
        <w:t xml:space="preserve">).</w:t>
      </w:r>
    </w:p>
    <w:p>
      <w:pPr>
        <w:pStyle w:val="Compact"/>
        <w:numPr>
          <w:ilvl w:val="0"/>
          <w:numId w:val="1002"/>
        </w:numPr>
      </w:pPr>
      <w:r>
        <w:t xml:space="preserve">Presenta un</w:t>
      </w:r>
      <w:r>
        <w:t xml:space="preserve"> </w:t>
      </w:r>
      <w:r>
        <w:rPr>
          <w:b/>
          <w:bCs/>
        </w:rPr>
        <w:t xml:space="preserve">dashboard</w:t>
      </w:r>
      <w:r>
        <w:t xml:space="preserve"> </w:t>
      </w:r>
      <w:r>
        <w:t xml:space="preserve">con estadísticas, puntajes y detalle por levantamiento.</w:t>
      </w:r>
    </w:p>
    <w:p>
      <w:pPr>
        <w:pStyle w:val="FirstParagraph"/>
      </w:pPr>
      <w:r>
        <w:rPr>
          <w:b/>
          <w:bCs/>
        </w:rPr>
        <w:t xml:space="preserve">Método de despliegue recomendado:</w:t>
      </w:r>
      <w:r>
        <w:t xml:space="preserve"> </w:t>
      </w:r>
      <w:r>
        <w:t xml:space="preserve">contenedor Docker en modo producción, detrás de un proxy inverso (Nginx, Traefik, etc.) con terminación TLS.</w:t>
      </w:r>
    </w:p>
    <w:p>
      <w:pPr>
        <w:pStyle w:val="BodyText"/>
      </w:pPr>
      <w:r>
        <w:rPr>
          <w:b/>
          <w:bCs/>
        </w:rPr>
        <w:t xml:space="preserve">Dependencias externas obligatorias: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Dependencia</w:t>
            </w:r>
          </w:p>
        </w:tc>
        <w:tc>
          <w:tcPr/>
          <w:p>
            <w:pPr>
              <w:pStyle w:val="Compact"/>
            </w:pPr>
            <w:r>
              <w:t xml:space="preserve">Propósito</w:t>
            </w:r>
          </w:p>
        </w:tc>
      </w:tr>
      <w:tr>
        <w:tc>
          <w:tcPr/>
          <w:p>
            <w:pPr>
              <w:pStyle w:val="Compact"/>
            </w:pPr>
            <w:r>
              <w:t xml:space="preserve">KoboToolBox (API v2)</w:t>
            </w:r>
          </w:p>
        </w:tc>
        <w:tc>
          <w:tcPr/>
          <w:p>
            <w:pPr>
              <w:pStyle w:val="Compact"/>
            </w:pPr>
            <w:r>
              <w:t xml:space="preserve">Fuente de datos de formularios y envíos</w:t>
            </w:r>
          </w:p>
        </w:tc>
      </w:tr>
      <w:tr>
        <w:tc>
          <w:tcPr/>
          <w:p>
            <w:pPr>
              <w:pStyle w:val="Compact"/>
            </w:pPr>
            <w:r>
              <w:t xml:space="preserve">Archivo</w:t>
            </w:r>
            <w:r>
              <w:t xml:space="preserve"> </w:t>
            </w:r>
            <w:r>
              <w:rPr>
                <w:rStyle w:val="VerbatimChar"/>
              </w:rPr>
              <w:t xml:space="preserve">calculo_eem_omec.csv</w:t>
            </w:r>
          </w:p>
        </w:tc>
        <w:tc>
          <w:tcPr/>
          <w:p>
            <w:pPr>
              <w:pStyle w:val="Compact"/>
            </w:pPr>
            <w:r>
              <w:t xml:space="preserve">Reglas de evaluación y puntuación</w:t>
            </w:r>
          </w:p>
        </w:tc>
      </w:tr>
    </w:tbl>
    <w:p>
      <w:r>
        <w:pict>
          <v:rect style="width:0;height:1.5pt" o:hralign="center" o:hrstd="t" o:hr="t"/>
        </w:pict>
      </w:r>
    </w:p>
    <w:bookmarkEnd w:id="10"/>
    <w:bookmarkStart w:id="14" w:name="descripción-de-la-aplicación"/>
    <w:p>
      <w:pPr>
        <w:pStyle w:val="Heading2"/>
      </w:pPr>
      <w:r>
        <w:t xml:space="preserve">2. Descripción de la aplicación</w:t>
      </w:r>
    </w:p>
    <w:bookmarkStart w:id="11" w:name="propósito"/>
    <w:p>
      <w:pPr>
        <w:pStyle w:val="Heading3"/>
      </w:pPr>
      <w:r>
        <w:t xml:space="preserve">2.1 Propósito</w:t>
      </w:r>
    </w:p>
    <w:p>
      <w:pPr>
        <w:pStyle w:val="FirstParagraph"/>
      </w:pPr>
      <w:r>
        <w:t xml:space="preserve">Medir y fortalecer la efectividad del manejo de áreas de conservación gestionadas por pueblos indígenas, comunidades locales, OSC, sector privado y gobiernos locales que aspiran al reconocimiento como OMEC.</w:t>
      </w:r>
    </w:p>
    <w:bookmarkEnd w:id="11"/>
    <w:bookmarkStart w:id="12" w:name="funcionalidades-principales"/>
    <w:p>
      <w:pPr>
        <w:pStyle w:val="Heading3"/>
      </w:pPr>
      <w:r>
        <w:t xml:space="preserve">2.2 Funcionalidades principales</w:t>
      </w:r>
    </w:p>
    <w:tbl>
      <w:tblPr>
        <w:tblStyle w:val="Table"/>
        <w:tblW w:type="pct" w:w="5000"/>
        <w:tblLayout w:type="fixed"/>
        <w:tblLook w:firstRow="1" w:lastRow="0" w:firstColumn="0" w:lastColumn="0" w:noHBand="0" w:noVBand="0" w:val="0020"/>
      </w:tblPr>
      <w:tblGrid>
        <w:gridCol w:w="4242"/>
        <w:gridCol w:w="3677"/>
      </w:tblGrid>
      <w:tr>
        <w:trPr>
          <w:tblHeader w:val="on"/>
        </w:trPr>
        <w:tc>
          <w:tcPr/>
          <w:p>
            <w:pPr>
              <w:pStyle w:val="Compact"/>
            </w:pPr>
            <w:r>
              <w:t xml:space="preserve">Funcionalidad</w:t>
            </w:r>
          </w:p>
        </w:tc>
        <w:tc>
          <w:tcPr/>
          <w:p>
            <w:pPr>
              <w:pStyle w:val="Compact"/>
            </w:pPr>
            <w:r>
              <w:t xml:space="preserve">Descripción</w:t>
            </w:r>
          </w:p>
        </w:tc>
      </w:tr>
      <w:tr>
        <w:tc>
          <w:tcPr/>
          <w:p>
            <w:pPr>
              <w:pStyle w:val="Compact"/>
            </w:pPr>
            <w:r>
              <w:t xml:space="preserve">Dashboard principal</w:t>
            </w:r>
          </w:p>
        </w:tc>
        <w:tc>
          <w:tcPr/>
          <w:p>
            <w:pPr>
              <w:pStyle w:val="Compact"/>
            </w:pPr>
            <w:r>
              <w:t xml:space="preserve">Listado de levantamientos, puntajes agregados, filtros por área</w:t>
            </w:r>
          </w:p>
        </w:tc>
      </w:tr>
      <w:tr>
        <w:tc>
          <w:tcPr/>
          <w:p>
            <w:pPr>
              <w:pStyle w:val="Compact"/>
            </w:pPr>
            <w:r>
              <w:t xml:space="preserve">Sistema de puntuación</w:t>
            </w:r>
          </w:p>
        </w:tc>
        <w:tc>
          <w:tcPr/>
          <w:p>
            <w:pPr>
              <w:pStyle w:val="Compact"/>
            </w:pPr>
            <w:r>
              <w:t xml:space="preserve">Evaluación automática según criterios CBD (EEM, género, potencial OMEC)</w:t>
            </w:r>
          </w:p>
        </w:tc>
      </w:tr>
      <w:tr>
        <w:tc>
          <w:tcPr/>
          <w:p>
            <w:pPr>
              <w:pStyle w:val="Compact"/>
            </w:pPr>
            <w:r>
              <w:t xml:space="preserve">Integración KoboToolBox</w:t>
            </w:r>
          </w:p>
        </w:tc>
        <w:tc>
          <w:tcPr/>
          <w:p>
            <w:pPr>
              <w:pStyle w:val="Compact"/>
            </w:pPr>
            <w:r>
              <w:t xml:space="preserve">Proxy server-side para evitar problemas de CORS</w:t>
            </w:r>
          </w:p>
        </w:tc>
      </w:tr>
      <w:tr>
        <w:tc>
          <w:tcPr/>
          <w:p>
            <w:pPr>
              <w:pStyle w:val="Compact"/>
            </w:pPr>
            <w:r>
              <w:t xml:space="preserve">Visor de CSV</w:t>
            </w:r>
          </w:p>
        </w:tc>
        <w:tc>
          <w:tcPr/>
          <w:p>
            <w:pPr>
              <w:pStyle w:val="Compact"/>
            </w:pPr>
            <w:r>
              <w:t xml:space="preserve">Matriz interactiva de criterios de evaluación</w:t>
            </w:r>
          </w:p>
        </w:tc>
      </w:tr>
      <w:tr>
        <w:tc>
          <w:tcPr/>
          <w:p>
            <w:pPr>
              <w:pStyle w:val="Compact"/>
            </w:pPr>
            <w:r>
              <w:t xml:space="preserve">Detalle de levantamiento</w:t>
            </w:r>
          </w:p>
        </w:tc>
        <w:tc>
          <w:tcPr/>
          <w:p>
            <w:pPr>
              <w:pStyle w:val="Compact"/>
            </w:pPr>
            <w:r>
              <w:t xml:space="preserve">Vista individual con puntaje desglosado por sección</w:t>
            </w:r>
          </w:p>
        </w:tc>
      </w:tr>
      <w:tr>
        <w:tc>
          <w:tcPr/>
          <w:p>
            <w:pPr>
              <w:pStyle w:val="Compact"/>
            </w:pPr>
            <w:r>
              <w:t xml:space="preserve">Exportación</w:t>
            </w:r>
          </w:p>
        </w:tc>
        <w:tc>
          <w:tcPr/>
          <w:p>
            <w:pPr>
              <w:pStyle w:val="Compact"/>
            </w:pPr>
            <w:r>
              <w:t xml:space="preserve">Descarga de resultados de puntuación en JSON</w:t>
            </w:r>
          </w:p>
        </w:tc>
      </w:tr>
      <w:tr>
        <w:tc>
          <w:tcPr/>
          <w:p>
            <w:pPr>
              <w:pStyle w:val="Compact"/>
            </w:pPr>
            <w:r>
              <w:t xml:space="preserve">Health check</w:t>
            </w:r>
          </w:p>
        </w:tc>
        <w:tc>
          <w:tcPr/>
          <w:p>
            <w:pPr>
              <w:pStyle w:val="Compact"/>
            </w:pPr>
            <w:r>
              <w:t xml:space="preserve">Endpoint</w:t>
            </w:r>
            <w:r>
              <w:t xml:space="preserve"> </w:t>
            </w:r>
            <w:r>
              <w:rPr>
                <w:rStyle w:val="VerbatimChar"/>
              </w:rPr>
              <w:t xml:space="preserve">/api/health</w:t>
            </w:r>
            <w:r>
              <w:t xml:space="preserve"> </w:t>
            </w:r>
            <w:r>
              <w:t xml:space="preserve">para monitoreo</w:t>
            </w:r>
          </w:p>
        </w:tc>
      </w:tr>
    </w:tbl>
    <w:bookmarkEnd w:id="12"/>
    <w:bookmarkStart w:id="13" w:name="usuarios-objetivo"/>
    <w:p>
      <w:pPr>
        <w:pStyle w:val="Heading3"/>
      </w:pPr>
      <w:r>
        <w:t xml:space="preserve">2.3 Usuarios objetivo</w:t>
      </w:r>
    </w:p>
    <w:p>
      <w:pPr>
        <w:pStyle w:val="FirstParagraph"/>
      </w:pPr>
      <w:r>
        <w:t xml:space="preserve">Personal técnico y de programas de conservación de WWF Ecuador que administra y consulta evaluaciones de áreas de conservación.</w:t>
      </w:r>
    </w:p>
    <w:p>
      <w:r>
        <w:pict>
          <v:rect style="width:0;height:1.5pt" o:hralign="center" o:hrstd="t" o:hr="t"/>
        </w:pict>
      </w:r>
    </w:p>
    <w:bookmarkEnd w:id="13"/>
    <w:bookmarkEnd w:id="14"/>
    <w:bookmarkStart w:id="18" w:name="arquitectura-y-stack-tecnológico"/>
    <w:p>
      <w:pPr>
        <w:pStyle w:val="Heading2"/>
      </w:pPr>
      <w:r>
        <w:t xml:space="preserve">3. Arquitectura y stack tecnológico</w:t>
      </w:r>
    </w:p>
    <w:bookmarkStart w:id="15" w:name="diagrama-de-arquitectura"/>
    <w:p>
      <w:pPr>
        <w:pStyle w:val="Heading3"/>
      </w:pPr>
      <w:r>
        <w:t xml:space="preserve">3.1 Diagrama de arquitectura</w:t>
      </w:r>
    </w:p>
    <w:p>
      <w:pPr>
        <w:pStyle w:val="SourceCode"/>
      </w:pPr>
      <w:r>
        <w:rPr>
          <w:rStyle w:val="VerbatimChar"/>
        </w:rPr>
        <w:t xml:space="preserve">┌─────────────────┐     HTTPS      ┌──────────────────┐</w:t>
      </w:r>
      <w:r>
        <w:br/>
      </w:r>
      <w:r>
        <w:rPr>
          <w:rStyle w:val="VerbatimChar"/>
        </w:rPr>
        <w:t xml:space="preserve">│   Navegador     │ ──────────────▶│  Proxy inverso   │</w:t>
      </w:r>
      <w:r>
        <w:br/>
      </w:r>
      <w:r>
        <w:rPr>
          <w:rStyle w:val="VerbatimChar"/>
        </w:rPr>
        <w:t xml:space="preserve">│   (usuarios)    │                │  (Nginx/Traefik) │</w:t>
      </w:r>
      <w:r>
        <w:br/>
      </w:r>
      <w:r>
        <w:rPr>
          <w:rStyle w:val="VerbatimChar"/>
        </w:rPr>
        <w:t xml:space="preserve">└─────────────────┘                └────────┬─────────┘</w:t>
      </w:r>
      <w:r>
        <w:br/>
      </w:r>
      <w:r>
        <w:rPr>
          <w:rStyle w:val="VerbatimChar"/>
        </w:rPr>
        <w:t xml:space="preserve">                                            │ HTTP :3000</w:t>
      </w:r>
      <w:r>
        <w:br/>
      </w:r>
      <w:r>
        <w:rPr>
          <w:rStyle w:val="VerbatimChar"/>
        </w:rPr>
        <w:t xml:space="preserve">                                            ▼</w:t>
      </w:r>
      <w:r>
        <w:br/>
      </w:r>
      <w:r>
        <w:rPr>
          <w:rStyle w:val="VerbatimChar"/>
        </w:rPr>
        <w:t xml:space="preserve">                                 ┌──────────────────────┐</w:t>
      </w:r>
      <w:r>
        <w:br/>
      </w:r>
      <w:r>
        <w:rPr>
          <w:rStyle w:val="VerbatimChar"/>
        </w:rPr>
        <w:t xml:space="preserve">                                 │  Contenedor Docker   │</w:t>
      </w:r>
      <w:r>
        <w:br/>
      </w:r>
      <w:r>
        <w:rPr>
          <w:rStyle w:val="VerbatimChar"/>
        </w:rPr>
        <w:t xml:space="preserve">                                 │  EEM-OMECS (Next.js) │</w:t>
      </w:r>
      <w:r>
        <w:br/>
      </w:r>
      <w:r>
        <w:rPr>
          <w:rStyle w:val="VerbatimChar"/>
        </w:rPr>
        <w:t xml:space="preserve">                                 │                      │</w:t>
      </w:r>
      <w:r>
        <w:br/>
      </w:r>
      <w:r>
        <w:rPr>
          <w:rStyle w:val="VerbatimChar"/>
        </w:rPr>
        <w:t xml:space="preserve">                                 │  ┌────────────────┐  │</w:t>
      </w:r>
      <w:r>
        <w:br/>
      </w:r>
      <w:r>
        <w:rPr>
          <w:rStyle w:val="VerbatimChar"/>
        </w:rPr>
        <w:t xml:space="preserve">                                 │  │ API Routes     │  │</w:t>
      </w:r>
      <w:r>
        <w:br/>
      </w:r>
      <w:r>
        <w:rPr>
          <w:rStyle w:val="VerbatimChar"/>
        </w:rPr>
        <w:t xml:space="preserve">                                 │  │ /api/kobo...   │──┼──▶ KoboToolBox API v2</w:t>
      </w:r>
      <w:r>
        <w:br/>
      </w:r>
      <w:r>
        <w:rPr>
          <w:rStyle w:val="VerbatimChar"/>
        </w:rPr>
        <w:t xml:space="preserve">                                 │  │ /api/scoring   │  │    (kf.kobotoolbox.org)</w:t>
      </w:r>
      <w:r>
        <w:br/>
      </w:r>
      <w:r>
        <w:rPr>
          <w:rStyle w:val="VerbatimChar"/>
        </w:rPr>
        <w:t xml:space="preserve">                                 │  │ /api/csv-data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calculo_eem_omec.csv│</w:t>
      </w:r>
      <w:r>
        <w:br/>
      </w:r>
      <w:r>
        <w:rPr>
          <w:rStyle w:val="VerbatimChar"/>
        </w:rPr>
        <w:t xml:space="preserve">                                 │  (volumen montado)   │</w:t>
      </w:r>
      <w:r>
        <w:br/>
      </w:r>
      <w:r>
        <w:rPr>
          <w:rStyle w:val="VerbatimChar"/>
        </w:rPr>
        <w:t xml:space="preserve">                                 └──────────────────────┘</w:t>
      </w:r>
    </w:p>
    <w:bookmarkEnd w:id="15"/>
    <w:bookmarkStart w:id="16" w:name="stack-tecnológico"/>
    <w:p>
      <w:pPr>
        <w:pStyle w:val="Heading3"/>
      </w:pPr>
      <w:r>
        <w:t xml:space="preserve">3.2 Stack tecnológico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Tecnología</w:t>
            </w:r>
          </w:p>
        </w:tc>
        <w:tc>
          <w:tcPr/>
          <w:p>
            <w:pPr>
              <w:pStyle w:val="Compact"/>
            </w:pPr>
            <w:r>
              <w:t xml:space="preserve">Versión</w:t>
            </w:r>
          </w:p>
        </w:tc>
      </w:tr>
      <w:tr>
        <w:tc>
          <w:tcPr/>
          <w:p>
            <w:pPr>
              <w:pStyle w:val="Compact"/>
            </w:pPr>
            <w:r>
              <w:t xml:space="preserve">Framework</w:t>
            </w:r>
          </w:p>
        </w:tc>
        <w:tc>
          <w:tcPr/>
          <w:p>
            <w:pPr>
              <w:pStyle w:val="Compact"/>
            </w:pPr>
            <w:r>
              <w:t xml:space="preserve">Next.js (App Router)</w:t>
            </w:r>
          </w:p>
        </w:tc>
        <w:tc>
          <w:tcPr/>
          <w:p>
            <w:pPr>
              <w:pStyle w:val="Compact"/>
            </w:pPr>
            <w:r>
              <w:t xml:space="preserve">15.4.3</w:t>
            </w:r>
          </w:p>
        </w:tc>
      </w:tr>
      <w:tr>
        <w:tc>
          <w:tcPr/>
          <w:p>
            <w:pPr>
              <w:pStyle w:val="Compact"/>
            </w:pPr>
            <w:r>
              <w:t xml:space="preserve">UI</w:t>
            </w:r>
          </w:p>
        </w:tc>
        <w:tc>
          <w:tcPr/>
          <w:p>
            <w:pPr>
              <w:pStyle w:val="Compact"/>
            </w:pPr>
            <w:r>
              <w:t xml:space="preserve">React</w:t>
            </w:r>
          </w:p>
        </w:tc>
        <w:tc>
          <w:tcPr/>
          <w:p>
            <w:pPr>
              <w:pStyle w:val="Compact"/>
            </w:pPr>
            <w:r>
              <w:t xml:space="preserve">19.1.0</w:t>
            </w:r>
          </w:p>
        </w:tc>
      </w:tr>
      <w:tr>
        <w:tc>
          <w:tcPr/>
          <w:p>
            <w:pPr>
              <w:pStyle w:val="Compact"/>
            </w:pPr>
            <w:r>
              <w:t xml:space="preserve">Estilos</w:t>
            </w:r>
          </w:p>
        </w:tc>
        <w:tc>
          <w:tcPr/>
          <w:p>
            <w:pPr>
              <w:pStyle w:val="Compact"/>
            </w:pPr>
            <w:r>
              <w:t xml:space="preserve">Tailwind CSS</w:t>
            </w:r>
          </w:p>
        </w:tc>
        <w:tc>
          <w:tcPr/>
          <w:p>
            <w:pPr>
              <w:pStyle w:val="Compact"/>
            </w:pPr>
            <w:r>
              <w:t xml:space="preserve">4.x</w:t>
            </w:r>
          </w:p>
        </w:tc>
      </w:tr>
      <w:tr>
        <w:tc>
          <w:tcPr/>
          <w:p>
            <w:pPr>
              <w:pStyle w:val="Compact"/>
            </w:pPr>
            <w:r>
              <w:t xml:space="preserve">Lenguaje</w:t>
            </w:r>
          </w:p>
        </w:tc>
        <w:tc>
          <w:tcPr/>
          <w:p>
            <w:pPr>
              <w:pStyle w:val="Compact"/>
            </w:pPr>
            <w:r>
              <w:t xml:space="preserve">TypeScript</w:t>
            </w:r>
          </w:p>
        </w:tc>
        <w:tc>
          <w:tcPr/>
          <w:p>
            <w:pPr>
              <w:pStyle w:val="Compact"/>
            </w:pPr>
            <w:r>
              <w:t xml:space="preserve">5.x</w:t>
            </w:r>
          </w:p>
        </w:tc>
      </w:tr>
      <w:tr>
        <w:tc>
          <w:tcPr/>
          <w:p>
            <w:pPr>
              <w:pStyle w:val="Compact"/>
            </w:pPr>
            <w:r>
              <w:t xml:space="preserve">Runtime</w:t>
            </w:r>
          </w:p>
        </w:tc>
        <w:tc>
          <w:tcPr/>
          <w:p>
            <w:pPr>
              <w:pStyle w:val="Compact"/>
            </w:pPr>
            <w:r>
              <w:t xml:space="preserve">Node.js</w:t>
            </w:r>
          </w:p>
        </w:tc>
        <w:tc>
          <w:tcPr/>
          <w:p>
            <w:pPr>
              <w:pStyle w:val="Compact"/>
            </w:pPr>
            <w:r>
              <w:t xml:space="preserve">18+ (Alpine en Docker)</w:t>
            </w:r>
          </w:p>
        </w:tc>
      </w:tr>
      <w:tr>
        <w:tc>
          <w:tcPr/>
          <w:p>
            <w:pPr>
              <w:pStyle w:val="Compact"/>
            </w:pPr>
            <w:r>
              <w:t xml:space="preserve">Parser CSV</w:t>
            </w:r>
          </w:p>
        </w:tc>
        <w:tc>
          <w:tcPr/>
          <w:p>
            <w:pPr>
              <w:pStyle w:val="Compact"/>
            </w:pPr>
            <w:r>
              <w:t xml:space="preserve">csv-parse</w:t>
            </w:r>
          </w:p>
        </w:tc>
        <w:tc>
          <w:tcPr/>
          <w:p>
            <w:pPr>
              <w:pStyle w:val="Compact"/>
            </w:pPr>
            <w:r>
              <w:t xml:space="preserve">6.x</w:t>
            </w:r>
          </w:p>
        </w:tc>
      </w:tr>
      <w:tr>
        <w:tc>
          <w:tcPr/>
          <w:p>
            <w:pPr>
              <w:pStyle w:val="Compact"/>
            </w:pPr>
            <w:r>
              <w:t xml:space="preserve">Contenedorización</w:t>
            </w:r>
          </w:p>
        </w:tc>
        <w:tc>
          <w:tcPr/>
          <w:p>
            <w:pPr>
              <w:pStyle w:val="Compact"/>
            </w:pPr>
            <w:r>
              <w:t xml:space="preserve">Docker + Docker Compose</w:t>
            </w:r>
          </w:p>
        </w:tc>
        <w:tc>
          <w:tcPr/>
          <w:p>
            <w:pPr>
              <w:pStyle w:val="Compact"/>
            </w:pPr>
            <w:r>
              <w:t xml:space="preserve">3.8</w:t>
            </w:r>
          </w:p>
        </w:tc>
      </w:tr>
    </w:tbl>
    <w:bookmarkEnd w:id="16"/>
    <w:bookmarkStart w:id="17" w:name="modo-de-build"/>
    <w:p>
      <w:pPr>
        <w:pStyle w:val="Heading3"/>
      </w:pPr>
      <w:r>
        <w:t xml:space="preserve">3.3 Modo de build</w:t>
      </w:r>
    </w:p>
    <w:p>
      <w:pPr>
        <w:pStyle w:val="FirstParagraph"/>
      </w:pPr>
      <w:r>
        <w:t xml:space="preserve">La aplicación se compila con</w:t>
      </w:r>
      <w:r>
        <w:t xml:space="preserve"> </w:t>
      </w:r>
      <w:r>
        <w:rPr>
          <w:b/>
          <w:bCs/>
        </w:rPr>
        <w:t xml:space="preserve">output standalone</w:t>
      </w:r>
      <w:r>
        <w:t xml:space="preserve"> </w:t>
      </w:r>
      <w:r>
        <w:t xml:space="preserve">de Next.js (</w:t>
      </w:r>
      <w:r>
        <w:rPr>
          <w:rStyle w:val="VerbatimChar"/>
        </w:rPr>
        <w:t xml:space="preserve">next.config.js</w:t>
      </w:r>
      <w:r>
        <w:t xml:space="preserve">), lo que genera un servidor Node.js autocontenido (</w:t>
      </w:r>
      <w:r>
        <w:rPr>
          <w:rStyle w:val="VerbatimChar"/>
        </w:rPr>
        <w:t xml:space="preserve">server.js</w:t>
      </w:r>
      <w:r>
        <w:t xml:space="preserve">) optimizado para contenedores.</w:t>
      </w:r>
    </w:p>
    <w:p>
      <w:r>
        <w:pict>
          <v:rect style="width:0;height:1.5pt" o:hralign="center" o:hrstd="t" o:hr="t"/>
        </w:pict>
      </w:r>
    </w:p>
    <w:bookmarkEnd w:id="17"/>
    <w:bookmarkEnd w:id="18"/>
    <w:bookmarkStart w:id="23" w:name="requisitos-de-infraestructura"/>
    <w:p>
      <w:pPr>
        <w:pStyle w:val="Heading2"/>
      </w:pPr>
      <w:r>
        <w:t xml:space="preserve">4. Requisitos de infraestructura</w:t>
      </w:r>
    </w:p>
    <w:bookmarkStart w:id="19" w:name="servidor-clúster"/>
    <w:p>
      <w:pPr>
        <w:pStyle w:val="Heading3"/>
      </w:pPr>
      <w:r>
        <w:t xml:space="preserve">4.1 Servidor / clúster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Recurso</w:t>
            </w:r>
          </w:p>
        </w:tc>
        <w:tc>
          <w:tcPr/>
          <w:p>
            <w:pPr>
              <w:pStyle w:val="Compact"/>
            </w:pPr>
            <w:r>
              <w:t xml:space="preserve">Mínimo recomendado</w:t>
            </w:r>
          </w:p>
        </w:tc>
        <w:tc>
          <w:tcPr/>
          <w:p>
            <w:pPr>
              <w:pStyle w:val="Compact"/>
            </w:pPr>
            <w:r>
              <w:t xml:space="preserve">Producción recomendada</w:t>
            </w:r>
          </w:p>
        </w:tc>
      </w:tr>
      <w:tr>
        <w:tc>
          <w:tcPr/>
          <w:p>
            <w:pPr>
              <w:pStyle w:val="Compact"/>
            </w:pPr>
            <w:r>
              <w:t xml:space="preserve">CPU</w:t>
            </w:r>
          </w:p>
        </w:tc>
        <w:tc>
          <w:tcPr/>
          <w:p>
            <w:pPr>
              <w:pStyle w:val="Compact"/>
            </w:pPr>
            <w:r>
              <w:t xml:space="preserve">1 vCPU</w:t>
            </w:r>
          </w:p>
        </w:tc>
        <w:tc>
          <w:tcPr/>
          <w:p>
            <w:pPr>
              <w:pStyle w:val="Compact"/>
            </w:pPr>
            <w:r>
              <w:t xml:space="preserve">2 vCPU</w:t>
            </w:r>
          </w:p>
        </w:tc>
      </w:tr>
      <w:tr>
        <w:tc>
          <w:tcPr/>
          <w:p>
            <w:pPr>
              <w:pStyle w:val="Compact"/>
            </w:pPr>
            <w:r>
              <w:t xml:space="preserve">RAM</w:t>
            </w:r>
          </w:p>
        </w:tc>
        <w:tc>
          <w:tcPr/>
          <w:p>
            <w:pPr>
              <w:pStyle w:val="Compact"/>
            </w:pPr>
            <w:r>
              <w:t xml:space="preserve">512 MB</w:t>
            </w:r>
          </w:p>
        </w:tc>
        <w:tc>
          <w:tcPr/>
          <w:p>
            <w:pPr>
              <w:pStyle w:val="Compact"/>
            </w:pPr>
            <w:r>
              <w:t xml:space="preserve">1–2 GB</w:t>
            </w:r>
          </w:p>
        </w:tc>
      </w:tr>
      <w:tr>
        <w:tc>
          <w:tcPr/>
          <w:p>
            <w:pPr>
              <w:pStyle w:val="Compact"/>
            </w:pPr>
            <w:r>
              <w:t xml:space="preserve">Disco</w:t>
            </w:r>
          </w:p>
        </w:tc>
        <w:tc>
          <w:tcPr/>
          <w:p>
            <w:pPr>
              <w:pStyle w:val="Compact"/>
            </w:pPr>
            <w:r>
              <w:t xml:space="preserve">2 GB</w:t>
            </w:r>
          </w:p>
        </w:tc>
        <w:tc>
          <w:tcPr/>
          <w:p>
            <w:pPr>
              <w:pStyle w:val="Compact"/>
            </w:pPr>
            <w:r>
              <w:t xml:space="preserve">5 GB</w:t>
            </w:r>
          </w:p>
        </w:tc>
      </w:tr>
      <w:tr>
        <w:tc>
          <w:tcPr/>
          <w:p>
            <w:pPr>
              <w:pStyle w:val="Compact"/>
            </w:pPr>
            <w:r>
              <w:t xml:space="preserve">SO</w:t>
            </w:r>
          </w:p>
        </w:tc>
        <w:tc>
          <w:tcPr/>
          <w:p>
            <w:pPr>
              <w:pStyle w:val="Compact"/>
            </w:pPr>
            <w:r>
              <w:t xml:space="preserve">Linux (Ubuntu 22.04+, Debian 12+, RHEL 9+)</w:t>
            </w:r>
          </w:p>
        </w:tc>
        <w:tc>
          <w:tcPr/>
          <w:p>
            <w:pPr>
              <w:pStyle w:val="Compact"/>
            </w:pPr>
            <w:r>
              <w:t xml:space="preserve">Linux LTS</w:t>
            </w:r>
          </w:p>
        </w:tc>
      </w:tr>
    </w:tbl>
    <w:bookmarkEnd w:id="19"/>
    <w:bookmarkStart w:id="20" w:name="software-requerido"/>
    <w:p>
      <w:pPr>
        <w:pStyle w:val="Heading3"/>
      </w:pPr>
      <w:r>
        <w:t xml:space="preserve">4.2 Software requerido</w:t>
      </w:r>
    </w:p>
    <w:p>
      <w:pPr>
        <w:pStyle w:val="FirstParagraph"/>
      </w:pPr>
      <w:r>
        <w:rPr>
          <w:b/>
          <w:bCs/>
        </w:rPr>
        <w:t xml:space="preserve">Opción A — Docker (recomendada):</w:t>
      </w:r>
    </w:p>
    <w:p>
      <w:pPr>
        <w:pStyle w:val="Compact"/>
        <w:numPr>
          <w:ilvl w:val="0"/>
          <w:numId w:val="1003"/>
        </w:numPr>
      </w:pPr>
      <w:r>
        <w:t xml:space="preserve">Docker Engine 20.10+</w:t>
      </w:r>
    </w:p>
    <w:p>
      <w:pPr>
        <w:pStyle w:val="Compact"/>
        <w:numPr>
          <w:ilvl w:val="0"/>
          <w:numId w:val="1003"/>
        </w:numPr>
      </w:pPr>
      <w:r>
        <w:t xml:space="preserve">Docker Compose v2+</w:t>
      </w:r>
    </w:p>
    <w:p>
      <w:pPr>
        <w:pStyle w:val="FirstParagraph"/>
      </w:pPr>
      <w:r>
        <w:rPr>
          <w:b/>
          <w:bCs/>
        </w:rPr>
        <w:t xml:space="preserve">Opción B — Despliegue nativo:</w:t>
      </w:r>
    </w:p>
    <w:p>
      <w:pPr>
        <w:pStyle w:val="Compact"/>
        <w:numPr>
          <w:ilvl w:val="0"/>
          <w:numId w:val="1004"/>
        </w:numPr>
      </w:pPr>
      <w:r>
        <w:t xml:space="preserve">Node.js 18.x o superior</w:t>
      </w:r>
    </w:p>
    <w:p>
      <w:pPr>
        <w:pStyle w:val="Compact"/>
        <w:numPr>
          <w:ilvl w:val="0"/>
          <w:numId w:val="1004"/>
        </w:numPr>
      </w:pPr>
      <w:r>
        <w:t xml:space="preserve">npm 9+ (incluido con Node.js)</w:t>
      </w:r>
    </w:p>
    <w:bookmarkEnd w:id="20"/>
    <w:bookmarkStart w:id="21" w:name="red"/>
    <w:p>
      <w:pPr>
        <w:pStyle w:val="Heading3"/>
      </w:pPr>
      <w:r>
        <w:t xml:space="preserve">4.3 Red</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Requisito</w:t>
            </w:r>
          </w:p>
        </w:tc>
        <w:tc>
          <w:tcPr/>
          <w:p>
            <w:pPr>
              <w:pStyle w:val="Compact"/>
            </w:pPr>
            <w:r>
              <w:t xml:space="preserve">Detalle</w:t>
            </w:r>
          </w:p>
        </w:tc>
      </w:tr>
      <w:tr>
        <w:tc>
          <w:tcPr/>
          <w:p>
            <w:pPr>
              <w:pStyle w:val="Compact"/>
            </w:pPr>
            <w:r>
              <w:t xml:space="preserve">Puerto de aplicación</w:t>
            </w:r>
          </w:p>
        </w:tc>
        <w:tc>
          <w:tcPr/>
          <w:p>
            <w:pPr>
              <w:pStyle w:val="Compact"/>
            </w:pPr>
            <w:r>
              <w:t xml:space="preserve">3000 (interno al contenedor)</w:t>
            </w:r>
          </w:p>
        </w:tc>
      </w:tr>
      <w:tr>
        <w:tc>
          <w:tcPr/>
          <w:p>
            <w:pPr>
              <w:pStyle w:val="Compact"/>
            </w:pPr>
            <w:r>
              <w:t xml:space="preserve">Puerto expuesto (host)</w:t>
            </w:r>
          </w:p>
        </w:tc>
        <w:tc>
          <w:tcPr/>
          <w:p>
            <w:pPr>
              <w:pStyle w:val="Compact"/>
            </w:pPr>
            <w:r>
              <w:t xml:space="preserve">Configurable; por defecto</w:t>
            </w:r>
            <w:r>
              <w:t xml:space="preserve"> </w:t>
            </w:r>
            <w:r>
              <w:rPr>
                <w:b/>
                <w:bCs/>
              </w:rPr>
              <w:t xml:space="preserve">3005</w:t>
            </w:r>
            <w:r>
              <w:t xml:space="preserve"> </w:t>
            </w:r>
            <w:r>
              <w:t xml:space="preserve">en</w:t>
            </w:r>
            <w:r>
              <w:t xml:space="preserve"> </w:t>
            </w:r>
            <w:r>
              <w:rPr>
                <w:rStyle w:val="VerbatimChar"/>
              </w:rPr>
              <w:t xml:space="preserve">docker-compose.yml</w:t>
            </w:r>
          </w:p>
        </w:tc>
      </w:tr>
      <w:tr>
        <w:tc>
          <w:tcPr/>
          <w:p>
            <w:pPr>
              <w:pStyle w:val="Compact"/>
            </w:pPr>
            <w:r>
              <w:t xml:space="preserve">Salida a Internet</w:t>
            </w:r>
          </w:p>
        </w:tc>
        <w:tc>
          <w:tcPr/>
          <w:p>
            <w:pPr>
              <w:pStyle w:val="Compact"/>
            </w:pPr>
            <w:r>
              <w:t xml:space="preserve">HTTPS hacia</w:t>
            </w:r>
            <w:r>
              <w:t xml:space="preserve"> </w:t>
            </w:r>
            <w:r>
              <w:rPr>
                <w:rStyle w:val="VerbatimChar"/>
              </w:rPr>
              <w:t xml:space="preserve">kf.kobotoolbox.org</w:t>
            </w:r>
            <w:r>
              <w:t xml:space="preserve"> </w:t>
            </w:r>
            <w:r>
              <w:t xml:space="preserve">(API KoboToolBox)</w:t>
            </w:r>
          </w:p>
        </w:tc>
      </w:tr>
      <w:tr>
        <w:tc>
          <w:tcPr/>
          <w:p>
            <w:pPr>
              <w:pStyle w:val="Compact"/>
            </w:pPr>
            <w:r>
              <w:t xml:space="preserve">Entrada</w:t>
            </w:r>
          </w:p>
        </w:tc>
        <w:tc>
          <w:tcPr/>
          <w:p>
            <w:pPr>
              <w:pStyle w:val="Compact"/>
            </w:pPr>
            <w:r>
              <w:t xml:space="preserve">HTTP/HTTPS desde usuarios internos o públicos según política WWF</w:t>
            </w:r>
          </w:p>
        </w:tc>
      </w:tr>
    </w:tbl>
    <w:bookmarkEnd w:id="21"/>
    <w:bookmarkStart w:id="22" w:name="X2746a1536cef52c5868b6915eabbcfb17751d4d"/>
    <w:p>
      <w:pPr>
        <w:pStyle w:val="Heading3"/>
      </w:pPr>
      <w:r>
        <w:t xml:space="preserve">4.4 Accesos y credenciales que WWF debe proveer</w:t>
      </w:r>
    </w:p>
    <w:p>
      <w:pPr>
        <w:pStyle w:val="Compact"/>
        <w:numPr>
          <w:ilvl w:val="0"/>
          <w:numId w:val="1005"/>
        </w:numPr>
      </w:pPr>
      <w:r>
        <w:rPr>
          <w:b/>
          <w:bCs/>
        </w:rPr>
        <w:t xml:space="preserve">Token de API de KoboToolBox</w:t>
      </w:r>
      <w:r>
        <w:t xml:space="preserve"> </w:t>
      </w:r>
      <w:r>
        <w:t xml:space="preserve">con permisos de lectura sobre el formulario de levantamientos.</w:t>
      </w:r>
    </w:p>
    <w:p>
      <w:pPr>
        <w:pStyle w:val="Compact"/>
        <w:numPr>
          <w:ilvl w:val="0"/>
          <w:numId w:val="1005"/>
        </w:numPr>
      </w:pPr>
      <w:r>
        <w:rPr>
          <w:b/>
          <w:bCs/>
        </w:rPr>
        <w:t xml:space="preserve">ID del formulario (asset UID)</w:t>
      </w:r>
      <w:r>
        <w:t xml:space="preserve"> </w:t>
      </w:r>
      <w:r>
        <w:t xml:space="preserve">en KoboToolBox.</w:t>
      </w:r>
    </w:p>
    <w:p>
      <w:pPr>
        <w:pStyle w:val="Compact"/>
        <w:numPr>
          <w:ilvl w:val="0"/>
          <w:numId w:val="1005"/>
        </w:numPr>
      </w:pPr>
      <w:r>
        <w:rPr>
          <w:b/>
          <w:bCs/>
        </w:rPr>
        <w:t xml:space="preserve">Certificado TLS</w:t>
      </w:r>
      <w:r>
        <w:t xml:space="preserve"> </w:t>
      </w:r>
      <w:r>
        <w:t xml:space="preserve">(si se expone vía HTTPS con proxy inverso propio).</w:t>
      </w:r>
    </w:p>
    <w:p>
      <w:pPr>
        <w:pStyle w:val="Compact"/>
        <w:numPr>
          <w:ilvl w:val="0"/>
          <w:numId w:val="1005"/>
        </w:numPr>
      </w:pPr>
      <w:r>
        <w:rPr>
          <w:b/>
          <w:bCs/>
        </w:rPr>
        <w:t xml:space="preserve">Archivo</w:t>
      </w:r>
      <w:r>
        <w:rPr>
          <w:b/>
          <w:bCs/>
        </w:rPr>
        <w:t xml:space="preserve"> </w:t>
      </w:r>
      <w:r>
        <w:rPr>
          <w:rStyle w:val="VerbatimChar"/>
          <w:b/>
          <w:bCs/>
        </w:rPr>
        <w:t xml:space="preserve">calculo_eem_omec.csv</w:t>
      </w:r>
      <w:r>
        <w:t xml:space="preserve"> </w:t>
      </w:r>
      <w:r>
        <w:t xml:space="preserve">actualizado (incluido en el repositorio; WWF puede sustituirlo al actualizar criterios).</w:t>
      </w:r>
    </w:p>
    <w:p>
      <w:r>
        <w:pict>
          <v:rect style="width:0;height:1.5pt" o:hralign="center" o:hrstd="t" o:hr="t"/>
        </w:pict>
      </w:r>
    </w:p>
    <w:bookmarkEnd w:id="22"/>
    <w:bookmarkEnd w:id="23"/>
    <w:bookmarkStart w:id="26" w:name="componentes-del-sistema"/>
    <w:p>
      <w:pPr>
        <w:pStyle w:val="Heading2"/>
      </w:pPr>
      <w:r>
        <w:t xml:space="preserve">5. Componentes del sistema</w:t>
      </w:r>
    </w:p>
    <w:bookmarkStart w:id="24" w:name="estructura-del-repositorio"/>
    <w:p>
      <w:pPr>
        <w:pStyle w:val="Heading3"/>
      </w:pPr>
      <w:r>
        <w:t xml:space="preserve">5.1 Estructura del repositorio</w:t>
      </w:r>
    </w:p>
    <w:p>
      <w:pPr>
        <w:pStyle w:val="SourceCode"/>
      </w:pPr>
      <w:r>
        <w:rPr>
          <w:rStyle w:val="VerbatimChar"/>
        </w:rPr>
        <w:t xml:space="preserve">eem-omecs/</w:t>
      </w:r>
      <w:r>
        <w:br/>
      </w:r>
      <w:r>
        <w:rPr>
          <w:rStyle w:val="VerbatimChar"/>
        </w:rPr>
        <w:t xml:space="preserve">├── calculo_eem_omec.csv      # Reglas de puntuación (CRÍTICO)</w:t>
      </w:r>
      <w:r>
        <w:br/>
      </w:r>
      <w:r>
        <w:rPr>
          <w:rStyle w:val="VerbatimChar"/>
        </w:rPr>
        <w:t xml:space="preserve">├── docker-compose.yml        # Orquestación producción</w:t>
      </w:r>
      <w:r>
        <w:br/>
      </w:r>
      <w:r>
        <w:rPr>
          <w:rStyle w:val="VerbatimChar"/>
        </w:rPr>
        <w:t xml:space="preserve">├── docker-compose.dev.yml    # Orquestación desarrollo</w:t>
      </w:r>
      <w:r>
        <w:br/>
      </w:r>
      <w:r>
        <w:rPr>
          <w:rStyle w:val="VerbatimChar"/>
        </w:rPr>
        <w:t xml:space="preserve">├── Dockerfile                # Imagen producción (multi-stage)</w:t>
      </w:r>
      <w:r>
        <w:br/>
      </w:r>
      <w:r>
        <w:rPr>
          <w:rStyle w:val="VerbatimChar"/>
        </w:rPr>
        <w:t xml:space="preserve">├── Dockerfile.dev            # Imagen desarrollo</w:t>
      </w:r>
      <w:r>
        <w:br/>
      </w:r>
      <w:r>
        <w:rPr>
          <w:rStyle w:val="VerbatimChar"/>
        </w:rPr>
        <w:t xml:space="preserve">├── next.config.js            # Configuración Next.js (standalone)</w:t>
      </w:r>
      <w:r>
        <w:br/>
      </w:r>
      <w:r>
        <w:rPr>
          <w:rStyle w:val="VerbatimChar"/>
        </w:rPr>
        <w:t xml:space="preserve">├── package.json</w:t>
      </w:r>
      <w:r>
        <w:br/>
      </w:r>
      <w:r>
        <w:rPr>
          <w:rStyle w:val="VerbatimChar"/>
        </w:rPr>
        <w:t xml:space="preserve">├── public/                   # Assets estáticos</w:t>
      </w:r>
      <w:r>
        <w:br/>
      </w:r>
      <w:r>
        <w:rPr>
          <w:rStyle w:val="VerbatimChar"/>
        </w:rPr>
        <w:t xml:space="preserve">├── src/</w:t>
      </w:r>
      <w:r>
        <w:br/>
      </w:r>
      <w:r>
        <w:rPr>
          <w:rStyle w:val="VerbatimChar"/>
        </w:rPr>
        <w:t xml:space="preserve">│   └── app/</w:t>
      </w:r>
      <w:r>
        <w:br/>
      </w:r>
      <w:r>
        <w:rPr>
          <w:rStyle w:val="VerbatimChar"/>
        </w:rPr>
        <w:t xml:space="preserve">│       ├── api/              # Endpoints REST</w:t>
      </w:r>
      <w:r>
        <w:br/>
      </w:r>
      <w:r>
        <w:rPr>
          <w:rStyle w:val="VerbatimChar"/>
        </w:rPr>
        <w:t xml:space="preserve">│       │   ├── csv-data/</w:t>
      </w:r>
      <w:r>
        <w:br/>
      </w:r>
      <w:r>
        <w:rPr>
          <w:rStyle w:val="VerbatimChar"/>
        </w:rPr>
        <w:t xml:space="preserve">│       │   ├── health/</w:t>
      </w:r>
      <w:r>
        <w:br/>
      </w:r>
      <w:r>
        <w:rPr>
          <w:rStyle w:val="VerbatimChar"/>
        </w:rPr>
        <w:t xml:space="preserve">│       │   ├── koboToolBox/</w:t>
      </w:r>
      <w:r>
        <w:br/>
      </w:r>
      <w:r>
        <w:rPr>
          <w:rStyle w:val="VerbatimChar"/>
        </w:rPr>
        <w:t xml:space="preserve">│       │   └── scoring/</w:t>
      </w:r>
      <w:r>
        <w:br/>
      </w:r>
      <w:r>
        <w:rPr>
          <w:rStyle w:val="VerbatimChar"/>
        </w:rPr>
        <w:t xml:space="preserve">│       ├── components/       # Componentes UI</w:t>
      </w:r>
      <w:r>
        <w:br/>
      </w:r>
      <w:r>
        <w:rPr>
          <w:rStyle w:val="VerbatimChar"/>
        </w:rPr>
        <w:t xml:space="preserve">│       ├── hooks/            # Hooks React</w:t>
      </w:r>
      <w:r>
        <w:br/>
      </w:r>
      <w:r>
        <w:rPr>
          <w:rStyle w:val="VerbatimChar"/>
        </w:rPr>
        <w:t xml:space="preserve">│       ├── services/         # Lógica de negocio</w:t>
      </w:r>
      <w:r>
        <w:br/>
      </w:r>
      <w:r>
        <w:rPr>
          <w:rStyle w:val="VerbatimChar"/>
        </w:rPr>
        <w:t xml:space="preserve">│       ├── levantamiento/    # Vistas de detalle</w:t>
      </w:r>
      <w:r>
        <w:br/>
      </w:r>
      <w:r>
        <w:rPr>
          <w:rStyle w:val="VerbatimChar"/>
        </w:rPr>
        <w:t xml:space="preserve">│       └── page.tsx          # Dashboard principal</w:t>
      </w:r>
      <w:r>
        <w:br/>
      </w:r>
      <w:r>
        <w:rPr>
          <w:rStyle w:val="VerbatimChar"/>
        </w:rPr>
        <w:t xml:space="preserve">└── test-api.sh               # Script de prueba de API</w:t>
      </w:r>
    </w:p>
    <w:bookmarkEnd w:id="24"/>
    <w:bookmarkStart w:id="25" w:name="archivos-críticos-para-el-despliegue"/>
    <w:p>
      <w:pPr>
        <w:pStyle w:val="Heading3"/>
      </w:pPr>
      <w:r>
        <w:t xml:space="preserve">5.2 Archivos críticos para el despliegue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Archivo</w:t>
            </w:r>
          </w:p>
        </w:tc>
        <w:tc>
          <w:tcPr/>
          <w:p>
            <w:pPr>
              <w:pStyle w:val="Compact"/>
            </w:pPr>
            <w:r>
              <w:t xml:space="preserve">Rol</w:t>
            </w:r>
          </w:p>
        </w:tc>
      </w:tr>
      <w:tr>
        <w:tc>
          <w:tcPr/>
          <w:p>
            <w:pPr>
              <w:pStyle w:val="Compact"/>
            </w:pPr>
            <w:r>
              <w:rPr>
                <w:rStyle w:val="VerbatimChar"/>
              </w:rPr>
              <w:t xml:space="preserve">Dockerfile</w:t>
            </w:r>
          </w:p>
        </w:tc>
        <w:tc>
          <w:tcPr/>
          <w:p>
            <w:pPr>
              <w:pStyle w:val="Compact"/>
            </w:pPr>
            <w:r>
              <w:t xml:space="preserve">Build de imagen de producción</w:t>
            </w:r>
          </w:p>
        </w:tc>
      </w:tr>
      <w:tr>
        <w:tc>
          <w:tcPr/>
          <w:p>
            <w:pPr>
              <w:pStyle w:val="Compact"/>
            </w:pPr>
            <w:r>
              <w:rPr>
                <w:rStyle w:val="VerbatimChar"/>
              </w:rPr>
              <w:t xml:space="preserve">docker-compose.yml</w:t>
            </w:r>
          </w:p>
        </w:tc>
        <w:tc>
          <w:tcPr/>
          <w:p>
            <w:pPr>
              <w:pStyle w:val="Compact"/>
            </w:pPr>
            <w:r>
              <w:t xml:space="preserve">Define servicio, puertos, volúmenes y health check</w:t>
            </w:r>
          </w:p>
        </w:tc>
      </w:tr>
      <w:tr>
        <w:tc>
          <w:tcPr/>
          <w:p>
            <w:pPr>
              <w:pStyle w:val="Compact"/>
            </w:pPr>
            <w:r>
              <w:rPr>
                <w:rStyle w:val="VerbatimChar"/>
              </w:rPr>
              <w:t xml:space="preserve">calculo_eem_omec.csv</w:t>
            </w:r>
          </w:p>
        </w:tc>
        <w:tc>
          <w:tcPr/>
          <w:p>
            <w:pPr>
              <w:pStyle w:val="Compact"/>
            </w:pPr>
            <w:r>
              <w:t xml:space="preserve">Reglas de evaluación;</w:t>
            </w:r>
            <w:r>
              <w:t xml:space="preserve"> </w:t>
            </w:r>
            <w:r>
              <w:rPr>
                <w:b/>
                <w:bCs/>
              </w:rPr>
              <w:t xml:space="preserve">debe estar montado o presente en</w:t>
            </w:r>
            <w:r>
              <w:rPr>
                <w:b/>
                <w:bCs/>
              </w:rPr>
              <w:t xml:space="preserve"> </w:t>
            </w:r>
            <w:r>
              <w:rPr>
                <w:rStyle w:val="VerbatimChar"/>
                <w:b/>
                <w:bCs/>
              </w:rPr>
              <w:t xml:space="preserve">/app</w:t>
            </w:r>
          </w:p>
        </w:tc>
      </w:tr>
      <w:tr>
        <w:tc>
          <w:tcPr/>
          <w:p>
            <w:pPr>
              <w:pStyle w:val="Compact"/>
            </w:pPr>
            <w:r>
              <w:rPr>
                <w:rStyle w:val="VerbatimChar"/>
              </w:rPr>
              <w:t xml:space="preserve">.env</w:t>
            </w:r>
          </w:p>
        </w:tc>
        <w:tc>
          <w:tcPr/>
          <w:p>
            <w:pPr>
              <w:pStyle w:val="Compact"/>
            </w:pPr>
            <w:r>
              <w:t xml:space="preserve">Credenciales KoboToolBox (no commitear; ver</w:t>
            </w:r>
            <w:r>
              <w:t xml:space="preserve"> </w:t>
            </w:r>
            <w:r>
              <w:rPr>
                <w:rStyle w:val="VerbatimChar"/>
              </w:rPr>
              <w:t xml:space="preserve">.env.example</w:t>
            </w:r>
            <w:r>
              <w:t xml:space="preserve">)</w:t>
            </w:r>
          </w:p>
        </w:tc>
      </w:tr>
      <w:tr>
        <w:tc>
          <w:tcPr/>
          <w:p>
            <w:pPr>
              <w:pStyle w:val="Compact"/>
            </w:pPr>
            <w:r>
              <w:rPr>
                <w:rStyle w:val="VerbatimChar"/>
              </w:rPr>
              <w:t xml:space="preserve">src/app/config/koboToolBoxEnv.ts</w:t>
            </w:r>
          </w:p>
        </w:tc>
        <w:tc>
          <w:tcPr/>
          <w:p>
            <w:pPr>
              <w:pStyle w:val="Compact"/>
            </w:pPr>
            <w:r>
              <w:t xml:space="preserve">Lectura centralizada de variables de entorno Kobo</w:t>
            </w:r>
          </w:p>
        </w:tc>
      </w:tr>
    </w:tbl>
    <w:p>
      <w:pPr>
        <w:pStyle w:val="BlockText"/>
      </w:pPr>
      <w:r>
        <w:rPr>
          <w:b/>
          <w:bCs/>
        </w:rPr>
        <w:t xml:space="preserve">Importante:</w:t>
      </w:r>
      <w:r>
        <w:t xml:space="preserve"> </w:t>
      </w:r>
      <w:r>
        <w:t xml:space="preserve">La imagen Docker de producción</w:t>
      </w:r>
      <w:r>
        <w:t xml:space="preserve"> </w:t>
      </w:r>
      <w:r>
        <w:rPr>
          <w:b/>
          <w:bCs/>
        </w:rPr>
        <w:t xml:space="preserve">no incluye</w:t>
      </w:r>
      <w:r>
        <w:t xml:space="preserve"> </w:t>
      </w:r>
      <w:r>
        <w:t xml:space="preserve">el CSV en el build final. El archivo debe montarse como volumen (como en</w:t>
      </w:r>
      <w:r>
        <w:t xml:space="preserve"> </w:t>
      </w:r>
      <w:r>
        <w:rPr>
          <w:rStyle w:val="VerbatimChar"/>
        </w:rPr>
        <w:t xml:space="preserve">docker-compose.yml</w:t>
      </w:r>
      <w:r>
        <w:t xml:space="preserve">) o copiarse manualmente al directorio</w:t>
      </w:r>
      <w:r>
        <w:t xml:space="preserve"> </w:t>
      </w:r>
      <w:r>
        <w:rPr>
          <w:rStyle w:val="VerbatimChar"/>
        </w:rPr>
        <w:t xml:space="preserve">/app</w:t>
      </w:r>
      <w:r>
        <w:t xml:space="preserve"> </w:t>
      </w:r>
      <w:r>
        <w:t xml:space="preserve">del contenedor.</w:t>
      </w:r>
    </w:p>
    <w:p>
      <w:r>
        <w:pict>
          <v:rect style="width:0;height:1.5pt" o:hralign="center" o:hrstd="t" o:hr="t"/>
        </w:pict>
      </w:r>
    </w:p>
    <w:bookmarkEnd w:id="25"/>
    <w:bookmarkEnd w:id="26"/>
    <w:bookmarkStart w:id="33" w:name="despliegue-con-docker-recomendado"/>
    <w:p>
      <w:pPr>
        <w:pStyle w:val="Heading2"/>
      </w:pPr>
      <w:r>
        <w:t xml:space="preserve">6. Despliegue con Docker (recomendado)</w:t>
      </w:r>
    </w:p>
    <w:bookmarkStart w:id="27" w:name="obtener-el-código-fuente"/>
    <w:p>
      <w:pPr>
        <w:pStyle w:val="Heading3"/>
      </w:pPr>
      <w:r>
        <w:t xml:space="preserve">6.1 Obtener el código fuente</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url-del-repositorio</w:t>
      </w:r>
      <w:r>
        <w:rPr>
          <w:rStyle w:val="OperatorTok"/>
        </w:rPr>
        <w:t xml:space="preserve">&gt;</w:t>
      </w:r>
      <w:r>
        <w:rPr>
          <w:rStyle w:val="NormalTok"/>
        </w:rPr>
        <w:t xml:space="preserve"> eem-omecs</w:t>
      </w:r>
      <w:r>
        <w:br/>
      </w:r>
      <w:r>
        <w:rPr>
          <w:rStyle w:val="BuiltInTok"/>
        </w:rPr>
        <w:t xml:space="preserve">cd</w:t>
      </w:r>
      <w:r>
        <w:rPr>
          <w:rStyle w:val="NormalTok"/>
        </w:rPr>
        <w:t xml:space="preserve"> eem-omecs</w:t>
      </w:r>
    </w:p>
    <w:p>
      <w:pPr>
        <w:pStyle w:val="FirstParagraph"/>
      </w:pPr>
      <w:r>
        <w:t xml:space="preserve">Sustituya</w:t>
      </w:r>
      <w:r>
        <w:t xml:space="preserve"> </w:t>
      </w:r>
      <w:r>
        <w:rPr>
          <w:rStyle w:val="VerbatimChar"/>
        </w:rPr>
        <w:t xml:space="preserve">&lt;url-del-repositorio&gt;</w:t>
      </w:r>
      <w:r>
        <w:t xml:space="preserve"> </w:t>
      </w:r>
      <w:r>
        <w:t xml:space="preserve">por la URL que WWF reciba del equipo de desarrollo.</w:t>
      </w:r>
    </w:p>
    <w:bookmarkEnd w:id="27"/>
    <w:bookmarkStart w:id="28" w:name="despliegue-en-producción"/>
    <w:p>
      <w:pPr>
        <w:pStyle w:val="Heading3"/>
      </w:pPr>
      <w:r>
        <w:t xml:space="preserve">6.2 Despliegue en producción</w:t>
      </w:r>
    </w:p>
    <w:p>
      <w:pPr>
        <w:pStyle w:val="SourceCode"/>
      </w:pPr>
      <w:r>
        <w:rPr>
          <w:rStyle w:val="CommentTok"/>
        </w:rPr>
        <w:t xml:space="preserve"># 1. Construir e iniciar el contenedor en segundo plano</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AttributeTok"/>
        </w:rPr>
        <w:t xml:space="preserve">-d</w:t>
      </w:r>
      <w:r>
        <w:br/>
      </w:r>
      <w:r>
        <w:br/>
      </w:r>
      <w:r>
        <w:rPr>
          <w:rStyle w:val="CommentTok"/>
        </w:rPr>
        <w:t xml:space="preserve"># 2. Verificar estado</w:t>
      </w:r>
      <w:r>
        <w:br/>
      </w:r>
      <w:r>
        <w:rPr>
          <w:rStyle w:val="ExtensionTok"/>
        </w:rPr>
        <w:t xml:space="preserve">docker</w:t>
      </w:r>
      <w:r>
        <w:rPr>
          <w:rStyle w:val="NormalTok"/>
        </w:rPr>
        <w:t xml:space="preserve"> compose ps</w:t>
      </w:r>
      <w:r>
        <w:br/>
      </w:r>
      <w:r>
        <w:br/>
      </w:r>
      <w:r>
        <w:rPr>
          <w:rStyle w:val="CommentTok"/>
        </w:rPr>
        <w:t xml:space="preserve"># 3. Revisar logs</w:t>
      </w:r>
      <w:r>
        <w:br/>
      </w:r>
      <w:r>
        <w:rPr>
          <w:rStyle w:val="ExtensionTok"/>
        </w:rPr>
        <w:t xml:space="preserve">docker</w:t>
      </w:r>
      <w:r>
        <w:rPr>
          <w:rStyle w:val="NormalTok"/>
        </w:rPr>
        <w:t xml:space="preserve"> compose logs </w:t>
      </w:r>
      <w:r>
        <w:rPr>
          <w:rStyle w:val="AttributeTok"/>
        </w:rPr>
        <w:t xml:space="preserve">-f</w:t>
      </w:r>
      <w:r>
        <w:rPr>
          <w:rStyle w:val="NormalTok"/>
        </w:rPr>
        <w:t xml:space="preserve"> eem-omecs</w:t>
      </w:r>
      <w:r>
        <w:br/>
      </w:r>
      <w:r>
        <w:br/>
      </w:r>
      <w:r>
        <w:rPr>
          <w:rStyle w:val="CommentTok"/>
        </w:rPr>
        <w:t xml:space="preserve"># 4. Probar health check</w:t>
      </w:r>
      <w:r>
        <w:br/>
      </w:r>
      <w:r>
        <w:rPr>
          <w:rStyle w:val="ExtensionTok"/>
        </w:rPr>
        <w:t xml:space="preserve">curl</w:t>
      </w:r>
      <w:r>
        <w:rPr>
          <w:rStyle w:val="NormalTok"/>
        </w:rPr>
        <w:t xml:space="preserve"> http://localhost:3005/api/health</w:t>
      </w:r>
    </w:p>
    <w:p>
      <w:pPr>
        <w:pStyle w:val="FirstParagraph"/>
      </w:pPr>
      <w:r>
        <w:rPr>
          <w:b/>
          <w:bCs/>
        </w:rPr>
        <w:t xml:space="preserve">Acceso por defecto:</w:t>
      </w:r>
      <w:r>
        <w:t xml:space="preserve"> </w:t>
      </w:r>
      <w:r>
        <w:rPr>
          <w:rStyle w:val="VerbatimChar"/>
        </w:rPr>
        <w:t xml:space="preserve">http://&lt;servidor&gt;:3005</w:t>
      </w:r>
    </w:p>
    <w:p>
      <w:pPr>
        <w:pStyle w:val="BlockText"/>
      </w:pPr>
      <w:r>
        <w:rPr>
          <w:b/>
          <w:bCs/>
        </w:rPr>
        <w:t xml:space="preserve">Nota sobre puertos:</w:t>
      </w:r>
      <w:r>
        <w:t xml:space="preserve"> </w:t>
      </w:r>
      <w:r>
        <w:t xml:space="preserve">En</w:t>
      </w:r>
      <w:r>
        <w:t xml:space="preserve"> </w:t>
      </w:r>
      <w:r>
        <w:rPr>
          <w:rStyle w:val="VerbatimChar"/>
        </w:rPr>
        <w:t xml:space="preserve">docker-compose.yml</w:t>
      </w:r>
      <w:r>
        <w:t xml:space="preserve"> </w:t>
      </w:r>
      <w:r>
        <w:t xml:space="preserve">el puerto del host es</w:t>
      </w:r>
      <w:r>
        <w:t xml:space="preserve"> </w:t>
      </w:r>
      <w:r>
        <w:rPr>
          <w:b/>
          <w:bCs/>
        </w:rPr>
        <w:t xml:space="preserve">3005</w:t>
      </w:r>
      <w:r>
        <w:t xml:space="preserve"> </w:t>
      </w:r>
      <w:r>
        <w:t xml:space="preserve">mapeado al</w:t>
      </w:r>
      <w:r>
        <w:t xml:space="preserve"> </w:t>
      </w:r>
      <w:r>
        <w:rPr>
          <w:b/>
          <w:bCs/>
        </w:rPr>
        <w:t xml:space="preserve">3000</w:t>
      </w:r>
      <w:r>
        <w:t xml:space="preserve"> </w:t>
      </w:r>
      <w:r>
        <w:t xml:space="preserve">interno del contenedor (</w:t>
      </w:r>
      <w:r>
        <w:rPr>
          <w:rStyle w:val="VerbatimChar"/>
        </w:rPr>
        <w:t xml:space="preserve">3005:3000</w:t>
      </w:r>
      <w:r>
        <w:t xml:space="preserve">). Ajuste según la política de puertos de WWF.</w:t>
      </w:r>
    </w:p>
    <w:bookmarkEnd w:id="28"/>
    <w:bookmarkStart w:id="29" w:name="X25b51ba9761b170fdad1d17c1d4ad7109a4144a"/>
    <w:p>
      <w:pPr>
        <w:pStyle w:val="Heading3"/>
      </w:pPr>
      <w:r>
        <w:t xml:space="preserve">6.3 Contenido de</w:t>
      </w:r>
      <w:r>
        <w:t xml:space="preserve"> </w:t>
      </w:r>
      <w:r>
        <w:rPr>
          <w:rStyle w:val="VerbatimChar"/>
        </w:rPr>
        <w:t xml:space="preserve">docker-compose.yml</w:t>
      </w:r>
      <w:r>
        <w:t xml:space="preserve"> </w:t>
      </w:r>
      <w:r>
        <w:t xml:space="preserve">(referencia)</w:t>
      </w:r>
    </w:p>
    <w:p>
      <w:pPr>
        <w:pStyle w:val="FirstParagraph"/>
      </w:pPr>
      <w:r>
        <w:t xml:space="preserve">El servicio de producción define: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Nombre del servicio</w:t>
            </w:r>
          </w:p>
        </w:tc>
        <w:tc>
          <w:tcPr/>
          <w:p>
            <w:pPr>
              <w:pStyle w:val="Compact"/>
            </w:pPr>
            <w:r>
              <w:rPr>
                <w:rStyle w:val="VerbatimChar"/>
              </w:rPr>
              <w:t xml:space="preserve">eem-omecs</w:t>
            </w:r>
          </w:p>
        </w:tc>
      </w:tr>
      <w:tr>
        <w:tc>
          <w:tcPr/>
          <w:p>
            <w:pPr>
              <w:pStyle w:val="Compact"/>
            </w:pPr>
            <w:r>
              <w:t xml:space="preserve">Nombre del contenedor</w:t>
            </w:r>
          </w:p>
        </w:tc>
        <w:tc>
          <w:tcPr/>
          <w:p>
            <w:pPr>
              <w:pStyle w:val="Compact"/>
            </w:pPr>
            <w:r>
              <w:rPr>
                <w:rStyle w:val="VerbatimChar"/>
              </w:rPr>
              <w:t xml:space="preserve">eem-omecs-app</w:t>
            </w:r>
          </w:p>
        </w:tc>
      </w:tr>
      <w:tr>
        <w:tc>
          <w:tcPr/>
          <w:p>
            <w:pPr>
              <w:pStyle w:val="Compact"/>
            </w:pPr>
            <w:r>
              <w:t xml:space="preserve">Imagen</w:t>
            </w:r>
          </w:p>
        </w:tc>
        <w:tc>
          <w:tcPr/>
          <w:p>
            <w:pPr>
              <w:pStyle w:val="Compact"/>
            </w:pPr>
            <w:r>
              <w:t xml:space="preserve">Build local desde</w:t>
            </w:r>
            <w:r>
              <w:t xml:space="preserve"> </w:t>
            </w:r>
            <w:r>
              <w:rPr>
                <w:rStyle w:val="VerbatimChar"/>
              </w:rPr>
              <w:t xml:space="preserve">Dockerfile</w:t>
            </w:r>
          </w:p>
        </w:tc>
      </w:tr>
      <w:tr>
        <w:tc>
          <w:tcPr/>
          <w:p>
            <w:pPr>
              <w:pStyle w:val="Compact"/>
            </w:pPr>
            <w:r>
              <w:t xml:space="preserve">Puerto</w:t>
            </w:r>
          </w:p>
        </w:tc>
        <w:tc>
          <w:tcPr/>
          <w:p>
            <w:pPr>
              <w:pStyle w:val="Compact"/>
            </w:pPr>
            <w:r>
              <w:rPr>
                <w:rStyle w:val="VerbatimChar"/>
              </w:rPr>
              <w:t xml:space="preserve">3005:3000</w:t>
            </w:r>
          </w:p>
        </w:tc>
      </w:tr>
      <w:tr>
        <w:tc>
          <w:tcPr/>
          <w:p>
            <w:pPr>
              <w:pStyle w:val="Compact"/>
            </w:pPr>
            <w:r>
              <w:t xml:space="preserve">Reinicio</w:t>
            </w:r>
          </w:p>
        </w:tc>
        <w:tc>
          <w:tcPr/>
          <w:p>
            <w:pPr>
              <w:pStyle w:val="Compact"/>
            </w:pPr>
            <w:r>
              <w:rPr>
                <w:rStyle w:val="VerbatimChar"/>
              </w:rPr>
              <w:t xml:space="preserve">unless-stopped</w:t>
            </w:r>
          </w:p>
        </w:tc>
      </w:tr>
      <w:tr>
        <w:tc>
          <w:tcPr/>
          <w:p>
            <w:pPr>
              <w:pStyle w:val="Compact"/>
            </w:pPr>
            <w:r>
              <w:t xml:space="preserve">Volumen</w:t>
            </w:r>
          </w:p>
        </w:tc>
        <w:tc>
          <w:tcPr/>
          <w:p>
            <w:pPr>
              <w:pStyle w:val="Compact"/>
            </w:pPr>
            <w:r>
              <w:rPr>
                <w:rStyle w:val="VerbatimChar"/>
              </w:rPr>
              <w:t xml:space="preserve">./calculo_eem_omec.csv:/app/calculo_eem_omec.csv:ro</w:t>
            </w:r>
          </w:p>
        </w:tc>
      </w:tr>
      <w:tr>
        <w:tc>
          <w:tcPr/>
          <w:p>
            <w:pPr>
              <w:pStyle w:val="Compact"/>
            </w:pPr>
            <w:r>
              <w:t xml:space="preserve">Health check</w:t>
            </w:r>
          </w:p>
        </w:tc>
        <w:tc>
          <w:tcPr/>
          <w:p>
            <w:pPr>
              <w:pStyle w:val="Compact"/>
            </w:pPr>
            <w:r>
              <w:rPr>
                <w:rStyle w:val="VerbatimChar"/>
              </w:rPr>
              <w:t xml:space="preserve">GET http://localhost:3000/api/health</w:t>
            </w:r>
            <w:r>
              <w:t xml:space="preserve"> </w:t>
            </w:r>
            <w:r>
              <w:t xml:space="preserve">cada 30 s</w:t>
            </w:r>
          </w:p>
        </w:tc>
      </w:tr>
    </w:tbl>
    <w:bookmarkEnd w:id="29"/>
    <w:bookmarkStart w:id="30" w:name="comandos-operativos"/>
    <w:p>
      <w:pPr>
        <w:pStyle w:val="Heading3"/>
      </w:pPr>
      <w:r>
        <w:t xml:space="preserve">6.4 Comandos operativos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Acción</w:t>
            </w:r>
          </w:p>
        </w:tc>
        <w:tc>
          <w:tcPr/>
          <w:p>
            <w:pPr>
              <w:pStyle w:val="Compact"/>
            </w:pPr>
            <w:r>
              <w:t xml:space="preserve">Comando</w:t>
            </w:r>
          </w:p>
        </w:tc>
      </w:tr>
      <w:tr>
        <w:tc>
          <w:tcPr/>
          <w:p>
            <w:pPr>
              <w:pStyle w:val="Compact"/>
            </w:pPr>
            <w:r>
              <w:t xml:space="preserve">Iniciar</w:t>
            </w:r>
          </w:p>
        </w:tc>
        <w:tc>
          <w:tcPr/>
          <w:p>
            <w:pPr>
              <w:pStyle w:val="Compact"/>
            </w:pPr>
            <w:r>
              <w:rPr>
                <w:rStyle w:val="VerbatimChar"/>
              </w:rPr>
              <w:t xml:space="preserve">docker compose up -d</w:t>
            </w:r>
          </w:p>
        </w:tc>
      </w:tr>
      <w:tr>
        <w:tc>
          <w:tcPr/>
          <w:p>
            <w:pPr>
              <w:pStyle w:val="Compact"/>
            </w:pPr>
            <w:r>
              <w:t xml:space="preserve">Detener</w:t>
            </w:r>
          </w:p>
        </w:tc>
        <w:tc>
          <w:tcPr/>
          <w:p>
            <w:pPr>
              <w:pStyle w:val="Compact"/>
            </w:pPr>
            <w:r>
              <w:rPr>
                <w:rStyle w:val="VerbatimChar"/>
              </w:rPr>
              <w:t xml:space="preserve">docker compose down</w:t>
            </w:r>
          </w:p>
        </w:tc>
      </w:tr>
      <w:tr>
        <w:tc>
          <w:tcPr/>
          <w:p>
            <w:pPr>
              <w:pStyle w:val="Compact"/>
            </w:pPr>
            <w:r>
              <w:t xml:space="preserve">Reiniciar</w:t>
            </w:r>
          </w:p>
        </w:tc>
        <w:tc>
          <w:tcPr/>
          <w:p>
            <w:pPr>
              <w:pStyle w:val="Compact"/>
            </w:pPr>
            <w:r>
              <w:rPr>
                <w:rStyle w:val="VerbatimChar"/>
              </w:rPr>
              <w:t xml:space="preserve">docker compose restart</w:t>
            </w:r>
          </w:p>
        </w:tc>
      </w:tr>
      <w:tr>
        <w:tc>
          <w:tcPr/>
          <w:p>
            <w:pPr>
              <w:pStyle w:val="Compact"/>
            </w:pPr>
            <w:r>
              <w:t xml:space="preserve">Reconstruir tras cambios</w:t>
            </w:r>
          </w:p>
        </w:tc>
        <w:tc>
          <w:tcPr/>
          <w:p>
            <w:pPr>
              <w:pStyle w:val="Compact"/>
            </w:pPr>
            <w:r>
              <w:rPr>
                <w:rStyle w:val="VerbatimChar"/>
              </w:rPr>
              <w:t xml:space="preserve">docker compose up --build -d</w:t>
            </w:r>
          </w:p>
        </w:tc>
      </w:tr>
      <w:tr>
        <w:tc>
          <w:tcPr/>
          <w:p>
            <w:pPr>
              <w:pStyle w:val="Compact"/>
            </w:pPr>
            <w:r>
              <w:t xml:space="preserve">Ver logs</w:t>
            </w:r>
          </w:p>
        </w:tc>
        <w:tc>
          <w:tcPr/>
          <w:p>
            <w:pPr>
              <w:pStyle w:val="Compact"/>
            </w:pPr>
            <w:r>
              <w:rPr>
                <w:rStyle w:val="VerbatimChar"/>
              </w:rPr>
              <w:t xml:space="preserve">docker compose logs -f eem-omecs</w:t>
            </w:r>
          </w:p>
        </w:tc>
      </w:tr>
      <w:tr>
        <w:tc>
          <w:tcPr/>
          <w:p>
            <w:pPr>
              <w:pStyle w:val="Compact"/>
            </w:pPr>
            <w:r>
              <w:t xml:space="preserve">Limpiar contenedores y redes</w:t>
            </w:r>
          </w:p>
        </w:tc>
        <w:tc>
          <w:tcPr/>
          <w:p>
            <w:pPr>
              <w:pStyle w:val="Compact"/>
            </w:pPr>
            <w:r>
              <w:rPr>
                <w:rStyle w:val="VerbatimChar"/>
              </w:rPr>
              <w:t xml:space="preserve">docker compose down --volumes --remove-orphans</w:t>
            </w:r>
          </w:p>
        </w:tc>
      </w:tr>
    </w:tbl>
    <w:bookmarkEnd w:id="30"/>
    <w:bookmarkStart w:id="31" w:name="Xd04e3f1a109198e421d410b320053083c73d177"/>
    <w:p>
      <w:pPr>
        <w:pStyle w:val="Heading3"/>
      </w:pPr>
      <w:r>
        <w:t xml:space="preserve">6.5 Despliegue en entorno de desarrollo (opcional)</w:t>
      </w:r>
    </w:p>
    <w:p>
      <w:pPr>
        <w:pStyle w:val="FirstParagraph"/>
      </w:pPr>
      <w:r>
        <w:t xml:space="preserve">Para pruebas con recarga en caliente del código fuente:</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docker-compose.dev.yml up </w:t>
      </w:r>
      <w:r>
        <w:rPr>
          <w:rStyle w:val="AttributeTok"/>
        </w:rPr>
        <w:t xml:space="preserve">--build</w:t>
      </w:r>
      <w:r>
        <w:rPr>
          <w:rStyle w:val="NormalTok"/>
        </w:rPr>
        <w:t xml:space="preserve"> </w:t>
      </w:r>
      <w:r>
        <w:rPr>
          <w:rStyle w:val="AttributeTok"/>
        </w:rPr>
        <w:t xml:space="preserve">-d</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docker-compose.dev.yml logs </w:t>
      </w:r>
      <w:r>
        <w:rPr>
          <w:rStyle w:val="AttributeTok"/>
        </w:rPr>
        <w:t xml:space="preserve">-f</w:t>
      </w:r>
      <w:r>
        <w:rPr>
          <w:rStyle w:val="NormalTok"/>
        </w:rPr>
        <w:t xml:space="preserve"> eem-omecs-dev</w:t>
      </w:r>
    </w:p>
    <w:p>
      <w:pPr>
        <w:pStyle w:val="FirstParagraph"/>
      </w:pPr>
      <w:r>
        <w:t xml:space="preserve">En desarrollo el puerto expuesto es</w:t>
      </w:r>
      <w:r>
        <w:t xml:space="preserve"> </w:t>
      </w:r>
      <w:r>
        <w:rPr>
          <w:b/>
          <w:bCs/>
        </w:rPr>
        <w:t xml:space="preserve">3000:3000</w:t>
      </w:r>
      <w:r>
        <w:t xml:space="preserve"> </w:t>
      </w:r>
      <w:r>
        <w:t xml:space="preserve">y el código fuente se monta como volumen.</w:t>
      </w:r>
    </w:p>
    <w:bookmarkEnd w:id="31"/>
    <w:bookmarkStart w:id="32" w:name="despliegue-en-kubernetes-orientación"/>
    <w:p>
      <w:pPr>
        <w:pStyle w:val="Heading3"/>
      </w:pPr>
      <w:r>
        <w:t xml:space="preserve">6.6 Despliegue en Kubernetes (orientación)</w:t>
      </w:r>
    </w:p>
    <w:p>
      <w:pPr>
        <w:pStyle w:val="FirstParagraph"/>
      </w:pPr>
      <w:r>
        <w:t xml:space="preserve">Si WWF despliega en Kubernetes, los elementos mínimos son:</w:t>
      </w:r>
    </w:p>
    <w:p>
      <w:pPr>
        <w:pStyle w:val="Compact"/>
        <w:numPr>
          <w:ilvl w:val="0"/>
          <w:numId w:val="1006"/>
        </w:numPr>
      </w:pPr>
      <w:r>
        <w:rPr>
          <w:b/>
          <w:bCs/>
        </w:rPr>
        <w:t xml:space="preserve">Deployment</w:t>
      </w:r>
      <w:r>
        <w:t xml:space="preserve"> </w:t>
      </w:r>
      <w:r>
        <w:t xml:space="preserve">con imagen construida desde</w:t>
      </w:r>
      <w:r>
        <w:t xml:space="preserve"> </w:t>
      </w:r>
      <w:r>
        <w:rPr>
          <w:rStyle w:val="VerbatimChar"/>
        </w:rPr>
        <w:t xml:space="preserve">Dockerfile</w:t>
      </w:r>
      <w:r>
        <w:t xml:space="preserve">.</w:t>
      </w:r>
    </w:p>
    <w:p>
      <w:pPr>
        <w:pStyle w:val="Compact"/>
        <w:numPr>
          <w:ilvl w:val="0"/>
          <w:numId w:val="1006"/>
        </w:numPr>
      </w:pPr>
      <w:r>
        <w:rPr>
          <w:b/>
          <w:bCs/>
        </w:rPr>
        <w:t xml:space="preserve">Service</w:t>
      </w:r>
      <w:r>
        <w:t xml:space="preserve"> </w:t>
      </w:r>
      <w:r>
        <w:t xml:space="preserve">exponiendo el puerto 3000.</w:t>
      </w:r>
    </w:p>
    <w:p>
      <w:pPr>
        <w:pStyle w:val="Compact"/>
        <w:numPr>
          <w:ilvl w:val="0"/>
          <w:numId w:val="1006"/>
        </w:numPr>
      </w:pPr>
      <w:r>
        <w:rPr>
          <w:b/>
          <w:bCs/>
        </w:rPr>
        <w:t xml:space="preserve">ConfigMap o Secret</w:t>
      </w:r>
      <w:r>
        <w:t xml:space="preserve"> </w:t>
      </w:r>
      <w:r>
        <w:t xml:space="preserve">para credenciales de KoboToolBox (requiere adaptación del código; ver sección 8).</w:t>
      </w:r>
    </w:p>
    <w:p>
      <w:pPr>
        <w:pStyle w:val="Compact"/>
        <w:numPr>
          <w:ilvl w:val="0"/>
          <w:numId w:val="1006"/>
        </w:numPr>
      </w:pPr>
      <w:r>
        <w:rPr>
          <w:b/>
          <w:bCs/>
        </w:rPr>
        <w:t xml:space="preserve">Volume / ConfigMap</w:t>
      </w:r>
      <w:r>
        <w:t xml:space="preserve"> </w:t>
      </w:r>
      <w:r>
        <w:t xml:space="preserve">montando</w:t>
      </w:r>
      <w:r>
        <w:t xml:space="preserve"> </w:t>
      </w:r>
      <w:r>
        <w:rPr>
          <w:rStyle w:val="VerbatimChar"/>
        </w:rPr>
        <w:t xml:space="preserve">calculo_eem_omec.csv</w:t>
      </w:r>
      <w:r>
        <w:t xml:space="preserve"> </w:t>
      </w:r>
      <w:r>
        <w:t xml:space="preserve">en</w:t>
      </w:r>
      <w:r>
        <w:t xml:space="preserve"> </w:t>
      </w:r>
      <w:r>
        <w:rPr>
          <w:rStyle w:val="VerbatimChar"/>
        </w:rPr>
        <w:t xml:space="preserve">/app/calculo_eem_omec.csv</w:t>
      </w:r>
      <w:r>
        <w:t xml:space="preserve">.</w:t>
      </w:r>
    </w:p>
    <w:p>
      <w:pPr>
        <w:pStyle w:val="Compact"/>
        <w:numPr>
          <w:ilvl w:val="0"/>
          <w:numId w:val="1006"/>
        </w:numPr>
      </w:pPr>
      <w:r>
        <w:rPr>
          <w:b/>
          <w:bCs/>
        </w:rPr>
        <w:t xml:space="preserve">Ingress</w:t>
      </w:r>
      <w:r>
        <w:t xml:space="preserve"> </w:t>
      </w:r>
      <w:r>
        <w:t xml:space="preserve">con TLS hacia el Service.</w:t>
      </w:r>
    </w:p>
    <w:p>
      <w:pPr>
        <w:pStyle w:val="Compact"/>
        <w:numPr>
          <w:ilvl w:val="0"/>
          <w:numId w:val="1006"/>
        </w:numPr>
      </w:pPr>
      <w:r>
        <w:rPr>
          <w:b/>
          <w:bCs/>
        </w:rPr>
        <w:t xml:space="preserve">Liveness/Readiness probe</w:t>
      </w:r>
      <w:r>
        <w:t xml:space="preserve"> </w:t>
      </w:r>
      <w:r>
        <w:t xml:space="preserve">apuntando a</w:t>
      </w:r>
      <w:r>
        <w:t xml:space="preserve"> </w:t>
      </w:r>
      <w:r>
        <w:rPr>
          <w:rStyle w:val="VerbatimChar"/>
        </w:rPr>
        <w:t xml:space="preserve">/api/health</w:t>
      </w:r>
      <w:r>
        <w:t xml:space="preserve">.</w:t>
      </w:r>
    </w:p>
    <w:p>
      <w:pPr>
        <w:pStyle w:val="FirstParagraph"/>
      </w:pPr>
      <w:r>
        <w:t xml:space="preserve">Ejemplo de probe:</w:t>
      </w:r>
    </w:p>
    <w:p>
      <w:pPr>
        <w:pStyle w:val="SourceCode"/>
      </w:pP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/api/health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40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/api/health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p>
    <w:p>
      <w:r>
        <w:pict>
          <v:rect style="width:0;height:1.5pt" o:hralign="center" o:hrstd="t" o:hr="t"/>
        </w:pict>
      </w:r>
    </w:p>
    <w:bookmarkEnd w:id="32"/>
    <w:bookmarkEnd w:id="33"/>
    <w:bookmarkStart w:id="37" w:name="despliegue-sin-docker"/>
    <w:p>
      <w:pPr>
        <w:pStyle w:val="Heading2"/>
      </w:pPr>
      <w:r>
        <w:t xml:space="preserve">7. Despliegue sin Docker</w:t>
      </w:r>
    </w:p>
    <w:bookmarkStart w:id="34" w:name="instalación"/>
    <w:p>
      <w:pPr>
        <w:pStyle w:val="Heading3"/>
      </w:pPr>
      <w:r>
        <w:t xml:space="preserve">7.1 Instalación</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url-del-repositorio</w:t>
      </w:r>
      <w:r>
        <w:rPr>
          <w:rStyle w:val="OperatorTok"/>
        </w:rPr>
        <w:t xml:space="preserve">&gt;</w:t>
      </w:r>
      <w:r>
        <w:rPr>
          <w:rStyle w:val="NormalTok"/>
        </w:rPr>
        <w:t xml:space="preserve"> eem-omecs</w:t>
      </w:r>
      <w:r>
        <w:br/>
      </w:r>
      <w:r>
        <w:rPr>
          <w:rStyle w:val="BuiltInTok"/>
        </w:rPr>
        <w:t xml:space="preserve">cd</w:t>
      </w:r>
      <w:r>
        <w:rPr>
          <w:rStyle w:val="NormalTok"/>
        </w:rPr>
        <w:t xml:space="preserve"> eem-omecs</w:t>
      </w:r>
      <w:r>
        <w:br/>
      </w:r>
      <w:r>
        <w:rPr>
          <w:rStyle w:val="ExtensionTok"/>
        </w:rPr>
        <w:t xml:space="preserve">npm</w:t>
      </w:r>
      <w:r>
        <w:rPr>
          <w:rStyle w:val="NormalTok"/>
        </w:rPr>
        <w:t xml:space="preserve"> ci</w:t>
      </w:r>
    </w:p>
    <w:bookmarkEnd w:id="34"/>
    <w:bookmarkStart w:id="35" w:name="build-y-ejecución-en-producción"/>
    <w:p>
      <w:pPr>
        <w:pStyle w:val="Heading3"/>
      </w:pPr>
      <w:r>
        <w:t xml:space="preserve">7.2 Build y ejecución en producción</w:t>
      </w:r>
    </w:p>
    <w:p>
      <w:pPr>
        <w:pStyle w:val="SourceCode"/>
      </w:pPr>
      <w:r>
        <w:rPr>
          <w:rStyle w:val="CommentTok"/>
        </w:rPr>
        <w:t xml:space="preserve"># Compilar</w:t>
      </w:r>
      <w:r>
        <w:br/>
      </w:r>
      <w:r>
        <w:rPr>
          <w:rStyle w:val="ExtensionTok"/>
        </w:rPr>
        <w:t xml:space="preserve">npm</w:t>
      </w:r>
      <w:r>
        <w:rPr>
          <w:rStyle w:val="NormalTok"/>
        </w:rPr>
        <w:t xml:space="preserve"> run build</w:t>
      </w:r>
      <w:r>
        <w:br/>
      </w:r>
      <w:r>
        <w:br/>
      </w:r>
      <w:r>
        <w:rPr>
          <w:rStyle w:val="CommentTok"/>
        </w:rPr>
        <w:t xml:space="preserve"># Iniciar servidor (puerto 3000 por defecto)</w:t>
      </w:r>
      <w:r>
        <w:br/>
      </w:r>
      <w:r>
        <w:rPr>
          <w:rStyle w:val="VariableTok"/>
        </w:rPr>
        <w:t xml:space="preserve">NODE_ENV</w:t>
      </w:r>
      <w:r>
        <w:rPr>
          <w:rStyle w:val="OperatorTok"/>
        </w:rPr>
        <w:t xml:space="preserve">=</w:t>
      </w:r>
      <w:r>
        <w:rPr>
          <w:rStyle w:val="NormalTok"/>
        </w:rPr>
        <w:t xml:space="preserve">production </w:t>
      </w:r>
      <w:r>
        <w:rPr>
          <w:rStyle w:val="ExtensionTok"/>
        </w:rPr>
        <w:t xml:space="preserve">npm</w:t>
      </w:r>
      <w:r>
        <w:rPr>
          <w:rStyle w:val="NormalTok"/>
        </w:rPr>
        <w:t xml:space="preserve"> run start</w:t>
      </w:r>
    </w:p>
    <w:bookmarkEnd w:id="35"/>
    <w:bookmarkStart w:id="36" w:name="X9299f28313a41065f9d1865d64f21c564635ac6"/>
    <w:p>
      <w:pPr>
        <w:pStyle w:val="Heading3"/>
      </w:pPr>
      <w:r>
        <w:t xml:space="preserve">7.3 Ejecución con process manager (recomendado)</w:t>
      </w:r>
    </w:p>
    <w:p>
      <w:pPr>
        <w:pStyle w:val="FirstParagraph"/>
      </w:pPr>
      <w:r>
        <w:t xml:space="preserve">Para entornos bare-metal o VM, use un gestor de procesos como</w:t>
      </w:r>
      <w:r>
        <w:t xml:space="preserve"> </w:t>
      </w:r>
      <w:r>
        <w:rPr>
          <w:b/>
          <w:bCs/>
        </w:rPr>
        <w:t xml:space="preserve">PM2</w:t>
      </w:r>
      <w:r>
        <w:t xml:space="preserve"> </w:t>
      </w:r>
      <w:r>
        <w:t xml:space="preserve">o</w:t>
      </w:r>
      <w:r>
        <w:t xml:space="preserve"> </w:t>
      </w:r>
      <w:r>
        <w:rPr>
          <w:b/>
          <w:bCs/>
        </w:rPr>
        <w:t xml:space="preserve">systemd</w:t>
      </w:r>
      <w:r>
        <w:t xml:space="preserve">:</w:t>
      </w:r>
    </w:p>
    <w:p>
      <w:pPr>
        <w:pStyle w:val="BodyText"/>
      </w:pPr>
      <w:r>
        <w:rPr>
          <w:b/>
          <w:bCs/>
        </w:rPr>
        <w:t xml:space="preserve">Ejemplo con PM2:</w:t>
      </w:r>
    </w:p>
    <w:p>
      <w:pPr>
        <w:pStyle w:val="SourceCode"/>
      </w:pPr>
      <w:r>
        <w:rPr>
          <w:rStyle w:val="ExtensionTok"/>
        </w:rPr>
        <w:t xml:space="preserve">npm</w:t>
      </w:r>
      <w:r>
        <w:rPr>
          <w:rStyle w:val="NormalTok"/>
        </w:rPr>
        <w:t xml:space="preserve"> run build</w:t>
      </w:r>
      <w:r>
        <w:br/>
      </w:r>
      <w:r>
        <w:rPr>
          <w:rStyle w:val="ExtensionTok"/>
        </w:rPr>
        <w:t xml:space="preserve">pm2</w:t>
      </w:r>
      <w:r>
        <w:rPr>
          <w:rStyle w:val="NormalTok"/>
        </w:rPr>
        <w:t xml:space="preserve"> start npm </w:t>
      </w:r>
      <w:r>
        <w:rPr>
          <w:rStyle w:val="AttributeTok"/>
        </w:rPr>
        <w:t xml:space="preserve">--name</w:t>
      </w:r>
      <w:r>
        <w:rPr>
          <w:rStyle w:val="NormalTok"/>
        </w:rPr>
        <w:t xml:space="preserve"> </w:t>
      </w:r>
      <w:r>
        <w:rPr>
          <w:rStyle w:val="StringTok"/>
        </w:rPr>
        <w:t xml:space="preserve">"eem-omecs"</w:t>
      </w:r>
      <w:r>
        <w:rPr>
          <w:rStyle w:val="NormalTok"/>
        </w:rPr>
        <w:t xml:space="preserve"> </w:t>
      </w:r>
      <w:r>
        <w:rPr>
          <w:rStyle w:val="AttributeTok"/>
        </w:rPr>
        <w:t xml:space="preserve">--</w:t>
      </w:r>
      <w:r>
        <w:rPr>
          <w:rStyle w:val="NormalTok"/>
        </w:rPr>
        <w:t xml:space="preserve"> start</w:t>
      </w:r>
      <w:r>
        <w:br/>
      </w:r>
      <w:r>
        <w:rPr>
          <w:rStyle w:val="ExtensionTok"/>
        </w:rPr>
        <w:t xml:space="preserve">pm2</w:t>
      </w:r>
      <w:r>
        <w:rPr>
          <w:rStyle w:val="NormalTok"/>
        </w:rPr>
        <w:t xml:space="preserve"> save</w:t>
      </w:r>
      <w:r>
        <w:br/>
      </w:r>
      <w:r>
        <w:rPr>
          <w:rStyle w:val="ExtensionTok"/>
        </w:rPr>
        <w:t xml:space="preserve">pm2</w:t>
      </w:r>
      <w:r>
        <w:rPr>
          <w:rStyle w:val="NormalTok"/>
        </w:rPr>
        <w:t xml:space="preserve"> startup</w:t>
      </w:r>
    </w:p>
    <w:p>
      <w:pPr>
        <w:pStyle w:val="FirstParagraph"/>
      </w:pPr>
      <w:r>
        <w:rPr>
          <w:b/>
          <w:bCs/>
        </w:rPr>
        <w:t xml:space="preserve">Ejemplo de unidad systemd</w:t>
      </w:r>
      <w:r>
        <w:t xml:space="preserve"> </w:t>
      </w:r>
      <w:r>
        <w:t xml:space="preserve">(</w:t>
      </w:r>
      <w:r>
        <w:rPr>
          <w:rStyle w:val="VerbatimChar"/>
        </w:rPr>
        <w:t xml:space="preserve">/etc/systemd/system/eem-omecs.service</w:t>
      </w:r>
      <w:r>
        <w:t xml:space="preserve">):</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EEM-OMECS Application</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www-data</w:t>
      </w:r>
      <w:r>
        <w:br/>
      </w:r>
      <w:r>
        <w:rPr>
          <w:rStyle w:val="DataTypeTok"/>
        </w:rPr>
        <w:t xml:space="preserve">WorkingDirectory</w:t>
      </w:r>
      <w:r>
        <w:rPr>
          <w:rStyle w:val="OtherTok"/>
        </w:rPr>
        <w:t xml:space="preserve">=</w:t>
      </w:r>
      <w:r>
        <w:rPr>
          <w:rStyle w:val="StringTok"/>
        </w:rPr>
        <w:t xml:space="preserve">/opt/eem-omecs</w:t>
      </w:r>
      <w:r>
        <w:br/>
      </w:r>
      <w:r>
        <w:rPr>
          <w:rStyle w:val="DataTypeTok"/>
        </w:rPr>
        <w:t xml:space="preserve">Environment</w:t>
      </w:r>
      <w:r>
        <w:rPr>
          <w:rStyle w:val="OtherTok"/>
        </w:rPr>
        <w:t xml:space="preserve">=</w:t>
      </w:r>
      <w:r>
        <w:rPr>
          <w:rStyle w:val="StringTok"/>
        </w:rPr>
        <w:t xml:space="preserve">NODE_ENV=production</w:t>
      </w:r>
      <w:r>
        <w:br/>
      </w:r>
      <w:r>
        <w:rPr>
          <w:rStyle w:val="DataTypeTok"/>
        </w:rPr>
        <w:t xml:space="preserve">Environment</w:t>
      </w:r>
      <w:r>
        <w:rPr>
          <w:rStyle w:val="OtherTok"/>
        </w:rPr>
        <w:t xml:space="preserve">=</w:t>
      </w:r>
      <w:r>
        <w:rPr>
          <w:rStyle w:val="StringTok"/>
        </w:rPr>
        <w:t xml:space="preserve">NEXT_TELEMETRY_DISABLED=1</w:t>
      </w:r>
      <w:r>
        <w:br/>
      </w:r>
      <w:r>
        <w:rPr>
          <w:rStyle w:val="DataTypeTok"/>
        </w:rPr>
        <w:t xml:space="preserve">Environment</w:t>
      </w:r>
      <w:r>
        <w:rPr>
          <w:rStyle w:val="OtherTok"/>
        </w:rPr>
        <w:t xml:space="preserve">=</w:t>
      </w:r>
      <w:r>
        <w:rPr>
          <w:rStyle w:val="StringTok"/>
        </w:rPr>
        <w:t xml:space="preserve">NEXT_PUBLIC_BASE_URL=https://eem-omecs.wwf.ec</w:t>
      </w:r>
      <w:r>
        <w:br/>
      </w:r>
      <w:r>
        <w:rPr>
          <w:rStyle w:val="DataTypeTok"/>
        </w:rPr>
        <w:t xml:space="preserve">ExecStart</w:t>
      </w:r>
      <w:r>
        <w:rPr>
          <w:rStyle w:val="OtherTok"/>
        </w:rPr>
        <w:t xml:space="preserve">=</w:t>
      </w:r>
      <w:r>
        <w:rPr>
          <w:rStyle w:val="StringTok"/>
        </w:rPr>
        <w:t xml:space="preserve">/usr/bin/npm run start</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10</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eem-omecs</w:t>
      </w:r>
      <w:r>
        <w:br/>
      </w:r>
      <w:r>
        <w:rPr>
          <w:rStyle w:val="FunctionTok"/>
        </w:rPr>
        <w:t xml:space="preserve">sudo</w:t>
      </w:r>
      <w:r>
        <w:rPr>
          <w:rStyle w:val="NormalTok"/>
        </w:rPr>
        <w:t xml:space="preserve"> systemctl start eem-omecs</w:t>
      </w:r>
      <w:r>
        <w:br/>
      </w:r>
      <w:r>
        <w:rPr>
          <w:rStyle w:val="FunctionTok"/>
        </w:rPr>
        <w:t xml:space="preserve">sudo</w:t>
      </w:r>
      <w:r>
        <w:rPr>
          <w:rStyle w:val="NormalTok"/>
        </w:rPr>
        <w:t xml:space="preserve"> systemctl status eem-omecs</w:t>
      </w:r>
    </w:p>
    <w:p>
      <w:pPr>
        <w:pStyle w:val="FirstParagraph"/>
      </w:pPr>
      <w:r>
        <w:t xml:space="preserve">Asegúrese de que</w:t>
      </w:r>
      <w:r>
        <w:t xml:space="preserve"> </w:t>
      </w:r>
      <w:r>
        <w:rPr>
          <w:rStyle w:val="VerbatimChar"/>
        </w:rPr>
        <w:t xml:space="preserve">calculo_eem_omec.csv</w:t>
      </w:r>
      <w:r>
        <w:t xml:space="preserve"> </w:t>
      </w:r>
      <w:r>
        <w:t xml:space="preserve">esté en el directorio raíz del proyecto (</w:t>
      </w:r>
      <w:r>
        <w:rPr>
          <w:rStyle w:val="VerbatimChar"/>
        </w:rPr>
        <w:t xml:space="preserve">/opt/eem-omecs/</w:t>
      </w:r>
      <w:r>
        <w:t xml:space="preserve">).</w:t>
      </w:r>
    </w:p>
    <w:p>
      <w:r>
        <w:pict>
          <v:rect style="width:0;height:1.5pt" o:hralign="center" o:hrstd="t" o:hr="t"/>
        </w:pict>
      </w:r>
    </w:p>
    <w:bookmarkEnd w:id="36"/>
    <w:bookmarkEnd w:id="37"/>
    <w:bookmarkStart w:id="45" w:name="configuración-de-kobotoolbox"/>
    <w:p>
      <w:pPr>
        <w:pStyle w:val="Heading2"/>
      </w:pPr>
      <w:r>
        <w:t xml:space="preserve">8. Configuración de KoboToolBox</w:t>
      </w:r>
    </w:p>
    <w:bookmarkStart w:id="38" w:name="descripción-de-la-integración"/>
    <w:p>
      <w:pPr>
        <w:pStyle w:val="Heading3"/>
      </w:pPr>
      <w:r>
        <w:t xml:space="preserve">8.1 Descripción de la integración</w:t>
      </w:r>
    </w:p>
    <w:p>
      <w:pPr>
        <w:pStyle w:val="FirstParagraph"/>
      </w:pPr>
      <w:r>
        <w:t xml:space="preserve">La aplicación actúa como</w:t>
      </w:r>
      <w:r>
        <w:t xml:space="preserve"> </w:t>
      </w:r>
      <w:r>
        <w:rPr>
          <w:b/>
          <w:bCs/>
        </w:rPr>
        <w:t xml:space="preserve">proxy server-side</w:t>
      </w:r>
      <w:r>
        <w:t xml:space="preserve"> </w:t>
      </w:r>
      <w:r>
        <w:t xml:space="preserve">hacia la API v2 de KoboToolBox (</w:t>
      </w:r>
      <w:r>
        <w:rPr>
          <w:rStyle w:val="VerbatimChar"/>
        </w:rPr>
        <w:t xml:space="preserve">https://kf.kobotoolbox.org/api/v2</w:t>
      </w:r>
      <w:r>
        <w:t xml:space="preserve">). Esto evita restricciones CORS del navegador y centraliza la autenticación en el servidor.</w:t>
      </w:r>
    </w:p>
    <w:bookmarkEnd w:id="38"/>
    <w:bookmarkStart w:id="39" w:name="variables-de-entorno"/>
    <w:p>
      <w:pPr>
        <w:pStyle w:val="Heading3"/>
      </w:pPr>
      <w:r>
        <w:t xml:space="preserve">8.2 Variables de entorno</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p>
            <w:pPr>
              <w:pStyle w:val="Compact"/>
            </w:pPr>
            <w:r>
              <w:t xml:space="preserve">Variable</w:t>
            </w:r>
          </w:p>
        </w:tc>
        <w:tc>
          <w:tcPr/>
          <w:p>
            <w:pPr>
              <w:pStyle w:val="Compact"/>
            </w:pPr>
            <w:r>
              <w:t xml:space="preserve">Obligatoria</w:t>
            </w:r>
          </w:p>
        </w:tc>
        <w:tc>
          <w:tcPr/>
          <w:p>
            <w:pPr>
              <w:pStyle w:val="Compact"/>
            </w:pPr>
            <w:r>
              <w:t xml:space="preserve">Descripción</w:t>
            </w:r>
          </w:p>
        </w:tc>
      </w:tr>
      <w:tr>
        <w:tc>
          <w:tcPr/>
          <w:p>
            <w:pPr>
              <w:pStyle w:val="Compact"/>
            </w:pPr>
            <w:r>
              <w:rPr>
                <w:rStyle w:val="VerbatimChar"/>
              </w:rPr>
              <w:t xml:space="preserve">KOBOTOOLBOX_FORM_ID</w:t>
            </w:r>
          </w:p>
        </w:tc>
        <w:tc>
          <w:tcPr/>
          <w:p>
            <w:pPr>
              <w:pStyle w:val="Compact"/>
            </w:pPr>
            <w:r>
              <w:t xml:space="preserve">Sí*</w:t>
            </w:r>
          </w:p>
        </w:tc>
        <w:tc>
          <w:tcPr/>
          <w:p>
            <w:pPr>
              <w:pStyle w:val="Compact"/>
            </w:pPr>
            <w:r>
              <w:t xml:space="preserve">Identificador del formulario (asset UID) en KoboToolBox</w:t>
            </w:r>
          </w:p>
        </w:tc>
      </w:tr>
      <w:tr>
        <w:tc>
          <w:tcPr/>
          <w:p>
            <w:pPr>
              <w:pStyle w:val="Compact"/>
            </w:pPr>
            <w:r>
              <w:rPr>
                <w:rStyle w:val="VerbatimChar"/>
              </w:rPr>
              <w:t xml:space="preserve">FORM_ID</w:t>
            </w:r>
          </w:p>
        </w:tc>
        <w:tc>
          <w:tcPr/>
          <w:p>
            <w:pPr>
              <w:pStyle w:val="Compact"/>
            </w:pPr>
            <w:r>
              <w:t xml:space="preserve">Sí*</w:t>
            </w:r>
          </w:p>
        </w:tc>
        <w:tc>
          <w:tcPr/>
          <w:p>
            <w:pPr>
              <w:pStyle w:val="Compact"/>
            </w:pPr>
            <w:r>
              <w:t xml:space="preserve">Alias alternativo de</w:t>
            </w:r>
            <w:r>
              <w:t xml:space="preserve"> </w:t>
            </w:r>
            <w:r>
              <w:rPr>
                <w:rStyle w:val="VerbatimChar"/>
              </w:rPr>
              <w:t xml:space="preserve">KOBOTOOLBOX_FORM_ID</w:t>
            </w:r>
          </w:p>
        </w:tc>
      </w:tr>
      <w:tr>
        <w:tc>
          <w:tcPr/>
          <w:p>
            <w:pPr>
              <w:pStyle w:val="Compact"/>
            </w:pPr>
            <w:r>
              <w:rPr>
                <w:rStyle w:val="VerbatimChar"/>
              </w:rPr>
              <w:t xml:space="preserve">KOBOTOOLBOX_TOKEN</w:t>
            </w:r>
          </w:p>
        </w:tc>
        <w:tc>
          <w:tcPr/>
          <w:p>
            <w:pPr>
              <w:pStyle w:val="Compact"/>
            </w:pPr>
            <w:r>
              <w:t xml:space="preserve">Sí*</w:t>
            </w:r>
          </w:p>
        </w:tc>
        <w:tc>
          <w:tcPr/>
          <w:p>
            <w:pPr>
              <w:pStyle w:val="Compact"/>
            </w:pPr>
            <w:r>
              <w:t xml:space="preserve">Token de API (</w:t>
            </w:r>
            <w:r>
              <w:rPr>
                <w:rStyle w:val="VerbatimChar"/>
              </w:rPr>
              <w:t xml:space="preserve">Authorization: Token …</w:t>
            </w:r>
            <w:r>
              <w:t xml:space="preserve">)</w:t>
            </w:r>
          </w:p>
        </w:tc>
      </w:tr>
      <w:tr>
        <w:tc>
          <w:tcPr/>
          <w:p>
            <w:pPr>
              <w:pStyle w:val="Compact"/>
            </w:pPr>
            <w:r>
              <w:rPr>
                <w:rStyle w:val="VerbatimChar"/>
              </w:rPr>
              <w:t xml:space="preserve">KOBOTOOLBOX_BASE_URL</w:t>
            </w:r>
          </w:p>
        </w:tc>
        <w:tc>
          <w:tcPr/>
          <w:p>
            <w:pPr>
              <w:pStyle w:val="Compact"/>
            </w:pPr>
            <w:r>
              <w:t xml:space="preserve">No</w:t>
            </w:r>
          </w:p>
        </w:tc>
        <w:tc>
          <w:tcPr/>
          <w:p>
            <w:pPr>
              <w:pStyle w:val="Compact"/>
            </w:pPr>
            <w:r>
              <w:t xml:space="preserve">URL base de la API (default:</w:t>
            </w:r>
            <w:r>
              <w:t xml:space="preserve"> </w:t>
            </w:r>
            <w:r>
              <w:rPr>
                <w:rStyle w:val="VerbatimChar"/>
              </w:rPr>
              <w:t xml:space="preserve">https://kf.kobotoolbox.org/api/v2</w:t>
            </w:r>
            <w:r>
              <w:t xml:space="preserve">)</w:t>
            </w:r>
          </w:p>
        </w:tc>
      </w:tr>
    </w:tbl>
    <w:p>
      <w:pPr>
        <w:pStyle w:val="BodyText"/>
      </w:pPr>
      <w:r>
        <w:t xml:space="preserve">* Obligatorias para consultas reales a KoboToolBox. Si no están definidas, la API responde HTTP 503 salvo que se use</w:t>
      </w:r>
      <w:r>
        <w:t xml:space="preserve"> </w:t>
      </w:r>
      <w:r>
        <w:rPr>
          <w:rStyle w:val="VerbatimChar"/>
        </w:rPr>
        <w:t xml:space="preserve">mock=true</w:t>
      </w:r>
      <w:r>
        <w:t xml:space="preserve">.</w:t>
      </w:r>
    </w:p>
    <w:p>
      <w:pPr>
        <w:pStyle w:val="BodyText"/>
      </w:pPr>
      <w:r>
        <w:t xml:space="preserve">La configuración se centraliza en</w:t>
      </w:r>
      <w:r>
        <w:t xml:space="preserve"> </w:t>
      </w:r>
      <w:r>
        <w:rPr>
          <w:rStyle w:val="VerbatimChar"/>
        </w:rPr>
        <w:t xml:space="preserve">src/app/config/koboToolBoxEnv.ts</w:t>
      </w:r>
      <w:r>
        <w:t xml:space="preserve"> </w:t>
      </w:r>
      <w:r>
        <w:t xml:space="preserve">y solo se lee en el servidor (el token nunca se expone al navegador).</w:t>
      </w:r>
    </w:p>
    <w:bookmarkEnd w:id="39"/>
    <w:bookmarkStart w:id="40" w:name="cómo-configurar-credenciales-de-wwf"/>
    <w:p>
      <w:pPr>
        <w:pStyle w:val="Heading3"/>
      </w:pPr>
      <w:r>
        <w:t xml:space="preserve">8.3 Cómo configurar credenciales de WWF</w:t>
      </w:r>
    </w:p>
    <w:p>
      <w:pPr>
        <w:pStyle w:val="FirstParagraph"/>
      </w:pPr>
      <w:r>
        <w:rPr>
          <w:b/>
          <w:bCs/>
        </w:rPr>
        <w:t xml:space="preserve">Opción A — archivo</w:t>
      </w:r>
      <w:r>
        <w:rPr>
          <w:b/>
          <w:bCs/>
        </w:rPr>
        <w:t xml:space="preserve"> </w:t>
      </w:r>
      <w:r>
        <w:rPr>
          <w:rStyle w:val="VerbatimChar"/>
          <w:b/>
          <w:bCs/>
        </w:rPr>
        <w:t xml:space="preserve">.env</w:t>
      </w:r>
      <w:r>
        <w:rPr>
          <w:b/>
          <w:bCs/>
        </w:rPr>
        <w:t xml:space="preserve"> </w:t>
      </w:r>
      <w:r>
        <w:rPr>
          <w:b/>
          <w:bCs/>
        </w:rPr>
        <w:t xml:space="preserve">(recomendado para Docker):</w:t>
      </w:r>
    </w:p>
    <w:p>
      <w:pPr>
        <w:pStyle w:val="SourceCode"/>
      </w:pPr>
      <w:r>
        <w:rPr>
          <w:rStyle w:val="FunctionTok"/>
        </w:rPr>
        <w:t xml:space="preserve">cp</w:t>
      </w:r>
      <w:r>
        <w:rPr>
          <w:rStyle w:val="NormalTok"/>
        </w:rPr>
        <w:t xml:space="preserve"> .env.example .env</w:t>
      </w:r>
      <w:r>
        <w:br/>
      </w:r>
      <w:r>
        <w:rPr>
          <w:rStyle w:val="CommentTok"/>
        </w:rPr>
        <w:t xml:space="preserve"># Editar .env con los valores de WWF:</w:t>
      </w:r>
      <w:r>
        <w:br/>
      </w:r>
      <w:r>
        <w:rPr>
          <w:rStyle w:val="CommentTok"/>
        </w:rPr>
        <w:t xml:space="preserve"># KOBOTOOLBOX_FORM_ID=su-form-id</w:t>
      </w:r>
      <w:r>
        <w:br/>
      </w:r>
      <w:r>
        <w:rPr>
          <w:rStyle w:val="CommentTok"/>
        </w:rPr>
        <w:t xml:space="preserve"># KOBOTOOLBOX_TOKEN=su-token</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AttributeTok"/>
        </w:rPr>
        <w:t xml:space="preserve">-d</w:t>
      </w:r>
    </w:p>
    <w:p>
      <w:pPr>
        <w:pStyle w:val="FirstParagraph"/>
      </w:pPr>
      <w:r>
        <w:rPr>
          <w:b/>
          <w:bCs/>
        </w:rPr>
        <w:t xml:space="preserve">Opción B — variables en el shell:</w:t>
      </w:r>
    </w:p>
    <w:p>
      <w:pPr>
        <w:pStyle w:val="SourceCode"/>
      </w:pPr>
      <w:r>
        <w:rPr>
          <w:rStyle w:val="BuiltInTok"/>
        </w:rPr>
        <w:t xml:space="preserve">export</w:t>
      </w:r>
      <w:r>
        <w:rPr>
          <w:rStyle w:val="NormalTok"/>
        </w:rPr>
        <w:t xml:space="preserve"> </w:t>
      </w:r>
      <w:r>
        <w:rPr>
          <w:rStyle w:val="VariableTok"/>
        </w:rPr>
        <w:t xml:space="preserve">KOBOTOOLBOX_FORM_ID</w:t>
      </w:r>
      <w:r>
        <w:rPr>
          <w:rStyle w:val="OperatorTok"/>
        </w:rPr>
        <w:t xml:space="preserve">=</w:t>
      </w:r>
      <w:r>
        <w:rPr>
          <w:rStyle w:val="NormalTok"/>
        </w:rPr>
        <w:t xml:space="preserve">su-form-id</w:t>
      </w:r>
      <w:r>
        <w:br/>
      </w:r>
      <w:r>
        <w:rPr>
          <w:rStyle w:val="BuiltInTok"/>
        </w:rPr>
        <w:t xml:space="preserve">export</w:t>
      </w:r>
      <w:r>
        <w:rPr>
          <w:rStyle w:val="NormalTok"/>
        </w:rPr>
        <w:t xml:space="preserve"> </w:t>
      </w:r>
      <w:r>
        <w:rPr>
          <w:rStyle w:val="VariableTok"/>
        </w:rPr>
        <w:t xml:space="preserve">KOBOTOOLBOX_TOKEN</w:t>
      </w:r>
      <w:r>
        <w:rPr>
          <w:rStyle w:val="OperatorTok"/>
        </w:rPr>
        <w:t xml:space="preserve">=</w:t>
      </w:r>
      <w:r>
        <w:rPr>
          <w:rStyle w:val="NormalTok"/>
        </w:rPr>
        <w:t xml:space="preserve">su-token</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AttributeTok"/>
        </w:rPr>
        <w:t xml:space="preserve">-d</w:t>
      </w:r>
    </w:p>
    <w:p>
      <w:pPr>
        <w:pStyle w:val="FirstParagraph"/>
      </w:pPr>
      <w:r>
        <w:rPr>
          <w:b/>
          <w:bCs/>
        </w:rPr>
        <w:t xml:space="preserve">Opción C — despliegue nativo (systemd / PM2):</w:t>
      </w:r>
    </w:p>
    <w:p>
      <w:pPr>
        <w:pStyle w:val="BodyText"/>
      </w:pPr>
      <w:r>
        <w:t xml:space="preserve">Defina las mismas variables en la unidad de servicio o en el entorno del proceso antes de</w:t>
      </w:r>
      <w:r>
        <w:t xml:space="preserve"> </w:t>
      </w:r>
      <w:r>
        <w:rPr>
          <w:rStyle w:val="VerbatimChar"/>
        </w:rPr>
        <w:t xml:space="preserve">npm run start</w:t>
      </w:r>
      <w:r>
        <w:t xml:space="preserve">.</w:t>
      </w:r>
    </w:p>
    <w:p>
      <w:pPr>
        <w:pStyle w:val="BodyText"/>
      </w:pPr>
      <w:r>
        <w:t xml:space="preserve">No es necesario editar código fuente ni reconstruir la imagen para rotar credenciales; basta reiniciar el contenedor tras actualizar</w:t>
      </w:r>
      <w:r>
        <w:t xml:space="preserve"> </w:t>
      </w:r>
      <w:r>
        <w:rPr>
          <w:rStyle w:val="VerbatimChar"/>
        </w:rPr>
        <w:t xml:space="preserve">.env</w:t>
      </w:r>
      <w:r>
        <w:t xml:space="preserve">.</w:t>
      </w:r>
    </w:p>
    <w:bookmarkEnd w:id="40"/>
    <w:bookmarkStart w:id="42" w:name="obtener-un-token-de-kobotoolbox"/>
    <w:p>
      <w:pPr>
        <w:pStyle w:val="Heading3"/>
      </w:pPr>
      <w:r>
        <w:t xml:space="preserve">8.4 Obtener un token de KoboToolBox</w:t>
      </w:r>
    </w:p>
    <w:p>
      <w:pPr>
        <w:pStyle w:val="Compact"/>
        <w:numPr>
          <w:ilvl w:val="0"/>
          <w:numId w:val="1007"/>
        </w:numPr>
      </w:pPr>
      <w:r>
        <w:t xml:space="preserve">Inicie sesión en</w:t>
      </w:r>
      <w:r>
        <w:t xml:space="preserve"> </w:t>
      </w:r>
      <w:hyperlink r:id="rId41">
        <w:r>
          <w:rPr>
            <w:rStyle w:val="Hyperlink"/>
          </w:rPr>
          <w:t xml:space="preserve">KoboToolBox</w:t>
        </w:r>
      </w:hyperlink>
      <w:r>
        <w:t xml:space="preserve">.</w:t>
      </w:r>
    </w:p>
    <w:p>
      <w:pPr>
        <w:pStyle w:val="Compact"/>
        <w:numPr>
          <w:ilvl w:val="0"/>
          <w:numId w:val="1007"/>
        </w:numPr>
      </w:pPr>
      <w:r>
        <w:t xml:space="preserve">Vaya a</w:t>
      </w:r>
      <w:r>
        <w:t xml:space="preserve"> </w:t>
      </w:r>
      <w:r>
        <w:rPr>
          <w:b/>
          <w:bCs/>
        </w:rPr>
        <w:t xml:space="preserve">Account Settings → Security → API Token</w:t>
      </w:r>
      <w:r>
        <w:t xml:space="preserve">.</w:t>
      </w:r>
    </w:p>
    <w:p>
      <w:pPr>
        <w:pStyle w:val="Compact"/>
        <w:numPr>
          <w:ilvl w:val="0"/>
          <w:numId w:val="1007"/>
        </w:numPr>
      </w:pPr>
      <w:r>
        <w:t xml:space="preserve">Genere o copie el token de API.</w:t>
      </w:r>
    </w:p>
    <w:p>
      <w:pPr>
        <w:pStyle w:val="Compact"/>
        <w:numPr>
          <w:ilvl w:val="0"/>
          <w:numId w:val="1007"/>
        </w:numPr>
      </w:pPr>
      <w:r>
        <w:t xml:space="preserve">Verifique que el usuario asociado al token tenga permiso de</w:t>
      </w:r>
      <w:r>
        <w:t xml:space="preserve"> </w:t>
      </w:r>
      <w:r>
        <w:rPr>
          <w:b/>
          <w:bCs/>
        </w:rPr>
        <w:t xml:space="preserve">lectura</w:t>
      </w:r>
      <w:r>
        <w:t xml:space="preserve"> </w:t>
      </w:r>
      <w:r>
        <w:t xml:space="preserve">sobre el formulario de levantamientos.</w:t>
      </w:r>
    </w:p>
    <w:bookmarkEnd w:id="42"/>
    <w:bookmarkStart w:id="43" w:name="modo-mock-datos-simulados"/>
    <w:p>
      <w:pPr>
        <w:pStyle w:val="Heading3"/>
      </w:pPr>
      <w:r>
        <w:t xml:space="preserve">8.5 Modo mock (datos simulados)</w:t>
      </w:r>
    </w:p>
    <w:p>
      <w:pPr>
        <w:pStyle w:val="FirstParagraph"/>
      </w:pPr>
      <w:r>
        <w:t xml:space="preserve">Para pruebas sin conexión a KoboToolBox, la API acepta el parámetro</w:t>
      </w:r>
      <w:r>
        <w:t xml:space="preserve"> </w:t>
      </w:r>
      <w:r>
        <w:rPr>
          <w:rStyle w:val="VerbatimChar"/>
        </w:rPr>
        <w:t xml:space="preserve">mock=true</w:t>
      </w:r>
      <w:r>
        <w:t xml:space="preserve">:</w:t>
      </w:r>
    </w:p>
    <w:p>
      <w:pPr>
        <w:pStyle w:val="SourceCode"/>
      </w:pPr>
      <w:r>
        <w:rPr>
          <w:rStyle w:val="VerbatimChar"/>
        </w:rPr>
        <w:t xml:space="preserve">GET /api/koboToolBox?action=submissions&amp;mock=true</w:t>
      </w:r>
    </w:p>
    <w:p>
      <w:pPr>
        <w:pStyle w:val="FirstParagraph"/>
      </w:pPr>
      <w:r>
        <w:t xml:space="preserve">Páginas de prueba disponibles en la interfaz:</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Ruta</w:t>
            </w:r>
          </w:p>
        </w:tc>
        <w:tc>
          <w:tcPr/>
          <w:p>
            <w:pPr>
              <w:pStyle w:val="Compact"/>
            </w:pPr>
            <w:r>
              <w:t xml:space="preserve">Uso</w:t>
            </w:r>
          </w:p>
        </w:tc>
      </w:tr>
      <w:tr>
        <w:tc>
          <w:tcPr/>
          <w:p>
            <w:pPr>
              <w:pStyle w:val="Compact"/>
            </w:pPr>
            <w:r>
              <w:rPr>
                <w:rStyle w:val="VerbatimChar"/>
              </w:rPr>
              <w:t xml:space="preserve">/config</w:t>
            </w:r>
          </w:p>
        </w:tc>
        <w:tc>
          <w:tcPr/>
          <w:p>
            <w:pPr>
              <w:pStyle w:val="Compact"/>
            </w:pPr>
            <w:r>
              <w:t xml:space="preserve">Prueba básica de API con toggle mock/real</w:t>
            </w:r>
          </w:p>
        </w:tc>
      </w:tr>
      <w:tr>
        <w:tc>
          <w:tcPr/>
          <w:p>
            <w:pPr>
              <w:pStyle w:val="Compact"/>
            </w:pPr>
            <w:r>
              <w:rPr>
                <w:rStyle w:val="VerbatimChar"/>
              </w:rPr>
              <w:t xml:space="preserve">/advanced-config</w:t>
            </w:r>
          </w:p>
        </w:tc>
        <w:tc>
          <w:tcPr/>
          <w:p>
            <w:pPr>
              <w:pStyle w:val="Compact"/>
            </w:pPr>
            <w:r>
              <w:t xml:space="preserve">Prueba de token y Form ID personalizados</w:t>
            </w:r>
          </w:p>
        </w:tc>
      </w:tr>
      <w:tr>
        <w:tc>
          <w:tcPr/>
          <w:p>
            <w:pPr>
              <w:pStyle w:val="Compact"/>
            </w:pPr>
            <w:r>
              <w:rPr>
                <w:rStyle w:val="VerbatimChar"/>
              </w:rPr>
              <w:t xml:space="preserve">/test-api</w:t>
            </w:r>
          </w:p>
        </w:tc>
        <w:tc>
          <w:tcPr/>
          <w:p>
            <w:pPr>
              <w:pStyle w:val="Compact"/>
            </w:pPr>
            <w:r>
              <w:t xml:space="preserve">Prueba interactiva de endpoints</w:t>
            </w:r>
          </w:p>
        </w:tc>
      </w:tr>
      <w:tr>
        <w:tc>
          <w:tcPr/>
          <w:p>
            <w:pPr>
              <w:pStyle w:val="Compact"/>
            </w:pPr>
            <w:r>
              <w:rPr>
                <w:rStyle w:val="VerbatimChar"/>
              </w:rPr>
              <w:t xml:space="preserve">/test-token</w:t>
            </w:r>
          </w:p>
        </w:tc>
        <w:tc>
          <w:tcPr/>
          <w:p>
            <w:pPr>
              <w:pStyle w:val="Compact"/>
            </w:pPr>
            <w:r>
              <w:t xml:space="preserve">Diagnóstico de autenticación Kobo</w:t>
            </w:r>
          </w:p>
        </w:tc>
      </w:tr>
    </w:tbl>
    <w:bookmarkEnd w:id="43"/>
    <w:bookmarkStart w:id="44" w:name="endpoints-de-kobotoolbox-utilizados"/>
    <w:p>
      <w:pPr>
        <w:pStyle w:val="Heading3"/>
      </w:pPr>
      <w:r>
        <w:t xml:space="preserve">8.6 Endpoints de KoboToolBox utilizados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Acción interna</w:t>
            </w:r>
          </w:p>
        </w:tc>
        <w:tc>
          <w:tcPr/>
          <w:p>
            <w:pPr>
              <w:pStyle w:val="Compact"/>
            </w:pPr>
            <w:r>
              <w:t xml:space="preserve">Endpoint KoboToolBox</w:t>
            </w:r>
          </w:p>
        </w:tc>
      </w:tr>
      <w:tr>
        <w:tc>
          <w:tcPr/>
          <w:p>
            <w:pPr>
              <w:pStyle w:val="Compact"/>
            </w:pPr>
            <w:r>
              <w:rPr>
                <w:rStyle w:val="VerbatimChar"/>
              </w:rPr>
              <w:t xml:space="preserve">form</w:t>
            </w:r>
          </w:p>
        </w:tc>
        <w:tc>
          <w:tcPr/>
          <w:p>
            <w:pPr>
              <w:pStyle w:val="Compact"/>
            </w:pPr>
            <w:r>
              <w:rPr>
                <w:rStyle w:val="VerbatimChar"/>
              </w:rPr>
              <w:t xml:space="preserve">GET /api/v2/assets/{FORM_ID}/</w:t>
            </w:r>
          </w:p>
        </w:tc>
      </w:tr>
      <w:tr>
        <w:tc>
          <w:tcPr/>
          <w:p>
            <w:pPr>
              <w:pStyle w:val="Compact"/>
            </w:pPr>
            <w:r>
              <w:rPr>
                <w:rStyle w:val="VerbatimChar"/>
              </w:rPr>
              <w:t xml:space="preserve">submissions</w:t>
            </w:r>
          </w:p>
        </w:tc>
        <w:tc>
          <w:tcPr/>
          <w:p>
            <w:pPr>
              <w:pStyle w:val="Compact"/>
            </w:pPr>
            <w:r>
              <w:rPr>
                <w:rStyle w:val="VerbatimChar"/>
              </w:rPr>
              <w:t xml:space="preserve">GET /api/v2/assets/{FORM_ID}/data/</w:t>
            </w:r>
          </w:p>
        </w:tc>
      </w:tr>
      <w:tr>
        <w:tc>
          <w:tcPr/>
          <w:p>
            <w:pPr>
              <w:pStyle w:val="Compact"/>
            </w:pPr>
            <w:r>
              <w:rPr>
                <w:rStyle w:val="VerbatimChar"/>
              </w:rPr>
              <w:t xml:space="preserve">submission</w:t>
            </w:r>
          </w:p>
        </w:tc>
        <w:tc>
          <w:tcPr/>
          <w:p>
            <w:pPr>
              <w:pStyle w:val="Compact"/>
            </w:pPr>
            <w:r>
              <w:rPr>
                <w:rStyle w:val="VerbatimChar"/>
              </w:rPr>
              <w:t xml:space="preserve">GET /api/v2/assets/{FORM_ID}/data/{submissionId}/</w:t>
            </w:r>
          </w:p>
        </w:tc>
      </w:tr>
      <w:tr>
        <w:tc>
          <w:tcPr/>
          <w:p>
            <w:pPr>
              <w:pStyle w:val="Compact"/>
            </w:pPr>
            <w:r>
              <w:rPr>
                <w:rStyle w:val="VerbatimChar"/>
              </w:rPr>
              <w:t xml:space="preserve">form_structure</w:t>
            </w:r>
          </w:p>
        </w:tc>
        <w:tc>
          <w:tcPr/>
          <w:p>
            <w:pPr>
              <w:pStyle w:val="Compact"/>
            </w:pPr>
            <w:r>
              <w:rPr>
                <w:rStyle w:val="VerbatimChar"/>
              </w:rPr>
              <w:t xml:space="preserve">GET /api/v2/assets/{FORM_ID}/content/</w:t>
            </w:r>
          </w:p>
        </w:tc>
      </w:tr>
      <w:tr>
        <w:tc>
          <w:tcPr/>
          <w:p>
            <w:pPr>
              <w:pStyle w:val="Compact"/>
            </w:pPr>
            <w:r>
              <w:rPr>
                <w:rStyle w:val="VerbatimChar"/>
              </w:rPr>
              <w:t xml:space="preserve">form_xform</w:t>
            </w:r>
          </w:p>
        </w:tc>
        <w:tc>
          <w:tcPr/>
          <w:p>
            <w:pPr>
              <w:pStyle w:val="Compact"/>
            </w:pPr>
            <w:r>
              <w:rPr>
                <w:rStyle w:val="VerbatimChar"/>
              </w:rPr>
              <w:t xml:space="preserve">GET /api/v2/assets/{FORM_ID}/xform/</w:t>
            </w:r>
          </w:p>
        </w:tc>
      </w:tr>
      <w:tr>
        <w:tc>
          <w:tcPr/>
          <w:p>
            <w:pPr>
              <w:pStyle w:val="Compact"/>
            </w:pPr>
            <w:r>
              <w:rPr>
                <w:rStyle w:val="VerbatimChar"/>
              </w:rPr>
              <w:t xml:space="preserve">form_export</w:t>
            </w:r>
          </w:p>
        </w:tc>
        <w:tc>
          <w:tcPr/>
          <w:p>
            <w:pPr>
              <w:pStyle w:val="Compact"/>
            </w:pPr>
            <w:r>
              <w:rPr>
                <w:rStyle w:val="VerbatimChar"/>
              </w:rPr>
              <w:t xml:space="preserve">GET /api/v2/assets/{FORM_ID}/export/</w:t>
            </w:r>
          </w:p>
        </w:tc>
      </w:tr>
    </w:tbl>
    <w:p>
      <w:r>
        <w:pict>
          <v:rect style="width:0;height:1.5pt" o:hralign="center" o:hrstd="t" o:hr="t"/>
        </w:pict>
      </w:r>
    </w:p>
    <w:bookmarkEnd w:id="44"/>
    <w:bookmarkEnd w:id="45"/>
    <w:bookmarkStart w:id="73" w:name="X3ccbb45bc88aba0fe765b837c20c93c60a5b94b"/>
    <w:p>
      <w:pPr>
        <w:pStyle w:val="Heading2"/>
      </w:pPr>
      <w:r>
        <w:t xml:space="preserve">9. Recolección de datos en campo (KoboToolBox)</w:t>
      </w:r>
    </w:p>
    <w:p>
      <w:pPr>
        <w:pStyle w:val="FirstParagraph"/>
      </w:pPr>
      <w:r>
        <w:t xml:space="preserve">EEM-OMECS</w:t>
      </w:r>
      <w:r>
        <w:t xml:space="preserve"> </w:t>
      </w:r>
      <w:r>
        <w:rPr>
          <w:b/>
          <w:bCs/>
        </w:rPr>
        <w:t xml:space="preserve">no captura datos directamente</w:t>
      </w:r>
      <w:r>
        <w:t xml:space="preserve">. La recolección en campo se realiza con</w:t>
      </w:r>
      <w:r>
        <w:t xml:space="preserve"> </w:t>
      </w:r>
      <w:r>
        <w:rPr>
          <w:b/>
          <w:bCs/>
        </w:rPr>
        <w:t xml:space="preserve">KoboToolBox</w:t>
      </w:r>
      <w:r>
        <w:t xml:space="preserve"> </w:t>
      </w:r>
      <w:r>
        <w:t xml:space="preserve">(aplicación móvil o formulario web). Una vez enviados los levantamientos al servidor de Kobo, EEM-OMECS los consulta vía API, aplica las reglas de puntuación y los muestra en el dashboard.</w:t>
      </w:r>
    </w:p>
    <w:bookmarkStart w:id="46" w:name="visión-general-del-flujo"/>
    <w:p>
      <w:pPr>
        <w:pStyle w:val="Heading3"/>
      </w:pPr>
      <w:r>
        <w:t xml:space="preserve">9.1 Visión general del flujo</w:t>
      </w:r>
    </w:p>
    <w:p>
      <w:pPr>
        <w:pStyle w:val="SourceCode"/>
      </w:pPr>
      <w:r>
        <w:rPr>
          <w:rStyle w:val="VerbatimChar"/>
        </w:rPr>
        <w:t xml:space="preserve">┌──────────────────┐     ┌──────────────────┐     ┌──────────────────┐</w:t>
      </w:r>
      <w:r>
        <w:br/>
      </w:r>
      <w:r>
        <w:rPr>
          <w:rStyle w:val="VerbatimChar"/>
        </w:rPr>
        <w:t xml:space="preserve">│  Preparación     │     │  Recolección     │     │  Análisis        │</w:t>
      </w:r>
      <w:r>
        <w:br/>
      </w:r>
      <w:r>
        <w:rPr>
          <w:rStyle w:val="VerbatimChar"/>
        </w:rPr>
        <w:t xml:space="preserve">│  del formulario  │────▶│  en campo        │────▶│  EEM-OMECS       │</w:t>
      </w:r>
      <w:r>
        <w:br/>
      </w:r>
      <w:r>
        <w:rPr>
          <w:rStyle w:val="VerbatimChar"/>
        </w:rPr>
        <w:t xml:space="preserve">│  (XLSForm/Kobo)  │     │  (móvil o web)   │     │  (dashboard)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Subir y desplegar         Enviar envíos            API + scoring CSV</w:t>
      </w:r>
      <w:r>
        <w:br/>
      </w:r>
      <w:r>
        <w:rPr>
          <w:rStyle w:val="VerbatimChar"/>
        </w:rPr>
        <w:t xml:space="preserve">  en KoboToolBox            a kf.kobotoolbox.org     automático</w:t>
      </w:r>
    </w:p>
    <w:bookmarkEnd w:id="46"/>
    <w:bookmarkStart w:id="47" w:name="requisitos-previos"/>
    <w:p>
      <w:pPr>
        <w:pStyle w:val="Heading3"/>
      </w:pPr>
      <w:r>
        <w:t xml:space="preserve">9.2 Requisitos previos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Requisito</w:t>
            </w:r>
          </w:p>
        </w:tc>
        <w:tc>
          <w:tcPr/>
          <w:p>
            <w:pPr>
              <w:pStyle w:val="Compact"/>
            </w:pPr>
            <w:r>
              <w:t xml:space="preserve">Descripción</w:t>
            </w:r>
          </w:p>
        </w:tc>
      </w:tr>
      <w:tr>
        <w:tc>
          <w:tcPr/>
          <w:p>
            <w:pPr>
              <w:pStyle w:val="Compact"/>
            </w:pPr>
            <w:r>
              <w:t xml:space="preserve">Cuenta KoboToolBox</w:t>
            </w:r>
          </w:p>
        </w:tc>
        <w:tc>
          <w:tcPr/>
          <w:p>
            <w:pPr>
              <w:pStyle w:val="Compact"/>
            </w:pPr>
            <w:r>
              <w:t xml:space="preserve">Cuenta de organización o proyecto WWF en</w:t>
            </w:r>
            <w:r>
              <w:t xml:space="preserve"> </w:t>
            </w:r>
            <w:hyperlink r:id="rId41">
              <w:r>
                <w:rPr>
                  <w:rStyle w:val="Hyperlink"/>
                </w:rPr>
                <w:t xml:space="preserve">kobotoolbox.org</w:t>
              </w:r>
            </w:hyperlink>
          </w:p>
        </w:tc>
      </w:tr>
      <w:tr>
        <w:tc>
          <w:tcPr/>
          <w:p>
            <w:pPr>
              <w:pStyle w:val="Compact"/>
            </w:pPr>
            <w:r>
              <w:t xml:space="preserve">Archivo XLSForm</w:t>
            </w:r>
          </w:p>
        </w:tc>
        <w:tc>
          <w:tcPr/>
          <w:p>
            <w:pPr>
              <w:pStyle w:val="Compact"/>
            </w:pPr>
            <w:r>
              <w:t xml:space="preserve">Formulario de evaluación EEM-OMECS en formato Excel (</w:t>
            </w:r>
            <w:r>
              <w:rPr>
                <w:rStyle w:val="VerbatimChar"/>
              </w:rPr>
              <w:t xml:space="preserve">.xlsx</w:t>
            </w:r>
            <w:r>
              <w:t xml:space="preserve">) compatible con Kobo</w:t>
            </w:r>
          </w:p>
        </w:tc>
      </w:tr>
      <w:tr>
        <w:tc>
          <w:tcPr/>
          <w:p>
            <w:pPr>
              <w:pStyle w:val="Compact"/>
            </w:pPr>
            <w:r>
              <w:t xml:space="preserve">Servidor Kobo</w:t>
            </w:r>
          </w:p>
        </w:tc>
        <w:tc>
          <w:tcPr/>
          <w:p>
            <w:pPr>
              <w:pStyle w:val="Compact"/>
            </w:pPr>
            <w:r>
              <w:t xml:space="preserve">Por defecto:</w:t>
            </w:r>
            <w:r>
              <w:t xml:space="preserve"> </w:t>
            </w:r>
            <w:r>
              <w:rPr>
                <w:rStyle w:val="VerbatimChar"/>
              </w:rPr>
              <w:t xml:space="preserve">https://kf.kobotoolbox.org</w:t>
            </w:r>
            <w:r>
              <w:t xml:space="preserve"> </w:t>
            </w:r>
            <w:r>
              <w:t xml:space="preserve">(instancia global de Kobo Form)</w:t>
            </w:r>
          </w:p>
        </w:tc>
      </w:tr>
      <w:tr>
        <w:tc>
          <w:tcPr/>
          <w:p>
            <w:pPr>
              <w:pStyle w:val="Compact"/>
            </w:pPr>
            <w:r>
              <w:t xml:space="preserve">Conectividad</w:t>
            </w:r>
          </w:p>
        </w:tc>
        <w:tc>
          <w:tcPr/>
          <w:p>
            <w:pPr>
              <w:pStyle w:val="Compact"/>
            </w:pPr>
            <w:r>
              <w:t xml:space="preserve">Internet para envío de datos; la app móvil permite trabajo</w:t>
            </w:r>
            <w:r>
              <w:t xml:space="preserve"> </w:t>
            </w:r>
            <w:r>
              <w:rPr>
                <w:b/>
                <w:bCs/>
              </w:rPr>
              <w:t xml:space="preserve">offline</w:t>
            </w:r>
            <w:r>
              <w:t xml:space="preserve"> </w:t>
            </w:r>
            <w:r>
              <w:t xml:space="preserve">y envío posterior</w:t>
            </w:r>
          </w:p>
        </w:tc>
      </w:tr>
      <w:tr>
        <w:tc>
          <w:tcPr/>
          <w:p>
            <w:pPr>
              <w:pStyle w:val="Compact"/>
            </w:pPr>
            <w:r>
              <w:t xml:space="preserve">Coherencia de campos</w:t>
            </w:r>
          </w:p>
        </w:tc>
        <w:tc>
          <w:tcPr/>
          <w:p>
            <w:pPr>
              <w:pStyle w:val="Compact"/>
            </w:pPr>
            <w:r>
              <w:t xml:space="preserve">Los nombres de campo del formulario deben coincidir con los definidos en</w:t>
            </w:r>
            <w:r>
              <w:t xml:space="preserve"> </w:t>
            </w:r>
            <w:r>
              <w:rPr>
                <w:rStyle w:val="VerbatimChar"/>
              </w:rPr>
              <w:t xml:space="preserve">calculo_eem_omec.csv</w:t>
            </w:r>
            <w:r>
              <w:t xml:space="preserve"> </w:t>
            </w:r>
            <w:r>
              <w:t xml:space="preserve">(columna</w:t>
            </w:r>
            <w:r>
              <w:t xml:space="preserve"> </w:t>
            </w:r>
            <w:r>
              <w:rPr>
                <w:rStyle w:val="VerbatimChar"/>
              </w:rPr>
              <w:t xml:space="preserve">column</w:t>
            </w:r>
            <w:r>
              <w:t xml:space="preserve">) para que el scoring funcione correctamente</w:t>
            </w:r>
          </w:p>
        </w:tc>
      </w:tr>
    </w:tbl>
    <w:p>
      <w:pPr>
        <w:pStyle w:val="BlockText"/>
      </w:pPr>
      <w:r>
        <w:rPr>
          <w:b/>
          <w:bCs/>
        </w:rPr>
        <w:t xml:space="preserve">Nota:</w:t>
      </w:r>
      <w:r>
        <w:t xml:space="preserve"> </w:t>
      </w:r>
      <w:r>
        <w:t xml:space="preserve">El archivo</w:t>
      </w:r>
      <w:r>
        <w:t xml:space="preserve"> </w:t>
      </w:r>
      <w:r>
        <w:rPr>
          <w:rStyle w:val="VerbatimChar"/>
        </w:rPr>
        <w:t xml:space="preserve">calculo_eem_omec.csv</w:t>
      </w:r>
      <w:r>
        <w:t xml:space="preserve"> </w:t>
      </w:r>
      <w:r>
        <w:t xml:space="preserve">define las</w:t>
      </w:r>
      <w:r>
        <w:t xml:space="preserve"> </w:t>
      </w:r>
      <w:r>
        <w:rPr>
          <w:b/>
          <w:bCs/>
        </w:rPr>
        <w:t xml:space="preserve">reglas de puntuación</w:t>
      </w:r>
      <w:r>
        <w:t xml:space="preserve">, no el formulario en sí. WWF debe contar con el</w:t>
      </w:r>
      <w:r>
        <w:t xml:space="preserve"> </w:t>
      </w:r>
      <w:r>
        <w:rPr>
          <w:b/>
          <w:bCs/>
        </w:rPr>
        <w:t xml:space="preserve">XLSForm</w:t>
      </w:r>
      <w:r>
        <w:t xml:space="preserve"> </w:t>
      </w:r>
      <w:r>
        <w:t xml:space="preserve">del instrumento de evaluación (provisto por el equipo del proyecto o reconstruido a partir de la matriz de criterios).</w:t>
      </w:r>
    </w:p>
    <w:bookmarkEnd w:id="47"/>
    <w:bookmarkStart w:id="55" w:name="publicar-el-formulario-en-kobotoolbox"/>
    <w:p>
      <w:pPr>
        <w:pStyle w:val="Heading3"/>
      </w:pPr>
      <w:r>
        <w:t xml:space="preserve">9.3 Publicar el formulario en KoboToolBox</w:t>
      </w:r>
    </w:p>
    <w:bookmarkStart w:id="49" w:name="paso-1-acceder-a-kobotoolbox"/>
    <w:p>
      <w:pPr>
        <w:pStyle w:val="Heading4"/>
      </w:pPr>
      <w:r>
        <w:t xml:space="preserve">Paso 1 — Acceder a KoboToolBox</w:t>
      </w:r>
    </w:p>
    <w:p>
      <w:pPr>
        <w:pStyle w:val="Compact"/>
        <w:numPr>
          <w:ilvl w:val="0"/>
          <w:numId w:val="1008"/>
        </w:numPr>
      </w:pPr>
      <w:r>
        <w:t xml:space="preserve">Ingrese a</w:t>
      </w:r>
      <w:r>
        <w:t xml:space="preserve"> </w:t>
      </w:r>
      <w:hyperlink r:id="rId48">
        <w:r>
          <w:rPr>
            <w:rStyle w:val="Hyperlink"/>
          </w:rPr>
          <w:t xml:space="preserve">https://kf.kobotoolbox.org</w:t>
        </w:r>
      </w:hyperlink>
      <w:r>
        <w:t xml:space="preserve"> </w:t>
      </w:r>
      <w:r>
        <w:t xml:space="preserve">con las credenciales de la cuenta WWF.</w:t>
      </w:r>
    </w:p>
    <w:p>
      <w:pPr>
        <w:pStyle w:val="Compact"/>
        <w:numPr>
          <w:ilvl w:val="0"/>
          <w:numId w:val="1008"/>
        </w:numPr>
      </w:pPr>
      <w:r>
        <w:t xml:space="preserve">En el panel principal, haga clic en</w:t>
      </w:r>
      <w:r>
        <w:t xml:space="preserve"> </w:t>
      </w:r>
      <w:r>
        <w:rPr>
          <w:b/>
          <w:bCs/>
        </w:rPr>
        <w:t xml:space="preserve">New</w:t>
      </w:r>
      <w:r>
        <w:t xml:space="preserve"> </w:t>
      </w:r>
      <w:r>
        <w:t xml:space="preserve">→</w:t>
      </w:r>
      <w:r>
        <w:t xml:space="preserve"> </w:t>
      </w:r>
      <w:r>
        <w:rPr>
          <w:b/>
          <w:bCs/>
        </w:rPr>
        <w:t xml:space="preserve">Upload an XLSForm</w:t>
      </w:r>
      <w:r>
        <w:t xml:space="preserve"> </w:t>
      </w:r>
      <w:r>
        <w:t xml:space="preserve">(o</w:t>
      </w:r>
      <w:r>
        <w:t xml:space="preserve"> </w:t>
      </w:r>
      <w:r>
        <w:rPr>
          <w:b/>
          <w:bCs/>
        </w:rPr>
        <w:t xml:space="preserve">Build online</w:t>
      </w:r>
      <w:r>
        <w:t xml:space="preserve"> </w:t>
      </w:r>
      <w:r>
        <w:t xml:space="preserve">si se crea desde cero).</w:t>
      </w:r>
    </w:p>
    <w:bookmarkEnd w:id="49"/>
    <w:bookmarkStart w:id="50" w:name="paso-2-cargar-el-formulario"/>
    <w:p>
      <w:pPr>
        <w:pStyle w:val="Heading4"/>
      </w:pPr>
      <w:r>
        <w:t xml:space="preserve">Paso 2 — Cargar el formulario</w:t>
      </w:r>
    </w:p>
    <w:p>
      <w:pPr>
        <w:pStyle w:val="Compact"/>
        <w:numPr>
          <w:ilvl w:val="0"/>
          <w:numId w:val="1009"/>
        </w:numPr>
      </w:pPr>
      <w:r>
        <w:t xml:space="preserve">Seleccione el archivo</w:t>
      </w:r>
      <w:r>
        <w:t xml:space="preserve"> </w:t>
      </w:r>
      <w:r>
        <w:rPr>
          <w:rStyle w:val="VerbatimChar"/>
        </w:rPr>
        <w:t xml:space="preserve">.xlsx</w:t>
      </w:r>
      <w:r>
        <w:t xml:space="preserve"> </w:t>
      </w:r>
      <w:r>
        <w:t xml:space="preserve">del formulario EEM-OMECS.</w:t>
      </w:r>
    </w:p>
    <w:p>
      <w:pPr>
        <w:pStyle w:val="Compact"/>
        <w:numPr>
          <w:ilvl w:val="0"/>
          <w:numId w:val="1009"/>
        </w:numPr>
      </w:pPr>
      <w:r>
        <w:t xml:space="preserve">KoboToolBox validará la estructura. Corrija errores de sintaxis XLSForm si los reporta.</w:t>
      </w:r>
    </w:p>
    <w:p>
      <w:pPr>
        <w:pStyle w:val="Compact"/>
        <w:numPr>
          <w:ilvl w:val="0"/>
          <w:numId w:val="1009"/>
        </w:numPr>
      </w:pPr>
      <w:r>
        <w:t xml:space="preserve">Una vez cargado, abra el formulario desde la lista de proyectos.</w:t>
      </w:r>
    </w:p>
    <w:bookmarkEnd w:id="50"/>
    <w:bookmarkStart w:id="51" w:name="paso-3-desplegar-el-formulario"/>
    <w:p>
      <w:pPr>
        <w:pStyle w:val="Heading4"/>
      </w:pPr>
      <w:r>
        <w:t xml:space="preserve">Paso 3 — Desplegar el formulario</w:t>
      </w:r>
    </w:p>
    <w:p>
      <w:pPr>
        <w:pStyle w:val="Compact"/>
        <w:numPr>
          <w:ilvl w:val="0"/>
          <w:numId w:val="1010"/>
        </w:numPr>
      </w:pPr>
      <w:r>
        <w:t xml:space="preserve">En la vista del formulario, haga clic en</w:t>
      </w:r>
      <w:r>
        <w:t xml:space="preserve"> </w:t>
      </w:r>
      <w:r>
        <w:rPr>
          <w:b/>
          <w:bCs/>
        </w:rPr>
        <w:t xml:space="preserve">Deploy</w:t>
      </w:r>
      <w:r>
        <w:t xml:space="preserve"> </w:t>
      </w:r>
      <w:r>
        <w:t xml:space="preserve">(si aún no está desplegado).</w:t>
      </w:r>
    </w:p>
    <w:p>
      <w:pPr>
        <w:pStyle w:val="Compact"/>
        <w:numPr>
          <w:ilvl w:val="0"/>
          <w:numId w:val="1010"/>
        </w:numPr>
      </w:pPr>
      <w:r>
        <w:t xml:space="preserve">Confirme el despliegue. El formulario quedará activo para recolección.</w:t>
      </w:r>
    </w:p>
    <w:bookmarkEnd w:id="51"/>
    <w:bookmarkStart w:id="52" w:name="paso-4-obtener-el-form-id"/>
    <w:p>
      <w:pPr>
        <w:pStyle w:val="Heading4"/>
      </w:pPr>
      <w:r>
        <w:t xml:space="preserve">Paso 4 — Obtener el Form ID</w:t>
      </w:r>
    </w:p>
    <w:p>
      <w:pPr>
        <w:pStyle w:val="FirstParagraph"/>
      </w:pPr>
      <w:r>
        <w:t xml:space="preserve">El</w:t>
      </w:r>
      <w:r>
        <w:t xml:space="preserve"> </w:t>
      </w:r>
      <w:r>
        <w:rPr>
          <w:b/>
          <w:bCs/>
        </w:rPr>
        <w:t xml:space="preserve">Form ID</w:t>
      </w:r>
      <w:r>
        <w:t xml:space="preserve"> </w:t>
      </w:r>
      <w:r>
        <w:t xml:space="preserve">(asset UID) es necesario para configurar EEM-OMECS:</w:t>
      </w:r>
    </w:p>
    <w:p>
      <w:pPr>
        <w:numPr>
          <w:ilvl w:val="0"/>
          <w:numId w:val="1011"/>
        </w:numPr>
      </w:pPr>
      <w:r>
        <w:t xml:space="preserve">Abra el formulario desplegado en KoboToolBox.</w:t>
      </w:r>
    </w:p>
    <w:p>
      <w:pPr>
        <w:numPr>
          <w:ilvl w:val="0"/>
          <w:numId w:val="1011"/>
        </w:numPr>
      </w:pPr>
      <w:r>
        <w:t xml:space="preserve">El ID aparece en la URL del navegador:</w:t>
      </w:r>
    </w:p>
    <w:p>
      <w:pPr>
        <w:pStyle w:val="SourceCode"/>
        <w:numPr>
          <w:ilvl w:val="0"/>
          <w:numId w:val="1000"/>
        </w:numPr>
      </w:pPr>
      <w:r>
        <w:rPr>
          <w:rStyle w:val="VerbatimChar"/>
        </w:rPr>
        <w:t xml:space="preserve">https://kf.kobotoolbox.org/#/forms/{FORM_ID}/summary</w:t>
      </w:r>
    </w:p>
    <w:p>
      <w:pPr>
        <w:numPr>
          <w:ilvl w:val="0"/>
          <w:numId w:val="1011"/>
        </w:numPr>
      </w:pPr>
      <w:r>
        <w:t xml:space="preserve">Copie el valor</w:t>
      </w:r>
      <w:r>
        <w:t xml:space="preserve"> </w:t>
      </w:r>
      <w:r>
        <w:rPr>
          <w:rStyle w:val="VerbatimChar"/>
        </w:rPr>
        <w:t xml:space="preserve">{FORM_ID}</w:t>
      </w:r>
      <w:r>
        <w:t xml:space="preserve"> </w:t>
      </w:r>
      <w:r>
        <w:t xml:space="preserve">y configúrelo en</w:t>
      </w:r>
      <w:r>
        <w:t xml:space="preserve"> </w:t>
      </w:r>
      <w:r>
        <w:rPr>
          <w:rStyle w:val="VerbatimChar"/>
        </w:rPr>
        <w:t xml:space="preserve">.env</w:t>
      </w:r>
      <w:r>
        <w:t xml:space="preserve"> </w:t>
      </w:r>
      <w:r>
        <w:t xml:space="preserve">como</w:t>
      </w:r>
      <w:r>
        <w:t xml:space="preserve"> </w:t>
      </w:r>
      <w:r>
        <w:rPr>
          <w:rStyle w:val="VerbatimChar"/>
        </w:rPr>
        <w:t xml:space="preserve">KOBOTOOLBOX_FORM_ID</w:t>
      </w:r>
      <w:r>
        <w:t xml:space="preserve">.</w:t>
      </w:r>
    </w:p>
    <w:bookmarkEnd w:id="52"/>
    <w:bookmarkStart w:id="53" w:name="X3b34a648fc9e2baca3eeae08b8801f21f86867d"/>
    <w:p>
      <w:pPr>
        <w:pStyle w:val="Heading4"/>
      </w:pPr>
      <w:r>
        <w:t xml:space="preserve">Paso 5 — Configurar permisos de usuarios encuestadores</w:t>
      </w:r>
    </w:p>
    <w:p>
      <w:pPr>
        <w:pStyle w:val="Compact"/>
        <w:numPr>
          <w:ilvl w:val="0"/>
          <w:numId w:val="1012"/>
        </w:numPr>
      </w:pPr>
      <w:r>
        <w:t xml:space="preserve">En KoboToolBox, vaya a</w:t>
      </w:r>
      <w:r>
        <w:t xml:space="preserve"> </w:t>
      </w:r>
      <w:r>
        <w:rPr>
          <w:b/>
          <w:bCs/>
        </w:rPr>
        <w:t xml:space="preserve">Settings</w:t>
      </w:r>
      <w:r>
        <w:t xml:space="preserve"> </w:t>
      </w:r>
      <w:r>
        <w:t xml:space="preserve">del formulario o del proyecto.</w:t>
      </w:r>
    </w:p>
    <w:p>
      <w:pPr>
        <w:pStyle w:val="Compact"/>
        <w:numPr>
          <w:ilvl w:val="0"/>
          <w:numId w:val="1012"/>
        </w:numPr>
      </w:pPr>
      <w:r>
        <w:t xml:space="preserve">Asigne permisos a los usuarios o equipos que realizarán levantamientos en campo.</w:t>
      </w:r>
    </w:p>
    <w:p>
      <w:pPr>
        <w:pStyle w:val="Compact"/>
        <w:numPr>
          <w:ilvl w:val="0"/>
          <w:numId w:val="1012"/>
        </w:numPr>
      </w:pPr>
      <w:r>
        <w:t xml:space="preserve">Cada encuestador necesitará</w:t>
      </w:r>
      <w:r>
        <w:t xml:space="preserve"> </w:t>
      </w:r>
      <w:r>
        <w:rPr>
          <w:b/>
          <w:bCs/>
        </w:rPr>
        <w:t xml:space="preserve">usuario y contraseña de Kobo</w:t>
      </w:r>
      <w:r>
        <w:t xml:space="preserve"> </w:t>
      </w:r>
      <w:r>
        <w:t xml:space="preserve">(distintos del token de API usado por EEM-OMECS).</w:t>
      </w:r>
    </w:p>
    <w:bookmarkEnd w:id="53"/>
    <w:bookmarkStart w:id="54" w:name="paso-6-conectar-eem-omecs"/>
    <w:p>
      <w:pPr>
        <w:pStyle w:val="Heading4"/>
      </w:pPr>
      <w:r>
        <w:t xml:space="preserve">Paso 6 — Conectar EEM-OMECS</w:t>
      </w:r>
    </w:p>
    <w:p>
      <w:pPr>
        <w:pStyle w:val="Compact"/>
        <w:numPr>
          <w:ilvl w:val="0"/>
          <w:numId w:val="1013"/>
        </w:numPr>
      </w:pPr>
      <w:r>
        <w:t xml:space="preserve">Genere un</w:t>
      </w:r>
      <w:r>
        <w:t xml:space="preserve"> </w:t>
      </w:r>
      <w:r>
        <w:rPr>
          <w:b/>
          <w:bCs/>
        </w:rPr>
        <w:t xml:space="preserve">token de API</w:t>
      </w:r>
      <w:r>
        <w:t xml:space="preserve"> </w:t>
      </w:r>
      <w:r>
        <w:t xml:space="preserve">(sección 8.4).</w:t>
      </w:r>
    </w:p>
    <w:p>
      <w:pPr>
        <w:pStyle w:val="Compact"/>
        <w:numPr>
          <w:ilvl w:val="0"/>
          <w:numId w:val="1013"/>
        </w:numPr>
      </w:pPr>
      <w:r>
        <w:t xml:space="preserve">Configure</w:t>
      </w:r>
      <w:r>
        <w:t xml:space="preserve"> </w:t>
      </w:r>
      <w:r>
        <w:rPr>
          <w:rStyle w:val="VerbatimChar"/>
        </w:rPr>
        <w:t xml:space="preserve">.env</w:t>
      </w:r>
      <w:r>
        <w:t xml:space="preserve"> </w:t>
      </w:r>
      <w:r>
        <w:t xml:space="preserve">con</w:t>
      </w:r>
      <w:r>
        <w:t xml:space="preserve"> </w:t>
      </w:r>
      <w:r>
        <w:rPr>
          <w:rStyle w:val="VerbatimChar"/>
        </w:rPr>
        <w:t xml:space="preserve">KOBOTOOLBOX_FORM_ID</w:t>
      </w:r>
      <w:r>
        <w:t xml:space="preserve"> </w:t>
      </w:r>
      <w:r>
        <w:t xml:space="preserve">y</w:t>
      </w:r>
      <w:r>
        <w:t xml:space="preserve"> </w:t>
      </w:r>
      <w:r>
        <w:rPr>
          <w:rStyle w:val="VerbatimChar"/>
        </w:rPr>
        <w:t xml:space="preserve">KOBOTOOLBOX_TOKEN</w:t>
      </w:r>
      <w:r>
        <w:t xml:space="preserve">.</w:t>
      </w:r>
    </w:p>
    <w:p>
      <w:pPr>
        <w:pStyle w:val="Compact"/>
        <w:numPr>
          <w:ilvl w:val="0"/>
          <w:numId w:val="1013"/>
        </w:numPr>
      </w:pPr>
      <w:r>
        <w:t xml:space="preserve">Reinicie la aplicación y verifique en</w:t>
      </w:r>
      <w:r>
        <w:t xml:space="preserve"> </w:t>
      </w:r>
      <w:r>
        <w:rPr>
          <w:rStyle w:val="VerbatimChar"/>
        </w:rPr>
        <w:t xml:space="preserve">/config</w:t>
      </w:r>
      <w:r>
        <w:t xml:space="preserve"> </w:t>
      </w:r>
      <w:r>
        <w:t xml:space="preserve">que la API responde correctamente.</w:t>
      </w:r>
    </w:p>
    <w:bookmarkEnd w:id="54"/>
    <w:bookmarkEnd w:id="55"/>
    <w:bookmarkStart w:id="64" w:name="X5d47582cfe1df2b0ef431ba070bdb57f663ea05"/>
    <w:p>
      <w:pPr>
        <w:pStyle w:val="Heading3"/>
      </w:pPr>
      <w:r>
        <w:t xml:space="preserve">9.4 Recolección con aplicación móvil (KoboCollect)</w:t>
      </w:r>
    </w:p>
    <w:p>
      <w:pPr>
        <w:pStyle w:val="FirstParagraph"/>
      </w:pPr>
      <w:r>
        <w:t xml:space="preserve">KoboCollect es la aplicación oficial para levantamientos</w:t>
      </w:r>
      <w:r>
        <w:t xml:space="preserve"> </w:t>
      </w:r>
      <w:r>
        <w:rPr>
          <w:b/>
          <w:bCs/>
        </w:rPr>
        <w:t xml:space="preserve">offline</w:t>
      </w:r>
      <w:r>
        <w:t xml:space="preserve"> </w:t>
      </w:r>
      <w:r>
        <w:t xml:space="preserve">en dispositivos Android e iOS.</w:t>
      </w:r>
    </w:p>
    <w:bookmarkStart w:id="58" w:name="instalación-1"/>
    <w:p>
      <w:pPr>
        <w:pStyle w:val="Heading4"/>
      </w:pPr>
      <w:r>
        <w:t xml:space="preserve">Instalación</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Plataforma</w:t>
            </w:r>
          </w:p>
        </w:tc>
        <w:tc>
          <w:tcPr/>
          <w:p>
            <w:pPr>
              <w:pStyle w:val="Compact"/>
            </w:pPr>
            <w:r>
              <w:t xml:space="preserve">Enlace</w:t>
            </w:r>
          </w:p>
        </w:tc>
      </w:tr>
      <w:tr>
        <w:tc>
          <w:tcPr/>
          <w:p>
            <w:pPr>
              <w:pStyle w:val="Compact"/>
            </w:pPr>
            <w:r>
              <w:t xml:space="preserve">Android</w:t>
            </w:r>
          </w:p>
        </w:tc>
        <w:tc>
          <w:tcPr/>
          <w:p>
            <w:pPr>
              <w:pStyle w:val="Compact"/>
            </w:pPr>
            <w:hyperlink r:id="rId56">
              <w:r>
                <w:rPr>
                  <w:rStyle w:val="Hyperlink"/>
                </w:rPr>
                <w:t xml:space="preserve">Google Play — KoboCollect</w:t>
              </w:r>
            </w:hyperlink>
          </w:p>
        </w:tc>
      </w:tr>
      <w:tr>
        <w:tc>
          <w:tcPr/>
          <w:p>
            <w:pPr>
              <w:pStyle w:val="Compact"/>
            </w:pPr>
            <w:r>
              <w:t xml:space="preserve">iOS</w:t>
            </w:r>
          </w:p>
        </w:tc>
        <w:tc>
          <w:tcPr/>
          <w:p>
            <w:pPr>
              <w:pStyle w:val="Compact"/>
            </w:pPr>
            <w:hyperlink r:id="rId57">
              <w:r>
                <w:rPr>
                  <w:rStyle w:val="Hyperlink"/>
                </w:rPr>
                <w:t xml:space="preserve">App Store — KoboCollect</w:t>
              </w:r>
            </w:hyperlink>
          </w:p>
        </w:tc>
      </w:tr>
    </w:tbl>
    <w:bookmarkEnd w:id="58"/>
    <w:bookmarkStart w:id="59" w:name="configuración-inicial-del-dispositivo"/>
    <w:p>
      <w:pPr>
        <w:pStyle w:val="Heading4"/>
      </w:pPr>
      <w:r>
        <w:t xml:space="preserve">Configuración inicial del dispositivo</w:t>
      </w:r>
    </w:p>
    <w:p>
      <w:pPr>
        <w:numPr>
          <w:ilvl w:val="0"/>
          <w:numId w:val="1014"/>
        </w:numPr>
      </w:pPr>
      <w:r>
        <w:t xml:space="preserve">Abra</w:t>
      </w:r>
      <w:r>
        <w:t xml:space="preserve"> </w:t>
      </w:r>
      <w:r>
        <w:rPr>
          <w:b/>
          <w:bCs/>
        </w:rPr>
        <w:t xml:space="preserve">KoboCollect</w:t>
      </w:r>
      <w:r>
        <w:t xml:space="preserve"> </w:t>
      </w:r>
      <w:r>
        <w:t xml:space="preserve">en el teléfono o tablet.</w:t>
      </w:r>
    </w:p>
    <w:p>
      <w:pPr>
        <w:numPr>
          <w:ilvl w:val="0"/>
          <w:numId w:val="1014"/>
        </w:numPr>
      </w:pPr>
      <w:r>
        <w:t xml:space="preserve">Toque el menú (☰) →</w:t>
      </w:r>
      <w:r>
        <w:t xml:space="preserve"> </w:t>
      </w:r>
      <w:r>
        <w:rPr>
          <w:b/>
          <w:bCs/>
        </w:rPr>
        <w:t xml:space="preserve">General Settings</w:t>
      </w:r>
      <w:r>
        <w:t xml:space="preserve"> </w:t>
      </w:r>
      <w:r>
        <w:t xml:space="preserve">(Configuración general).</w:t>
      </w:r>
    </w:p>
    <w:p>
      <w:pPr>
        <w:numPr>
          <w:ilvl w:val="0"/>
          <w:numId w:val="1014"/>
        </w:numPr>
      </w:pPr>
      <w:r>
        <w:t xml:space="preserve">En</w:t>
      </w:r>
      <w:r>
        <w:t xml:space="preserve"> </w:t>
      </w:r>
      <w:r>
        <w:rPr>
          <w:b/>
          <w:bCs/>
        </w:rPr>
        <w:t xml:space="preserve">Server</w:t>
      </w:r>
      <w:r>
        <w:t xml:space="preserve">, configure la URL del servidor:</w:t>
      </w:r>
    </w:p>
    <w:p>
      <w:pPr>
        <w:pStyle w:val="SourceCode"/>
        <w:numPr>
          <w:ilvl w:val="0"/>
          <w:numId w:val="1000"/>
        </w:numPr>
      </w:pPr>
      <w:r>
        <w:rPr>
          <w:rStyle w:val="VerbatimChar"/>
        </w:rPr>
        <w:t xml:space="preserve">https://kf.kobotoolbox.org</w:t>
      </w:r>
    </w:p>
    <w:p>
      <w:pPr>
        <w:numPr>
          <w:ilvl w:val="0"/>
          <w:numId w:val="1000"/>
        </w:numPr>
      </w:pPr>
      <w:r>
        <w:t xml:space="preserve">Si WWF usa una instancia propia de Kobo, use la URL correspondiente y actualice también</w:t>
      </w:r>
      <w:r>
        <w:t xml:space="preserve"> </w:t>
      </w:r>
      <w:r>
        <w:rPr>
          <w:rStyle w:val="VerbatimChar"/>
        </w:rPr>
        <w:t xml:space="preserve">KOBOTOOLBOX_BASE_URL</w:t>
      </w:r>
      <w:r>
        <w:t xml:space="preserve"> </w:t>
      </w:r>
      <w:r>
        <w:t xml:space="preserve">en EEM-OMECS.</w:t>
      </w:r>
    </w:p>
    <w:p>
      <w:pPr>
        <w:numPr>
          <w:ilvl w:val="0"/>
          <w:numId w:val="1014"/>
        </w:numPr>
      </w:pPr>
      <w:r>
        <w:t xml:space="preserve">Regrese al menú principal →</w:t>
      </w:r>
      <w:r>
        <w:t xml:space="preserve"> </w:t>
      </w:r>
      <w:r>
        <w:rPr>
          <w:b/>
          <w:bCs/>
        </w:rPr>
        <w:t xml:space="preserve">Configure</w:t>
      </w:r>
      <w:r>
        <w:t xml:space="preserve"> </w:t>
      </w:r>
      <w:r>
        <w:t xml:space="preserve">(o</w:t>
      </w:r>
      <w:r>
        <w:t xml:space="preserve"> </w:t>
      </w:r>
      <w:r>
        <w:rPr>
          <w:b/>
          <w:bCs/>
        </w:rPr>
        <w:t xml:space="preserve">Admin Settings</w:t>
      </w:r>
      <w:r>
        <w:t xml:space="preserve">).</w:t>
      </w:r>
    </w:p>
    <w:p>
      <w:pPr>
        <w:numPr>
          <w:ilvl w:val="0"/>
          <w:numId w:val="1014"/>
        </w:numPr>
      </w:pPr>
      <w:r>
        <w:t xml:space="preserve">Toque</w:t>
      </w:r>
      <w:r>
        <w:t xml:space="preserve"> </w:t>
      </w:r>
      <w:r>
        <w:rPr>
          <w:b/>
          <w:bCs/>
        </w:rPr>
        <w:t xml:space="preserve">Add user</w:t>
      </w:r>
      <w:r>
        <w:t xml:space="preserve"> </w:t>
      </w:r>
      <w:r>
        <w:t xml:space="preserve">e ingrese el</w:t>
      </w:r>
      <w:r>
        <w:t xml:space="preserve"> </w:t>
      </w:r>
      <w:r>
        <w:rPr>
          <w:b/>
          <w:bCs/>
        </w:rPr>
        <w:t xml:space="preserve">usuario y contraseña</w:t>
      </w:r>
      <w:r>
        <w:t xml:space="preserve"> </w:t>
      </w:r>
      <w:r>
        <w:t xml:space="preserve">de Kobo del encuestador (no el token de API).</w:t>
      </w:r>
    </w:p>
    <w:bookmarkEnd w:id="59"/>
    <w:bookmarkStart w:id="60" w:name="X564abe55015783bf9bdce3d630c3a77461fd9b2"/>
    <w:p>
      <w:pPr>
        <w:pStyle w:val="Heading4"/>
      </w:pPr>
      <w:r>
        <w:t xml:space="preserve">Descargar el formulario en el dispositivo</w:t>
      </w:r>
    </w:p>
    <w:p>
      <w:pPr>
        <w:pStyle w:val="Compact"/>
        <w:numPr>
          <w:ilvl w:val="0"/>
          <w:numId w:val="1015"/>
        </w:numPr>
      </w:pPr>
      <w:r>
        <w:t xml:space="preserve">En el menú principal, seleccione</w:t>
      </w:r>
      <w:r>
        <w:t xml:space="preserve"> </w:t>
      </w:r>
      <w:r>
        <w:rPr>
          <w:b/>
          <w:bCs/>
        </w:rPr>
        <w:t xml:space="preserve">Get Blank Form</w:t>
      </w:r>
      <w:r>
        <w:t xml:space="preserve"> </w:t>
      </w:r>
      <w:r>
        <w:t xml:space="preserve">(Obtener formulario en blanco).</w:t>
      </w:r>
    </w:p>
    <w:p>
      <w:pPr>
        <w:pStyle w:val="Compact"/>
        <w:numPr>
          <w:ilvl w:val="0"/>
          <w:numId w:val="1015"/>
        </w:numPr>
      </w:pPr>
      <w:r>
        <w:t xml:space="preserve">Toque</w:t>
      </w:r>
      <w:r>
        <w:t xml:space="preserve"> </w:t>
      </w:r>
      <w:r>
        <w:rPr>
          <w:b/>
          <w:bCs/>
        </w:rPr>
        <w:t xml:space="preserve">Refresh</w:t>
      </w:r>
      <w:r>
        <w:t xml:space="preserve"> </w:t>
      </w:r>
      <w:r>
        <w:t xml:space="preserve">para listar los formularios disponibles para ese usuario.</w:t>
      </w:r>
    </w:p>
    <w:p>
      <w:pPr>
        <w:pStyle w:val="Compact"/>
        <w:numPr>
          <w:ilvl w:val="0"/>
          <w:numId w:val="1015"/>
        </w:numPr>
      </w:pPr>
      <w:r>
        <w:t xml:space="preserve">Marque el formulario</w:t>
      </w:r>
      <w:r>
        <w:t xml:space="preserve"> </w:t>
      </w:r>
      <w:r>
        <w:rPr>
          <w:b/>
          <w:bCs/>
        </w:rPr>
        <w:t xml:space="preserve">EEM-OMECS</w:t>
      </w:r>
      <w:r>
        <w:t xml:space="preserve"> </w:t>
      </w:r>
      <w:r>
        <w:t xml:space="preserve">(o el nombre asignado al instrumento).</w:t>
      </w:r>
    </w:p>
    <w:p>
      <w:pPr>
        <w:pStyle w:val="Compact"/>
        <w:numPr>
          <w:ilvl w:val="0"/>
          <w:numId w:val="1015"/>
        </w:numPr>
      </w:pPr>
      <w:r>
        <w:t xml:space="preserve">Toque</w:t>
      </w:r>
      <w:r>
        <w:t xml:space="preserve"> </w:t>
      </w:r>
      <w:r>
        <w:rPr>
          <w:b/>
          <w:bCs/>
        </w:rPr>
        <w:t xml:space="preserve">Get Selected</w:t>
      </w:r>
      <w:r>
        <w:t xml:space="preserve"> </w:t>
      </w:r>
      <w:r>
        <w:t xml:space="preserve">para descargarlo al dispositivo.</w:t>
      </w:r>
    </w:p>
    <w:bookmarkEnd w:id="60"/>
    <w:bookmarkStart w:id="61" w:name="realizar-un-levantamiento-en-campo"/>
    <w:p>
      <w:pPr>
        <w:pStyle w:val="Heading4"/>
      </w:pPr>
      <w:r>
        <w:t xml:space="preserve">Realizar un levantamiento en campo</w:t>
      </w:r>
    </w:p>
    <w:p>
      <w:pPr>
        <w:pStyle w:val="Compact"/>
        <w:numPr>
          <w:ilvl w:val="0"/>
          <w:numId w:val="1016"/>
        </w:numPr>
      </w:pPr>
      <w:r>
        <w:t xml:space="preserve">En el menú principal, seleccione</w:t>
      </w:r>
      <w:r>
        <w:t xml:space="preserve"> </w:t>
      </w:r>
      <w:r>
        <w:rPr>
          <w:b/>
          <w:bCs/>
        </w:rPr>
        <w:t xml:space="preserve">Fill Blank Form</w:t>
      </w:r>
      <w:r>
        <w:t xml:space="preserve"> </w:t>
      </w:r>
      <w:r>
        <w:t xml:space="preserve">(Llenar formulario).</w:t>
      </w:r>
    </w:p>
    <w:p>
      <w:pPr>
        <w:pStyle w:val="Compact"/>
        <w:numPr>
          <w:ilvl w:val="0"/>
          <w:numId w:val="1016"/>
        </w:numPr>
      </w:pPr>
      <w:r>
        <w:t xml:space="preserve">Elija el formulario EEM-OMECS.</w:t>
      </w:r>
    </w:p>
    <w:p>
      <w:pPr>
        <w:pStyle w:val="Compact"/>
        <w:numPr>
          <w:ilvl w:val="0"/>
          <w:numId w:val="1016"/>
        </w:numPr>
      </w:pPr>
      <w:r>
        <w:t xml:space="preserve">Complete todas las secciones del cuestionario:</w:t>
      </w:r>
    </w:p>
    <w:p>
      <w:pPr>
        <w:pStyle w:val="Compact"/>
        <w:numPr>
          <w:ilvl w:val="1"/>
          <w:numId w:val="1017"/>
        </w:numPr>
      </w:pPr>
      <w:r>
        <w:rPr>
          <w:b/>
          <w:bCs/>
        </w:rPr>
        <w:t xml:space="preserve">Sección 1:</w:t>
      </w:r>
      <w:r>
        <w:t xml:space="preserve"> </w:t>
      </w:r>
      <w:r>
        <w:t xml:space="preserve">Información de quien completa el formulario</w:t>
      </w:r>
    </w:p>
    <w:p>
      <w:pPr>
        <w:pStyle w:val="Compact"/>
        <w:numPr>
          <w:ilvl w:val="1"/>
          <w:numId w:val="1017"/>
        </w:numPr>
      </w:pPr>
      <w:r>
        <w:rPr>
          <w:b/>
          <w:bCs/>
        </w:rPr>
        <w:t xml:space="preserve">Sección 2:</w:t>
      </w:r>
      <w:r>
        <w:t xml:space="preserve"> </w:t>
      </w:r>
      <w:r>
        <w:t xml:space="preserve">Evaluación participativa</w:t>
      </w:r>
    </w:p>
    <w:p>
      <w:pPr>
        <w:pStyle w:val="Compact"/>
        <w:numPr>
          <w:ilvl w:val="1"/>
          <w:numId w:val="1017"/>
        </w:numPr>
      </w:pPr>
      <w:r>
        <w:rPr>
          <w:b/>
          <w:bCs/>
        </w:rPr>
        <w:t xml:space="preserve">Sección 3:</w:t>
      </w:r>
      <w:r>
        <w:t xml:space="preserve"> </w:t>
      </w:r>
      <w:r>
        <w:t xml:space="preserve">Información del área de conservación</w:t>
      </w:r>
    </w:p>
    <w:p>
      <w:pPr>
        <w:pStyle w:val="Compact"/>
        <w:numPr>
          <w:ilvl w:val="1"/>
          <w:numId w:val="1017"/>
        </w:numPr>
      </w:pPr>
      <w:r>
        <w:rPr>
          <w:b/>
          <w:bCs/>
        </w:rPr>
        <w:t xml:space="preserve">Secciones siguientes:</w:t>
      </w:r>
      <w:r>
        <w:t xml:space="preserve"> </w:t>
      </w:r>
      <w:r>
        <w:t xml:space="preserve">Criterios de evaluación EEM / OMEC</w:t>
      </w:r>
    </w:p>
    <w:p>
      <w:pPr>
        <w:pStyle w:val="Compact"/>
        <w:numPr>
          <w:ilvl w:val="0"/>
          <w:numId w:val="1016"/>
        </w:numPr>
      </w:pPr>
      <w:r>
        <w:t xml:space="preserve">Guarde el formulario como</w:t>
      </w:r>
      <w:r>
        <w:t xml:space="preserve"> </w:t>
      </w:r>
      <w:r>
        <w:rPr>
          <w:b/>
          <w:bCs/>
        </w:rPr>
        <w:t xml:space="preserve">Finalized</w:t>
      </w:r>
      <w:r>
        <w:t xml:space="preserve"> </w:t>
      </w:r>
      <w:r>
        <w:t xml:space="preserve">(finalizado) al terminar.</w:t>
      </w:r>
    </w:p>
    <w:p>
      <w:pPr>
        <w:pStyle w:val="BlockText"/>
      </w:pPr>
      <w:r>
        <w:rPr>
          <w:b/>
          <w:bCs/>
        </w:rPr>
        <w:t xml:space="preserve">Trabajo offline:</w:t>
      </w:r>
      <w:r>
        <w:t xml:space="preserve"> </w:t>
      </w:r>
      <w:r>
        <w:t xml:space="preserve">KoboCollect no requiere conexión durante el llenado. Los datos se almacenan localmente hasta que se envíen al servidor.</w:t>
      </w:r>
    </w:p>
    <w:bookmarkEnd w:id="61"/>
    <w:bookmarkStart w:id="62" w:name="enviar-los-datos-al-servidor"/>
    <w:p>
      <w:pPr>
        <w:pStyle w:val="Heading4"/>
      </w:pPr>
      <w:r>
        <w:t xml:space="preserve">Enviar los datos al servidor</w:t>
      </w:r>
    </w:p>
    <w:p>
      <w:pPr>
        <w:pStyle w:val="Compact"/>
        <w:numPr>
          <w:ilvl w:val="0"/>
          <w:numId w:val="1018"/>
        </w:numPr>
      </w:pPr>
      <w:r>
        <w:t xml:space="preserve">Cuando haya conectividad (WiFi o datos móviles), vaya a</w:t>
      </w:r>
      <w:r>
        <w:t xml:space="preserve"> </w:t>
      </w:r>
      <w:r>
        <w:rPr>
          <w:b/>
          <w:bCs/>
        </w:rPr>
        <w:t xml:space="preserve">Send Finalized Form</w:t>
      </w:r>
      <w:r>
        <w:t xml:space="preserve"> </w:t>
      </w:r>
      <w:r>
        <w:t xml:space="preserve">(Enviar formulario finalizado).</w:t>
      </w:r>
    </w:p>
    <w:p>
      <w:pPr>
        <w:pStyle w:val="Compact"/>
        <w:numPr>
          <w:ilvl w:val="0"/>
          <w:numId w:val="1018"/>
        </w:numPr>
      </w:pPr>
      <w:r>
        <w:t xml:space="preserve">Seleccione los levantamientos completados.</w:t>
      </w:r>
    </w:p>
    <w:p>
      <w:pPr>
        <w:pStyle w:val="Compact"/>
        <w:numPr>
          <w:ilvl w:val="0"/>
          <w:numId w:val="1018"/>
        </w:numPr>
      </w:pPr>
      <w:r>
        <w:t xml:space="preserve">Toque</w:t>
      </w:r>
      <w:r>
        <w:t xml:space="preserve"> </w:t>
      </w:r>
      <w:r>
        <w:rPr>
          <w:b/>
          <w:bCs/>
        </w:rPr>
        <w:t xml:space="preserve">Send Selected</w:t>
      </w:r>
      <w:r>
        <w:t xml:space="preserve"> </w:t>
      </w:r>
      <w:r>
        <w:t xml:space="preserve">(Enviar seleccionados).</w:t>
      </w:r>
    </w:p>
    <w:p>
      <w:pPr>
        <w:pStyle w:val="Compact"/>
        <w:numPr>
          <w:ilvl w:val="0"/>
          <w:numId w:val="1018"/>
        </w:numPr>
      </w:pPr>
      <w:r>
        <w:t xml:space="preserve">Espere la confirmación de envío exitoso.</w:t>
      </w:r>
    </w:p>
    <w:bookmarkEnd w:id="62"/>
    <w:bookmarkStart w:id="63" w:name="buenas-prácticas-en-campo"/>
    <w:p>
      <w:pPr>
        <w:pStyle w:val="Heading4"/>
      </w:pPr>
      <w:r>
        <w:t xml:space="preserve">Buenas prácticas en campo</w:t>
      </w:r>
    </w:p>
    <w:p>
      <w:pPr>
        <w:pStyle w:val="Compact"/>
        <w:numPr>
          <w:ilvl w:val="0"/>
          <w:numId w:val="1019"/>
        </w:numPr>
      </w:pPr>
      <w:r>
        <w:t xml:space="preserve">Verificar que el formulario descargado sea la</w:t>
      </w:r>
      <w:r>
        <w:t xml:space="preserve"> </w:t>
      </w:r>
      <w:r>
        <w:rPr>
          <w:b/>
          <w:bCs/>
        </w:rPr>
        <w:t xml:space="preserve">última versión</w:t>
      </w:r>
      <w:r>
        <w:t xml:space="preserve"> </w:t>
      </w:r>
      <w:r>
        <w:t xml:space="preserve">antes de salir a campo (re-descargar si hubo actualizaciones).</w:t>
      </w:r>
    </w:p>
    <w:p>
      <w:pPr>
        <w:pStyle w:val="Compact"/>
        <w:numPr>
          <w:ilvl w:val="0"/>
          <w:numId w:val="1019"/>
        </w:numPr>
      </w:pPr>
      <w:r>
        <w:t xml:space="preserve">Enviar los formularios</w:t>
      </w:r>
      <w:r>
        <w:t xml:space="preserve"> </w:t>
      </w:r>
      <w:r>
        <w:rPr>
          <w:b/>
          <w:bCs/>
        </w:rPr>
        <w:t xml:space="preserve">diariamente</w:t>
      </w:r>
      <w:r>
        <w:t xml:space="preserve"> </w:t>
      </w:r>
      <w:r>
        <w:t xml:space="preserve">cuando haya señal, para no acumular envíos pendientes.</w:t>
      </w:r>
    </w:p>
    <w:p>
      <w:pPr>
        <w:pStyle w:val="Compact"/>
        <w:numPr>
          <w:ilvl w:val="0"/>
          <w:numId w:val="1019"/>
        </w:numPr>
      </w:pPr>
      <w:r>
        <w:t xml:space="preserve">No eliminar formularios finalizados del dispositivo hasta confirmar que aparecen en KoboToolBox web.</w:t>
      </w:r>
    </w:p>
    <w:p>
      <w:pPr>
        <w:pStyle w:val="Compact"/>
        <w:numPr>
          <w:ilvl w:val="0"/>
          <w:numId w:val="1019"/>
        </w:numPr>
      </w:pPr>
      <w:r>
        <w:t xml:space="preserve">Usar</w:t>
      </w:r>
      <w:r>
        <w:t xml:space="preserve"> </w:t>
      </w:r>
      <w:r>
        <w:rPr>
          <w:b/>
          <w:bCs/>
        </w:rPr>
        <w:t xml:space="preserve">Save as draft</w:t>
      </w:r>
      <w:r>
        <w:t xml:space="preserve"> </w:t>
      </w:r>
      <w:r>
        <w:t xml:space="preserve">solo para borradores incompletos; el scoring en EEM-OMECS procesa envíos</w:t>
      </w:r>
      <w:r>
        <w:t xml:space="preserve"> </w:t>
      </w:r>
      <w:r>
        <w:rPr>
          <w:b/>
          <w:bCs/>
        </w:rPr>
        <w:t xml:space="preserve">finalizados</w:t>
      </w:r>
      <w:r>
        <w:t xml:space="preserve">.</w:t>
      </w:r>
    </w:p>
    <w:bookmarkEnd w:id="63"/>
    <w:bookmarkEnd w:id="64"/>
    <w:bookmarkStart w:id="69" w:name="recolección-con-formulario-web-enketo"/>
    <w:p>
      <w:pPr>
        <w:pStyle w:val="Heading3"/>
      </w:pPr>
      <w:r>
        <w:t xml:space="preserve">9.5 Recolección con formulario web (Enketo)</w:t>
      </w:r>
    </w:p>
    <w:p>
      <w:pPr>
        <w:pStyle w:val="FirstParagraph"/>
      </w:pPr>
      <w:r>
        <w:t xml:space="preserve">Para levantamientos con conexión a Internet estable (oficina, comunidad con conectividad, talleres), use el formulario web generado automáticamente por KoboToolBox (motor</w:t>
      </w:r>
      <w:r>
        <w:t xml:space="preserve"> </w:t>
      </w:r>
      <w:r>
        <w:rPr>
          <w:b/>
          <w:bCs/>
        </w:rPr>
        <w:t xml:space="preserve">Enketo</w:t>
      </w:r>
      <w:r>
        <w:t xml:space="preserve">).</w:t>
      </w:r>
    </w:p>
    <w:bookmarkStart w:id="65" w:name="obtener-el-enlace-web"/>
    <w:p>
      <w:pPr>
        <w:pStyle w:val="Heading4"/>
      </w:pPr>
      <w:r>
        <w:t xml:space="preserve">Obtener el enlace web</w:t>
      </w:r>
    </w:p>
    <w:p>
      <w:pPr>
        <w:numPr>
          <w:ilvl w:val="0"/>
          <w:numId w:val="1020"/>
        </w:numPr>
      </w:pPr>
      <w:r>
        <w:t xml:space="preserve">Inicie sesión en</w:t>
      </w:r>
      <w:r>
        <w:t xml:space="preserve"> </w:t>
      </w:r>
      <w:hyperlink r:id="rId48">
        <w:r>
          <w:rPr>
            <w:rStyle w:val="Hyperlink"/>
          </w:rPr>
          <w:t xml:space="preserve">https://kf.kobotoolbox.org</w:t>
        </w:r>
      </w:hyperlink>
      <w:r>
        <w:t xml:space="preserve">.</w:t>
      </w:r>
    </w:p>
    <w:p>
      <w:pPr>
        <w:numPr>
          <w:ilvl w:val="0"/>
          <w:numId w:val="1020"/>
        </w:numPr>
      </w:pPr>
      <w:r>
        <w:t xml:space="preserve">Abra el formulario EEM-OMECS desplegado.</w:t>
      </w:r>
    </w:p>
    <w:p>
      <w:pPr>
        <w:numPr>
          <w:ilvl w:val="0"/>
          <w:numId w:val="1020"/>
        </w:numPr>
      </w:pPr>
      <w:r>
        <w:t xml:space="preserve">Haga clic en</w:t>
      </w:r>
      <w:r>
        <w:t xml:space="preserve"> </w:t>
      </w:r>
      <w:r>
        <w:rPr>
          <w:b/>
          <w:bCs/>
        </w:rPr>
        <w:t xml:space="preserve">Collect Data</w:t>
      </w:r>
      <w:r>
        <w:t xml:space="preserve"> </w:t>
      </w:r>
      <w:r>
        <w:t xml:space="preserve">(Recolectar datos) o el botón equivalente de recolección.</w:t>
      </w:r>
    </w:p>
    <w:p>
      <w:pPr>
        <w:numPr>
          <w:ilvl w:val="0"/>
          <w:numId w:val="1020"/>
        </w:numPr>
      </w:pPr>
      <w:r>
        <w:t xml:space="preserve">Seleccione</w:t>
      </w:r>
      <w:r>
        <w:t xml:space="preserve"> </w:t>
      </w:r>
      <w:r>
        <w:rPr>
          <w:b/>
          <w:bCs/>
        </w:rPr>
        <w:t xml:space="preserve">Online data entry only</w:t>
      </w:r>
      <w:r>
        <w:t xml:space="preserve"> </w:t>
      </w:r>
      <w:r>
        <w:t xml:space="preserve">(Solo entrada de datos en línea).</w:t>
      </w:r>
    </w:p>
    <w:p>
      <w:pPr>
        <w:numPr>
          <w:ilvl w:val="0"/>
          <w:numId w:val="1020"/>
        </w:numPr>
      </w:pPr>
      <w:r>
        <w:t xml:space="preserve">Copie la</w:t>
      </w:r>
      <w:r>
        <w:t xml:space="preserve"> </w:t>
      </w:r>
      <w:r>
        <w:rPr>
          <w:b/>
          <w:bCs/>
        </w:rPr>
        <w:t xml:space="preserve">URL del formulario web</w:t>
      </w:r>
      <w:r>
        <w:t xml:space="preserve"> </w:t>
      </w:r>
      <w:r>
        <w:t xml:space="preserve">(Enketo). Tendrá un formato similar a:</w:t>
      </w:r>
    </w:p>
    <w:p>
      <w:pPr>
        <w:pStyle w:val="SourceCode"/>
        <w:numPr>
          <w:ilvl w:val="0"/>
          <w:numId w:val="1000"/>
        </w:numPr>
      </w:pPr>
      <w:r>
        <w:rPr>
          <w:rStyle w:val="VerbatimChar"/>
        </w:rPr>
        <w:t xml:space="preserve">https://ee.kobotoolbox.org/x/#YYZZxxxx</w:t>
      </w:r>
    </w:p>
    <w:bookmarkEnd w:id="65"/>
    <w:bookmarkStart w:id="66" w:name="X6e3ab26c78fe3e5820d2ee11ac859dd608ac44e"/>
    <w:p>
      <w:pPr>
        <w:pStyle w:val="Heading4"/>
      </w:pPr>
      <w:r>
        <w:t xml:space="preserve">Compartir el formulario con encuestadores</w:t>
      </w:r>
    </w:p>
    <w:tbl>
      <w:tblPr>
        <w:tblStyle w:val="Table"/>
        <w:tblW w:type="pct" w:w="5000"/>
        <w:tblLayout w:type="fixed"/>
        <w:tblLook w:firstRow="1" w:lastRow="0" w:firstColumn="0" w:lastColumn="0" w:noHBand="0" w:noVBand="0" w:val="0020"/>
      </w:tblPr>
      <w:tblGrid>
        <w:gridCol w:w="2534"/>
        <w:gridCol w:w="5385"/>
      </w:tblGrid>
      <w:tr>
        <w:trPr>
          <w:tblHeader w:val="on"/>
        </w:trPr>
        <w:tc>
          <w:tcPr/>
          <w:p>
            <w:pPr>
              <w:pStyle w:val="Compact"/>
            </w:pPr>
            <w:r>
              <w:t xml:space="preserve">Método</w:t>
            </w:r>
          </w:p>
        </w:tc>
        <w:tc>
          <w:tcPr/>
          <w:p>
            <w:pPr>
              <w:pStyle w:val="Compact"/>
            </w:pPr>
            <w:r>
              <w:t xml:space="preserve">Uso recomendado</w:t>
            </w:r>
          </w:p>
        </w:tc>
      </w:tr>
      <w:tr>
        <w:tc>
          <w:tcPr/>
          <w:p>
            <w:pPr>
              <w:pStyle w:val="Compact"/>
            </w:pPr>
            <w:r>
              <w:t xml:space="preserve">Enlace directo</w:t>
            </w:r>
          </w:p>
        </w:tc>
        <w:tc>
          <w:tcPr/>
          <w:p>
            <w:pPr>
              <w:pStyle w:val="Compact"/>
            </w:pPr>
            <w:r>
              <w:t xml:space="preserve">Enviar por correo, WhatsApp o intranet WWF</w:t>
            </w:r>
          </w:p>
        </w:tc>
      </w:tr>
      <w:tr>
        <w:tc>
          <w:tcPr/>
          <w:p>
            <w:pPr>
              <w:pStyle w:val="Compact"/>
            </w:pPr>
            <w:r>
              <w:t xml:space="preserve">Código QR</w:t>
            </w:r>
          </w:p>
        </w:tc>
        <w:tc>
          <w:tcPr/>
          <w:p>
            <w:pPr>
              <w:pStyle w:val="Compact"/>
            </w:pPr>
            <w:r>
              <w:t xml:space="preserve">Imprimir o proyectar en talleres; KoboToolBox permite generar QR desde la misma pantalla</w:t>
            </w:r>
          </w:p>
        </w:tc>
      </w:tr>
      <w:tr>
        <w:tc>
          <w:tcPr/>
          <w:p>
            <w:pPr>
              <w:pStyle w:val="Compact"/>
            </w:pPr>
            <w:r>
              <w:t xml:space="preserve">Acceso desde PC/tablet</w:t>
            </w:r>
          </w:p>
        </w:tc>
        <w:tc>
          <w:tcPr/>
          <w:p>
            <w:pPr>
              <w:pStyle w:val="Compact"/>
            </w:pPr>
            <w:r>
              <w:t xml:space="preserve">Abrir la URL en cualquier navegador moderno (Chrome, Firefox, Safari, Edge)</w:t>
            </w:r>
          </w:p>
        </w:tc>
      </w:tr>
    </w:tbl>
    <w:bookmarkEnd w:id="66"/>
    <w:bookmarkStart w:id="67" w:name="completar-el-levantamiento-web"/>
    <w:p>
      <w:pPr>
        <w:pStyle w:val="Heading4"/>
      </w:pPr>
      <w:r>
        <w:t xml:space="preserve">Completar el levantamiento web</w:t>
      </w:r>
    </w:p>
    <w:p>
      <w:pPr>
        <w:pStyle w:val="Compact"/>
        <w:numPr>
          <w:ilvl w:val="0"/>
          <w:numId w:val="1021"/>
        </w:numPr>
      </w:pPr>
      <w:r>
        <w:t xml:space="preserve">El encuestador abre el enlace en el navegador.</w:t>
      </w:r>
    </w:p>
    <w:p>
      <w:pPr>
        <w:pStyle w:val="Compact"/>
        <w:numPr>
          <w:ilvl w:val="0"/>
          <w:numId w:val="1021"/>
        </w:numPr>
      </w:pPr>
      <w:r>
        <w:t xml:space="preserve">Completa el formulario sección por sección (misma estructura que en móvil).</w:t>
      </w:r>
    </w:p>
    <w:p>
      <w:pPr>
        <w:pStyle w:val="Compact"/>
        <w:numPr>
          <w:ilvl w:val="0"/>
          <w:numId w:val="1021"/>
        </w:numPr>
      </w:pPr>
      <w:r>
        <w:t xml:space="preserve">Al finalizar, hace clic en</w:t>
      </w:r>
      <w:r>
        <w:t xml:space="preserve"> </w:t>
      </w:r>
      <w:r>
        <w:rPr>
          <w:b/>
          <w:bCs/>
        </w:rPr>
        <w:t xml:space="preserve">Submit</w:t>
      </w:r>
      <w:r>
        <w:t xml:space="preserve"> </w:t>
      </w:r>
      <w:r>
        <w:t xml:space="preserve">(Enviar).</w:t>
      </w:r>
    </w:p>
    <w:p>
      <w:pPr>
        <w:pStyle w:val="Compact"/>
        <w:numPr>
          <w:ilvl w:val="0"/>
          <w:numId w:val="1021"/>
        </w:numPr>
      </w:pPr>
      <w:r>
        <w:t xml:space="preserve">El envío se almacena inmediatamente en el servidor KoboToolBox (requiere conexión activa).</w:t>
      </w:r>
    </w:p>
    <w:bookmarkEnd w:id="67"/>
    <w:bookmarkStart w:id="68" w:name="limitaciones-del-formulario-web"/>
    <w:p>
      <w:pPr>
        <w:pStyle w:val="Heading4"/>
      </w:pPr>
      <w:r>
        <w:t xml:space="preserve">Limitaciones del formulario web</w:t>
      </w:r>
    </w:p>
    <w:p>
      <w:pPr>
        <w:pStyle w:val="Compact"/>
        <w:numPr>
          <w:ilvl w:val="0"/>
          <w:numId w:val="1022"/>
        </w:numPr>
      </w:pPr>
      <w:r>
        <w:rPr>
          <w:b/>
          <w:bCs/>
        </w:rPr>
        <w:t xml:space="preserve">No funciona offline.</w:t>
      </w:r>
      <w:r>
        <w:t xml:space="preserve"> </w:t>
      </w:r>
      <w:r>
        <w:t xml:space="preserve">Si la conectividad es intermitente, preferir KoboCollect.</w:t>
      </w:r>
    </w:p>
    <w:p>
      <w:pPr>
        <w:pStyle w:val="Compact"/>
        <w:numPr>
          <w:ilvl w:val="0"/>
          <w:numId w:val="1022"/>
        </w:numPr>
      </w:pPr>
      <w:r>
        <w:t xml:space="preserve">No admite algunas funciones avanzadas de captura (p. ej. ciertos tipos de GPS offline) según la configuración del XLSForm.</w:t>
      </w:r>
    </w:p>
    <w:p>
      <w:pPr>
        <w:pStyle w:val="Compact"/>
        <w:numPr>
          <w:ilvl w:val="0"/>
          <w:numId w:val="1022"/>
        </w:numPr>
      </w:pPr>
      <w:r>
        <w:t xml:space="preserve">Cada envío web queda registrado con marca de tiempo al momento del submit.</w:t>
      </w:r>
    </w:p>
    <w:bookmarkEnd w:id="68"/>
    <w:bookmarkEnd w:id="69"/>
    <w:bookmarkStart w:id="70" w:name="Xb9f23a80656b13e37cd05f86af3b2112e105476"/>
    <w:p>
      <w:pPr>
        <w:pStyle w:val="Heading3"/>
      </w:pPr>
      <w:r>
        <w:t xml:space="preserve">9.6 Revisión y validación de envíos en KoboToolBox</w:t>
      </w:r>
    </w:p>
    <w:p>
      <w:pPr>
        <w:pStyle w:val="FirstParagraph"/>
      </w:pPr>
      <w:r>
        <w:t xml:space="preserve">Antes o después del análisis en EEM-OMECS, el equipo WWF puede revisar envíos en KoboToolBox:</w:t>
      </w:r>
    </w:p>
    <w:p>
      <w:pPr>
        <w:pStyle w:val="Compact"/>
        <w:numPr>
          <w:ilvl w:val="0"/>
          <w:numId w:val="1023"/>
        </w:numPr>
      </w:pPr>
      <w:r>
        <w:t xml:space="preserve">Abra el formulario →</w:t>
      </w:r>
      <w:r>
        <w:t xml:space="preserve"> </w:t>
      </w:r>
      <w:r>
        <w:rPr>
          <w:b/>
          <w:bCs/>
        </w:rPr>
        <w:t xml:space="preserve">Data</w:t>
      </w:r>
      <w:r>
        <w:t xml:space="preserve"> </w:t>
      </w:r>
      <w:r>
        <w:t xml:space="preserve">(Datos) →</w:t>
      </w:r>
      <w:r>
        <w:t xml:space="preserve"> </w:t>
      </w:r>
      <w:r>
        <w:rPr>
          <w:b/>
          <w:bCs/>
        </w:rPr>
        <w:t xml:space="preserve">Table</w:t>
      </w:r>
      <w:r>
        <w:t xml:space="preserve"> </w:t>
      </w:r>
      <w:r>
        <w:t xml:space="preserve">o</w:t>
      </w:r>
      <w:r>
        <w:t xml:space="preserve"> </w:t>
      </w:r>
      <w:r>
        <w:rPr>
          <w:b/>
          <w:bCs/>
        </w:rPr>
        <w:t xml:space="preserve">Reports</w:t>
      </w:r>
      <w:r>
        <w:t xml:space="preserve">.</w:t>
      </w:r>
    </w:p>
    <w:p>
      <w:pPr>
        <w:pStyle w:val="Compact"/>
        <w:numPr>
          <w:ilvl w:val="0"/>
          <w:numId w:val="1023"/>
        </w:numPr>
      </w:pPr>
      <w:r>
        <w:t xml:space="preserve">Revise cada envío y, si está habilitado, asigne estado de validación (</w:t>
      </w:r>
      <w:r>
        <w:rPr>
          <w:b/>
          <w:bCs/>
        </w:rPr>
        <w:t xml:space="preserve">Approved</w:t>
      </w:r>
      <w:r>
        <w:t xml:space="preserve">,</w:t>
      </w:r>
      <w:r>
        <w:t xml:space="preserve"> </w:t>
      </w:r>
      <w:r>
        <w:rPr>
          <w:b/>
          <w:bCs/>
        </w:rPr>
        <w:t xml:space="preserve">Not Approved</w:t>
      </w:r>
      <w:r>
        <w:t xml:space="preserve">,</w:t>
      </w:r>
      <w:r>
        <w:t xml:space="preserve"> </w:t>
      </w:r>
      <w:r>
        <w:rPr>
          <w:b/>
          <w:bCs/>
        </w:rPr>
        <w:t xml:space="preserve">On Hold</w:t>
      </w:r>
      <w:r>
        <w:t xml:space="preserve">, etc.).</w:t>
      </w:r>
    </w:p>
    <w:p>
      <w:pPr>
        <w:pStyle w:val="Compact"/>
        <w:numPr>
          <w:ilvl w:val="0"/>
          <w:numId w:val="1023"/>
        </w:numPr>
      </w:pPr>
      <w:r>
        <w:t xml:space="preserve">EEM-OMECS lee el campo</w:t>
      </w:r>
      <w:r>
        <w:t xml:space="preserve"> </w:t>
      </w:r>
      <w:r>
        <w:rPr>
          <w:rStyle w:val="VerbatimChar"/>
        </w:rPr>
        <w:t xml:space="preserve">_validation_status</w:t>
      </w:r>
      <w:r>
        <w:t xml:space="preserve"> </w:t>
      </w:r>
      <w:r>
        <w:t xml:space="preserve">y lo muestra traducido en el dashboard (p. ej.</w:t>
      </w:r>
      <w:r>
        <w:t xml:space="preserve"> </w:t>
      </w:r>
      <w:r>
        <w:t xml:space="preserve">“Aprobado”</w:t>
      </w:r>
      <w:r>
        <w:t xml:space="preserve">,</w:t>
      </w:r>
      <w:r>
        <w:t xml:space="preserve"> </w:t>
      </w:r>
      <w:r>
        <w:t xml:space="preserve">“En Espera”</w:t>
      </w:r>
      <w:r>
        <w:t xml:space="preserve">).</w:t>
      </w:r>
    </w:p>
    <w:p>
      <w:pPr>
        <w:pStyle w:val="FirstParagraph"/>
      </w:pPr>
      <w:r>
        <w:t xml:space="preserve">Para exportar datos manualmente desde Kobo:</w:t>
      </w:r>
    </w:p>
    <w:p>
      <w:pPr>
        <w:pStyle w:val="Compact"/>
        <w:numPr>
          <w:ilvl w:val="0"/>
          <w:numId w:val="1024"/>
        </w:numPr>
      </w:pPr>
      <w:r>
        <w:rPr>
          <w:b/>
          <w:bCs/>
        </w:rPr>
        <w:t xml:space="preserve">Data</w:t>
      </w:r>
      <w:r>
        <w:t xml:space="preserve"> </w:t>
      </w:r>
      <w:r>
        <w:t xml:space="preserve">→</w:t>
      </w:r>
      <w:r>
        <w:t xml:space="preserve"> </w:t>
      </w:r>
      <w:r>
        <w:rPr>
          <w:b/>
          <w:bCs/>
        </w:rPr>
        <w:t xml:space="preserve">Downloads</w:t>
      </w:r>
      <w:r>
        <w:t xml:space="preserve"> </w:t>
      </w:r>
      <w:r>
        <w:t xml:space="preserve">→ elija formato (CSV, XLSX, GeoJSON).</w:t>
      </w:r>
    </w:p>
    <w:p>
      <w:pPr>
        <w:pStyle w:val="Compact"/>
        <w:numPr>
          <w:ilvl w:val="0"/>
          <w:numId w:val="1024"/>
        </w:numPr>
      </w:pPr>
      <w:r>
        <w:t xml:space="preserve">Útil para respaldos o análisis externos; EEM-OMECS obtiene los datos automáticamente vía API.</w:t>
      </w:r>
    </w:p>
    <w:bookmarkEnd w:id="70"/>
    <w:bookmarkStart w:id="71" w:name="X2a2306916acd08c14118498f28f763724525300"/>
    <w:p>
      <w:pPr>
        <w:pStyle w:val="Heading3"/>
      </w:pPr>
      <w:r>
        <w:t xml:space="preserve">9.7 Flujo de datos: del levantamiento al dashboard EEM-OMECS</w:t>
      </w:r>
    </w:p>
    <w:p>
      <w:pPr>
        <w:pStyle w:val="FirstParagraph"/>
      </w:pPr>
      <w:r>
        <w:t xml:space="preserve">Una vez enviados los levantamientos a KoboToolBox:</w:t>
      </w:r>
    </w:p>
    <w:p>
      <w:pPr>
        <w:pStyle w:val="SourceCode"/>
      </w:pPr>
      <w:r>
        <w:rPr>
          <w:rStyle w:val="VerbatimChar"/>
        </w:rPr>
        <w:t xml:space="preserve">Encuestador                    KoboToolBox                    EEM-OMECS</w:t>
      </w:r>
      <w:r>
        <w:br/>
      </w:r>
      <w:r>
        <w:rPr>
          <w:rStyle w:val="VerbatimChar"/>
        </w:rPr>
        <w:t xml:space="preserve">    │                               │                              │</w:t>
      </w:r>
      <w:r>
        <w:br/>
      </w:r>
      <w:r>
        <w:rPr>
          <w:rStyle w:val="VerbatimChar"/>
        </w:rPr>
        <w:t xml:space="preserve">    │  Envía formulario             │                              │</w:t>
      </w:r>
      <w:r>
        <w:br/>
      </w:r>
      <w:r>
        <w:rPr>
          <w:rStyle w:val="VerbatimChar"/>
        </w:rPr>
        <w:t xml:space="preserve">    │  (KoboCollect / Enketo)       │                              │</w:t>
      </w:r>
      <w:r>
        <w:br/>
      </w:r>
      <w:r>
        <w:rPr>
          <w:rStyle w:val="VerbatimChar"/>
        </w:rPr>
        <w:t xml:space="preserve">    │──────────────────────────────▶│                              │</w:t>
      </w:r>
      <w:r>
        <w:br/>
      </w:r>
      <w:r>
        <w:rPr>
          <w:rStyle w:val="VerbatimChar"/>
        </w:rPr>
        <w:t xml:space="preserve">    │                               │                              │</w:t>
      </w:r>
      <w:r>
        <w:br/>
      </w:r>
      <w:r>
        <w:rPr>
          <w:rStyle w:val="VerbatimChar"/>
        </w:rPr>
        <w:t xml:space="preserve">    │                               │  API GET /data/              │</w:t>
      </w:r>
      <w:r>
        <w:br/>
      </w:r>
      <w:r>
        <w:rPr>
          <w:rStyle w:val="VerbatimChar"/>
        </w:rPr>
        <w:t xml:space="preserve">    │                               │◀─────────────────────────────│</w:t>
      </w:r>
      <w:r>
        <w:br/>
      </w:r>
      <w:r>
        <w:rPr>
          <w:rStyle w:val="VerbatimChar"/>
        </w:rPr>
        <w:t xml:space="preserve">    │                               │                              │</w:t>
      </w:r>
      <w:r>
        <w:br/>
      </w:r>
      <w:r>
        <w:rPr>
          <w:rStyle w:val="VerbatimChar"/>
        </w:rPr>
        <w:t xml:space="preserve">    │                               │  JSON del envío              │</w:t>
      </w:r>
      <w:r>
        <w:br/>
      </w:r>
      <w:r>
        <w:rPr>
          <w:rStyle w:val="VerbatimChar"/>
        </w:rPr>
        <w:t xml:space="preserve">    │                               │─────────────────────────────▶│</w:t>
      </w:r>
      <w:r>
        <w:br/>
      </w:r>
      <w:r>
        <w:rPr>
          <w:rStyle w:val="VerbatimChar"/>
        </w:rPr>
        <w:t xml:space="preserve">    │                               │                              │</w:t>
      </w:r>
      <w:r>
        <w:br/>
      </w:r>
      <w:r>
        <w:rPr>
          <w:rStyle w:val="VerbatimChar"/>
        </w:rPr>
        <w:t xml:space="preserve">    │                               │                    scoringService</w:t>
      </w:r>
      <w:r>
        <w:br/>
      </w:r>
      <w:r>
        <w:rPr>
          <w:rStyle w:val="VerbatimChar"/>
        </w:rPr>
        <w:t xml:space="preserve">    │                               │                    + calculo_eem_omec.csv</w:t>
      </w:r>
      <w:r>
        <w:br/>
      </w:r>
      <w:r>
        <w:rPr>
          <w:rStyle w:val="VerbatimChar"/>
        </w:rPr>
        <w:t xml:space="preserve">    │                               │                              │</w:t>
      </w:r>
      <w:r>
        <w:br/>
      </w:r>
      <w:r>
        <w:rPr>
          <w:rStyle w:val="VerbatimChar"/>
        </w:rPr>
        <w:t xml:space="preserve">    │                               │                    Dashboard (/)</w:t>
      </w:r>
      <w:r>
        <w:br/>
      </w:r>
      <w:r>
        <w:rPr>
          <w:rStyle w:val="VerbatimChar"/>
        </w:rPr>
        <w:t xml:space="preserve">    │                               │                    /levantamiento/[id]</w:t>
      </w:r>
    </w:p>
    <w:p>
      <w:pPr>
        <w:pStyle w:val="FirstParagraph"/>
      </w:pPr>
      <w:r>
        <w:rPr>
          <w:b/>
          <w:bCs/>
        </w:rPr>
        <w:t xml:space="preserve">Pasos para ver los datos en EEM-OMECS:</w:t>
      </w:r>
    </w:p>
    <w:p>
      <w:pPr>
        <w:pStyle w:val="Compact"/>
        <w:numPr>
          <w:ilvl w:val="0"/>
          <w:numId w:val="1025"/>
        </w:numPr>
      </w:pPr>
      <w:r>
        <w:t xml:space="preserve">Confirme que el envío aparece en KoboToolBox (</w:t>
      </w:r>
      <w:r>
        <w:rPr>
          <w:b/>
          <w:bCs/>
        </w:rPr>
        <w:t xml:space="preserve">Data</w:t>
      </w:r>
      <w:r>
        <w:t xml:space="preserve"> </w:t>
      </w:r>
      <w:r>
        <w:t xml:space="preserve">→ lista de submissions).</w:t>
      </w:r>
    </w:p>
    <w:p>
      <w:pPr>
        <w:pStyle w:val="Compact"/>
        <w:numPr>
          <w:ilvl w:val="0"/>
          <w:numId w:val="1025"/>
        </w:numPr>
      </w:pPr>
      <w:r>
        <w:t xml:space="preserve">Abra el dashboard de EEM-OMECS (</w:t>
      </w:r>
      <w:r>
        <w:rPr>
          <w:rStyle w:val="VerbatimChar"/>
        </w:rPr>
        <w:t xml:space="preserve">/</w:t>
      </w:r>
      <w:r>
        <w:t xml:space="preserve">).</w:t>
      </w:r>
    </w:p>
    <w:p>
      <w:pPr>
        <w:pStyle w:val="Compact"/>
        <w:numPr>
          <w:ilvl w:val="0"/>
          <w:numId w:val="1025"/>
        </w:numPr>
      </w:pPr>
      <w:r>
        <w:t xml:space="preserve">La aplicación consulta</w:t>
      </w:r>
      <w:r>
        <w:t xml:space="preserve"> </w:t>
      </w:r>
      <w:r>
        <w:rPr>
          <w:rStyle w:val="VerbatimChar"/>
        </w:rPr>
        <w:t xml:space="preserve">/api/koboToolBox?action=submissions</w:t>
      </w:r>
      <w:r>
        <w:t xml:space="preserve"> </w:t>
      </w:r>
      <w:r>
        <w:t xml:space="preserve">y muestra los levantamientos.</w:t>
      </w:r>
    </w:p>
    <w:p>
      <w:pPr>
        <w:pStyle w:val="Compact"/>
        <w:numPr>
          <w:ilvl w:val="0"/>
          <w:numId w:val="1025"/>
        </w:numPr>
      </w:pPr>
      <w:r>
        <w:t xml:space="preserve">Haga clic en un levantamiento para ver el detalle en</w:t>
      </w:r>
      <w:r>
        <w:t xml:space="preserve"> </w:t>
      </w:r>
      <w:r>
        <w:rPr>
          <w:rStyle w:val="VerbatimChar"/>
        </w:rPr>
        <w:t xml:space="preserve">/levantamiento/[id]</w:t>
      </w:r>
      <w:r>
        <w:t xml:space="preserve">.</w:t>
      </w:r>
    </w:p>
    <w:p>
      <w:pPr>
        <w:pStyle w:val="Compact"/>
        <w:numPr>
          <w:ilvl w:val="0"/>
          <w:numId w:val="1025"/>
        </w:numPr>
      </w:pPr>
      <w:r>
        <w:t xml:space="preserve">El puntaje se calcula automáticamente al cargar, usando las reglas del CSV.</w:t>
      </w:r>
    </w:p>
    <w:p>
      <w:pPr>
        <w:pStyle w:val="Compact"/>
        <w:numPr>
          <w:ilvl w:val="0"/>
          <w:numId w:val="1025"/>
        </w:numPr>
      </w:pPr>
      <w:r>
        <w:t xml:space="preserve">Use</w:t>
      </w:r>
      <w:r>
        <w:t xml:space="preserve"> </w:t>
      </w:r>
      <w:r>
        <w:rPr>
          <w:b/>
          <w:bCs/>
        </w:rPr>
        <w:t xml:space="preserve">Ver detalles del formulario</w:t>
      </w:r>
      <w:r>
        <w:t xml:space="preserve"> </w:t>
      </w:r>
      <w:r>
        <w:t xml:space="preserve">para el desglose completo por criterio.</w:t>
      </w:r>
    </w:p>
    <w:p>
      <w:pPr>
        <w:pStyle w:val="FirstParagraph"/>
      </w:pPr>
      <w:r>
        <w:rPr>
          <w:b/>
          <w:bCs/>
        </w:rPr>
        <w:t xml:space="preserve">Forzar actualización del listado:</w:t>
      </w:r>
      <w:r>
        <w:t xml:space="preserve"> </w:t>
      </w:r>
      <w:r>
        <w:t xml:space="preserve">use el botón de refrescar en el dashboard o recargue la página.</w:t>
      </w:r>
    </w:p>
    <w:p>
      <w:pPr>
        <w:pStyle w:val="BodyText"/>
      </w:pPr>
      <w:r>
        <w:rPr>
          <w:b/>
          <w:bCs/>
        </w:rPr>
        <w:t xml:space="preserve">Verificar un envío específico vía API:</w:t>
      </w:r>
    </w:p>
    <w:p>
      <w:pPr>
        <w:pStyle w:val="SourceCode"/>
      </w:pPr>
      <w:r>
        <w:rPr>
          <w:rStyle w:val="CommentTok"/>
        </w:rPr>
        <w:t xml:space="preserve"># Listar envíos</w:t>
      </w:r>
      <w:r>
        <w:br/>
      </w:r>
      <w:r>
        <w:rPr>
          <w:rStyle w:val="ExtensionTok"/>
        </w:rPr>
        <w:t xml:space="preserve">curl</w:t>
      </w:r>
      <w:r>
        <w:rPr>
          <w:rStyle w:val="NormalTok"/>
        </w:rPr>
        <w:t xml:space="preserve"> </w:t>
      </w:r>
      <w:r>
        <w:rPr>
          <w:rStyle w:val="StringTok"/>
        </w:rPr>
        <w:t xml:space="preserve">"https://&lt;dominio-eem-omecs&gt;/api/koboToolBox?action=submissions&amp;page=1&amp;pageSize=10"</w:t>
      </w:r>
      <w:r>
        <w:br/>
      </w:r>
      <w:r>
        <w:br/>
      </w:r>
      <w:r>
        <w:rPr>
          <w:rStyle w:val="CommentTok"/>
        </w:rPr>
        <w:t xml:space="preserve"># Obtener un envío por ID</w:t>
      </w:r>
      <w:r>
        <w:br/>
      </w:r>
      <w:r>
        <w:rPr>
          <w:rStyle w:val="ExtensionTok"/>
        </w:rPr>
        <w:t xml:space="preserve">curl</w:t>
      </w:r>
      <w:r>
        <w:rPr>
          <w:rStyle w:val="NormalTok"/>
        </w:rPr>
        <w:t xml:space="preserve"> </w:t>
      </w:r>
      <w:r>
        <w:rPr>
          <w:rStyle w:val="StringTok"/>
        </w:rPr>
        <w:t xml:space="preserve">"https://&lt;dominio-eem-omecs&gt;/api/koboToolBox?action=submission&amp;submissionId=&lt;UUID&gt;"</w:t>
      </w:r>
      <w:r>
        <w:br/>
      </w:r>
      <w:r>
        <w:br/>
      </w:r>
      <w:r>
        <w:rPr>
          <w:rStyle w:val="CommentTok"/>
        </w:rPr>
        <w:t xml:space="preserve"># Calcular puntuación</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"https://&lt;dominio-eem-omecs&gt;/api/scoring"</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'{"submissionId": "&lt;UUID&gt;"}'</w:t>
      </w:r>
    </w:p>
    <w:bookmarkEnd w:id="71"/>
    <w:bookmarkStart w:id="72" w:name="resolución-de-problemas-en-recolección"/>
    <w:p>
      <w:pPr>
        <w:pStyle w:val="Heading3"/>
      </w:pPr>
      <w:r>
        <w:t xml:space="preserve">9.8 Resolución de problemas en recolección</w:t>
      </w:r>
    </w:p>
    <w:tbl>
      <w:tblPr>
        <w:tblStyle w:val="Table"/>
        <w:tblW w:type="pct" w:w="5000"/>
        <w:tblLayout w:type="fixed"/>
        <w:tblLook w:firstRow="1" w:lastRow="0" w:firstColumn="0" w:lastColumn="0" w:noHBand="0" w:noVBand="0" w:val="0020"/>
      </w:tblPr>
      <w:tblGrid>
        <w:gridCol w:w="2200"/>
        <w:gridCol w:w="3520"/>
        <w:gridCol w:w="2200"/>
      </w:tblGrid>
      <w:tr>
        <w:trPr>
          <w:tblHeader w:val="on"/>
        </w:trPr>
        <w:tc>
          <w:tcPr/>
          <w:p>
            <w:pPr>
              <w:pStyle w:val="Compact"/>
            </w:pPr>
            <w:r>
              <w:t xml:space="preserve">Problema</w:t>
            </w:r>
          </w:p>
        </w:tc>
        <w:tc>
          <w:tcPr/>
          <w:p>
            <w:pPr>
              <w:pStyle w:val="Compact"/>
            </w:pPr>
            <w:r>
              <w:t xml:space="preserve">Causa probable</w:t>
            </w:r>
          </w:p>
        </w:tc>
        <w:tc>
          <w:tcPr/>
          <w:p>
            <w:pPr>
              <w:pStyle w:val="Compact"/>
            </w:pPr>
            <w:r>
              <w:t xml:space="preserve">Solución</w:t>
            </w:r>
          </w:p>
        </w:tc>
      </w:tr>
      <w:tr>
        <w:tc>
          <w:tcPr/>
          <w:p>
            <w:pPr>
              <w:pStyle w:val="Compact"/>
            </w:pPr>
            <w:r>
              <w:t xml:space="preserve">Formulario no aparece en KoboCollect</w:t>
            </w:r>
          </w:p>
        </w:tc>
        <w:tc>
          <w:tcPr/>
          <w:p>
            <w:pPr>
              <w:pStyle w:val="Compact"/>
            </w:pPr>
            <w:r>
              <w:t xml:space="preserve">Usuario sin permiso o formulario no desplegado</w:t>
            </w:r>
          </w:p>
        </w:tc>
        <w:tc>
          <w:tcPr/>
          <w:p>
            <w:pPr>
              <w:pStyle w:val="Compact"/>
            </w:pPr>
            <w:r>
              <w:t xml:space="preserve">Verificar permisos en Kobo y que el formulario esté</w:t>
            </w:r>
            <w:r>
              <w:t xml:space="preserve"> </w:t>
            </w:r>
            <w:r>
              <w:rPr>
                <w:b/>
                <w:bCs/>
              </w:rPr>
              <w:t xml:space="preserve">Deployed</w:t>
            </w:r>
          </w:p>
        </w:tc>
      </w:tr>
      <w:tr>
        <w:tc>
          <w:tcPr/>
          <w:p>
            <w:pPr>
              <w:pStyle w:val="Compact"/>
            </w:pPr>
            <w:r>
              <w:t xml:space="preserve">Error al enviar desde móvil</w:t>
            </w:r>
          </w:p>
        </w:tc>
        <w:tc>
          <w:tcPr/>
          <w:p>
            <w:pPr>
              <w:pStyle w:val="Compact"/>
            </w:pPr>
            <w:r>
              <w:t xml:space="preserve">Sin conexión o credenciales incorrectas</w:t>
            </w:r>
          </w:p>
        </w:tc>
        <w:tc>
          <w:tcPr/>
          <w:p>
            <w:pPr>
              <w:pStyle w:val="Compact"/>
            </w:pPr>
            <w:r>
              <w:t xml:space="preserve">Comprobar WiFi/datos; reconfigurar usuario en KoboCollect</w:t>
            </w:r>
          </w:p>
        </w:tc>
      </w:tr>
      <w:tr>
        <w:tc>
          <w:tcPr/>
          <w:p>
            <w:pPr>
              <w:pStyle w:val="Compact"/>
            </w:pPr>
            <w:r>
              <w:t xml:space="preserve">Envío no visible en EEM-OMECS</w:t>
            </w:r>
          </w:p>
        </w:tc>
        <w:tc>
          <w:tcPr/>
          <w:p>
            <w:pPr>
              <w:pStyle w:val="Compact"/>
            </w:pPr>
            <w:r>
              <w:t xml:space="preserve">Token/Form ID incorrectos o caché</w:t>
            </w:r>
          </w:p>
        </w:tc>
        <w:tc>
          <w:tcPr/>
          <w:p>
            <w:pPr>
              <w:pStyle w:val="Compact"/>
            </w:pPr>
            <w:r>
              <w:t xml:space="preserve">Verificar</w:t>
            </w:r>
            <w:r>
              <w:t xml:space="preserve"> </w:t>
            </w:r>
            <w:r>
              <w:rPr>
                <w:rStyle w:val="VerbatimChar"/>
              </w:rPr>
              <w:t xml:space="preserve">.env</w:t>
            </w:r>
            <w:r>
              <w:t xml:space="preserve">; refrescar dashboard; revisar logs</w:t>
            </w:r>
          </w:p>
        </w:tc>
      </w:tr>
      <w:tr>
        <w:tc>
          <w:tcPr/>
          <w:p>
            <w:pPr>
              <w:pStyle w:val="Compact"/>
            </w:pPr>
            <w:r>
              <w:t xml:space="preserve">Puntaje en cero o incompleto</w:t>
            </w:r>
          </w:p>
        </w:tc>
        <w:tc>
          <w:tcPr/>
          <w:p>
            <w:pPr>
              <w:pStyle w:val="Compact"/>
            </w:pPr>
            <w:r>
              <w:t xml:space="preserve">Nombres de campo no coinciden con CSV</w:t>
            </w:r>
          </w:p>
        </w:tc>
        <w:tc>
          <w:tcPr/>
          <w:p>
            <w:pPr>
              <w:pStyle w:val="Compact"/>
            </w:pPr>
            <w:r>
              <w:t xml:space="preserve">Alinear XLSForm con columna</w:t>
            </w:r>
            <w:r>
              <w:t xml:space="preserve"> </w:t>
            </w:r>
            <w:r>
              <w:rPr>
                <w:rStyle w:val="VerbatimChar"/>
              </w:rPr>
              <w:t xml:space="preserve">column</w:t>
            </w:r>
            <w:r>
              <w:t xml:space="preserve"> </w:t>
            </w:r>
            <w:r>
              <w:t xml:space="preserve">de</w:t>
            </w:r>
            <w:r>
              <w:t xml:space="preserve"> </w:t>
            </w:r>
            <w:r>
              <w:rPr>
                <w:rStyle w:val="VerbatimChar"/>
              </w:rPr>
              <w:t xml:space="preserve">calculo_eem_omec.csv</w:t>
            </w:r>
          </w:p>
        </w:tc>
      </w:tr>
      <w:tr>
        <w:tc>
          <w:tcPr/>
          <w:p>
            <w:pPr>
              <w:pStyle w:val="Compact"/>
            </w:pPr>
            <w:r>
              <w:t xml:space="preserve">Formulario web no carga</w:t>
            </w:r>
          </w:p>
        </w:tc>
        <w:tc>
          <w:tcPr/>
          <w:p>
            <w:pPr>
              <w:pStyle w:val="Compact"/>
            </w:pPr>
            <w:r>
              <w:t xml:space="preserve">URL incorrecta o formulario archivado</w:t>
            </w:r>
          </w:p>
        </w:tc>
        <w:tc>
          <w:tcPr/>
          <w:p>
            <w:pPr>
              <w:pStyle w:val="Compact"/>
            </w:pPr>
            <w:r>
              <w:t xml:space="preserve">Regenerar enlace Enketo desde KoboToolBox</w:t>
            </w:r>
          </w:p>
        </w:tc>
      </w:tr>
    </w:tbl>
    <w:p>
      <w:r>
        <w:pict>
          <v:rect style="width:0;height:1.5pt" o:hralign="center" o:hrstd="t" o:hr="t"/>
        </w:pict>
      </w:r>
    </w:p>
    <w:bookmarkEnd w:id="72"/>
    <w:bookmarkEnd w:id="73"/>
    <w:bookmarkStart w:id="78" w:name="archivo-de-reglas-de-puntuación-csv"/>
    <w:p>
      <w:pPr>
        <w:pStyle w:val="Heading2"/>
      </w:pPr>
      <w:r>
        <w:t xml:space="preserve">10. Archivo de reglas de puntuación (CSV)</w:t>
      </w:r>
    </w:p>
    <w:bookmarkStart w:id="74" w:name="descripción"/>
    <w:p>
      <w:pPr>
        <w:pStyle w:val="Heading3"/>
      </w:pPr>
      <w:r>
        <w:t xml:space="preserve">10.1 Descripción</w:t>
      </w:r>
    </w:p>
    <w:p>
      <w:pPr>
        <w:pStyle w:val="FirstParagraph"/>
      </w:pPr>
      <w:r>
        <w:t xml:space="preserve">El archivo</w:t>
      </w:r>
      <w:r>
        <w:t xml:space="preserve"> </w:t>
      </w:r>
      <w:r>
        <w:rPr>
          <w:rStyle w:val="VerbatimChar"/>
        </w:rPr>
        <w:t xml:space="preserve">calculo_eem_omec.csv</w:t>
      </w:r>
      <w:r>
        <w:t xml:space="preserve"> </w:t>
      </w:r>
      <w:r>
        <w:t xml:space="preserve">en la raíz del proyecto contiene:</w:t>
      </w:r>
    </w:p>
    <w:p>
      <w:pPr>
        <w:pStyle w:val="Compact"/>
        <w:numPr>
          <w:ilvl w:val="0"/>
          <w:numId w:val="1026"/>
        </w:numPr>
      </w:pPr>
      <w:r>
        <w:t xml:space="preserve">Definición de preguntas del formulario.</w:t>
      </w:r>
    </w:p>
    <w:p>
      <w:pPr>
        <w:pStyle w:val="Compact"/>
        <w:numPr>
          <w:ilvl w:val="0"/>
          <w:numId w:val="1026"/>
        </w:numPr>
      </w:pPr>
      <w:r>
        <w:t xml:space="preserve">Reglas de puntuación por pregunta.</w:t>
      </w:r>
    </w:p>
    <w:p>
      <w:pPr>
        <w:pStyle w:val="Compact"/>
        <w:numPr>
          <w:ilvl w:val="0"/>
          <w:numId w:val="1026"/>
        </w:numPr>
      </w:pPr>
      <w:r>
        <w:t xml:space="preserve">Categorías: EEM, género, potencial OMEC.</w:t>
      </w:r>
    </w:p>
    <w:p>
      <w:pPr>
        <w:pStyle w:val="Compact"/>
        <w:numPr>
          <w:ilvl w:val="0"/>
          <w:numId w:val="1026"/>
        </w:numPr>
      </w:pPr>
      <w:r>
        <w:t xml:space="preserve">Tipos de regla:</w:t>
      </w:r>
      <w:r>
        <w:t xml:space="preserve"> </w:t>
      </w:r>
      <w:r>
        <w:rPr>
          <w:rStyle w:val="VerbatimChar"/>
        </w:rPr>
        <w:t xml:space="preserve">select</w:t>
      </w:r>
      <w:r>
        <w:t xml:space="preserve">,</w:t>
      </w:r>
      <w:r>
        <w:t xml:space="preserve"> </w:t>
      </w:r>
      <w:r>
        <w:rPr>
          <w:rStyle w:val="VerbatimChar"/>
        </w:rPr>
        <w:t xml:space="preserve">multiple_max</w:t>
      </w:r>
      <w:r>
        <w:t xml:space="preserve">,</w:t>
      </w:r>
      <w:r>
        <w:t xml:space="preserve"> </w:t>
      </w:r>
      <w:r>
        <w:rPr>
          <w:rStyle w:val="VerbatimChar"/>
        </w:rPr>
        <w:t xml:space="preserve">value</w:t>
      </w:r>
      <w:r>
        <w:t xml:space="preserve">.</w:t>
      </w:r>
    </w:p>
    <w:bookmarkEnd w:id="74"/>
    <w:bookmarkStart w:id="75" w:name="estructura-de-columnas"/>
    <w:p>
      <w:pPr>
        <w:pStyle w:val="Heading3"/>
      </w:pPr>
      <w:r>
        <w:t xml:space="preserve">10.2 Estructura de columnas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Columna</w:t>
            </w:r>
          </w:p>
        </w:tc>
        <w:tc>
          <w:tcPr/>
          <w:p>
            <w:pPr>
              <w:pStyle w:val="Compact"/>
            </w:pPr>
            <w:r>
              <w:t xml:space="preserve">Descripción</w:t>
            </w:r>
          </w:p>
        </w:tc>
      </w:tr>
      <w:tr>
        <w:tc>
          <w:tcPr/>
          <w:p>
            <w:pPr>
              <w:pStyle w:val="Compact"/>
            </w:pPr>
            <w:r>
              <w:rPr>
                <w:rStyle w:val="VerbatimChar"/>
              </w:rPr>
              <w:t xml:space="preserve">column</w:t>
            </w:r>
          </w:p>
        </w:tc>
        <w:tc>
          <w:tcPr/>
          <w:p>
            <w:pPr>
              <w:pStyle w:val="Compact"/>
            </w:pPr>
            <w:r>
              <w:t xml:space="preserve">Identificador de la pregunta/campo del formulario</w:t>
            </w:r>
          </w:p>
        </w:tc>
      </w:tr>
      <w:tr>
        <w:tc>
          <w:tcPr/>
          <w:p>
            <w:pPr>
              <w:pStyle w:val="Compact"/>
            </w:pPr>
            <w:r>
              <w:rPr>
                <w:rStyle w:val="VerbatimChar"/>
              </w:rPr>
              <w:t xml:space="preserve">name</w:t>
            </w:r>
          </w:p>
        </w:tc>
        <w:tc>
          <w:tcPr/>
          <w:p>
            <w:pPr>
              <w:pStyle w:val="Compact"/>
            </w:pPr>
            <w:r>
              <w:t xml:space="preserve">Texto descriptivo de la pregunta</w:t>
            </w:r>
          </w:p>
        </w:tc>
      </w:tr>
      <w:tr>
        <w:tc>
          <w:tcPr/>
          <w:p>
            <w:pPr>
              <w:pStyle w:val="Compact"/>
            </w:pPr>
            <w:r>
              <w:rPr>
                <w:rStyle w:val="VerbatimChar"/>
              </w:rPr>
              <w:t xml:space="preserve">section</w:t>
            </w:r>
          </w:p>
        </w:tc>
        <w:tc>
          <w:tcPr/>
          <w:p>
            <w:pPr>
              <w:pStyle w:val="Compact"/>
            </w:pPr>
            <w:r>
              <w:t xml:space="preserve">Sección de evaluación</w:t>
            </w:r>
          </w:p>
        </w:tc>
      </w:tr>
      <w:tr>
        <w:tc>
          <w:tcPr/>
          <w:p>
            <w:pPr>
              <w:pStyle w:val="Compact"/>
            </w:pPr>
            <w:r>
              <w:rPr>
                <w:rStyle w:val="VerbatimChar"/>
              </w:rPr>
              <w:t xml:space="preserve">eem</w:t>
            </w:r>
          </w:p>
        </w:tc>
        <w:tc>
          <w:tcPr/>
          <w:p>
            <w:pPr>
              <w:pStyle w:val="Compact"/>
            </w:pPr>
            <w:r>
              <w:t xml:space="preserve">Categoría EEM</w:t>
            </w:r>
          </w:p>
        </w:tc>
      </w:tr>
      <w:tr>
        <w:tc>
          <w:tcPr/>
          <w:p>
            <w:pPr>
              <w:pStyle w:val="Compact"/>
            </w:pPr>
            <w:r>
              <w:rPr>
                <w:rStyle w:val="VerbatimChar"/>
              </w:rPr>
              <w:t xml:space="preserve">genero</w:t>
            </w:r>
          </w:p>
        </w:tc>
        <w:tc>
          <w:tcPr/>
          <w:p>
            <w:pPr>
              <w:pStyle w:val="Compact"/>
            </w:pPr>
            <w:r>
              <w:t xml:space="preserve">Categoría de género</w:t>
            </w:r>
          </w:p>
        </w:tc>
      </w:tr>
      <w:tr>
        <w:tc>
          <w:tcPr/>
          <w:p>
            <w:pPr>
              <w:pStyle w:val="Compact"/>
            </w:pPr>
            <w:r>
              <w:rPr>
                <w:rStyle w:val="VerbatimChar"/>
              </w:rPr>
              <w:t xml:space="preserve">potencial_omec</w:t>
            </w:r>
          </w:p>
        </w:tc>
        <w:tc>
          <w:tcPr/>
          <w:p>
            <w:pPr>
              <w:pStyle w:val="Compact"/>
            </w:pPr>
            <w:r>
              <w:t xml:space="preserve">Categoría potencial OMEC</w:t>
            </w:r>
          </w:p>
        </w:tc>
      </w:tr>
      <w:tr>
        <w:tc>
          <w:tcPr/>
          <w:p>
            <w:pPr>
              <w:pStyle w:val="Compact"/>
            </w:pPr>
            <w:r>
              <w:rPr>
                <w:rStyle w:val="VerbatimChar"/>
              </w:rPr>
              <w:t xml:space="preserve">value</w:t>
            </w:r>
          </w:p>
        </w:tc>
        <w:tc>
          <w:tcPr/>
          <w:p>
            <w:pPr>
              <w:pStyle w:val="Compact"/>
            </w:pPr>
            <w:r>
              <w:t xml:space="preserve">Valor esperado para otorgar puntaje</w:t>
            </w:r>
          </w:p>
        </w:tc>
      </w:tr>
      <w:tr>
        <w:tc>
          <w:tcPr/>
          <w:p>
            <w:pPr>
              <w:pStyle w:val="Compact"/>
            </w:pPr>
            <w:r>
              <w:rPr>
                <w:rStyle w:val="VerbatimChar"/>
              </w:rPr>
              <w:t xml:space="preserve">score</w:t>
            </w:r>
          </w:p>
        </w:tc>
        <w:tc>
          <w:tcPr/>
          <w:p>
            <w:pPr>
              <w:pStyle w:val="Compact"/>
            </w:pPr>
            <w:r>
              <w:t xml:space="preserve">Puntaje asignado</w:t>
            </w:r>
          </w:p>
        </w:tc>
      </w:tr>
      <w:tr>
        <w:tc>
          <w:tcPr/>
          <w:p>
            <w:pPr>
              <w:pStyle w:val="Compact"/>
            </w:pPr>
            <w:r>
              <w:rPr>
                <w:rStyle w:val="VerbatimChar"/>
              </w:rPr>
              <w:t xml:space="preserve">type</w:t>
            </w:r>
          </w:p>
        </w:tc>
        <w:tc>
          <w:tcPr/>
          <w:p>
            <w:pPr>
              <w:pStyle w:val="Compact"/>
            </w:pPr>
            <w:r>
              <w:t xml:space="preserve">Tipo de regla (</w:t>
            </w:r>
            <w:r>
              <w:rPr>
                <w:rStyle w:val="VerbatimChar"/>
              </w:rPr>
              <w:t xml:space="preserve">select</w:t>
            </w:r>
            <w:r>
              <w:t xml:space="preserve">,</w:t>
            </w:r>
            <w:r>
              <w:t xml:space="preserve"> </w:t>
            </w:r>
            <w:r>
              <w:rPr>
                <w:rStyle w:val="VerbatimChar"/>
              </w:rPr>
              <w:t xml:space="preserve">multiple_max</w:t>
            </w:r>
            <w:r>
              <w:t xml:space="preserve">,</w:t>
            </w:r>
            <w:r>
              <w:t xml:space="preserve"> </w:t>
            </w:r>
            <w:r>
              <w:rPr>
                <w:rStyle w:val="VerbatimChar"/>
              </w:rPr>
              <w:t xml:space="preserve">value</w:t>
            </w:r>
            <w:r>
              <w:t xml:space="preserve">)</w:t>
            </w:r>
          </w:p>
        </w:tc>
      </w:tr>
    </w:tbl>
    <w:bookmarkEnd w:id="75"/>
    <w:bookmarkStart w:id="76" w:name="actualización-del-csv"/>
    <w:p>
      <w:pPr>
        <w:pStyle w:val="Heading3"/>
      </w:pPr>
      <w:r>
        <w:t xml:space="preserve">10.3 Actualización del CSV</w:t>
      </w:r>
    </w:p>
    <w:p>
      <w:pPr>
        <w:pStyle w:val="Compact"/>
        <w:numPr>
          <w:ilvl w:val="0"/>
          <w:numId w:val="1027"/>
        </w:numPr>
      </w:pPr>
      <w:r>
        <w:t xml:space="preserve">Sustituya el archivo</w:t>
      </w:r>
      <w:r>
        <w:t xml:space="preserve"> </w:t>
      </w:r>
      <w:r>
        <w:rPr>
          <w:rStyle w:val="VerbatimChar"/>
        </w:rPr>
        <w:t xml:space="preserve">calculo_eem_omec.csv</w:t>
      </w:r>
      <w:r>
        <w:t xml:space="preserve"> </w:t>
      </w:r>
      <w:r>
        <w:t xml:space="preserve">en el servidor host.</w:t>
      </w:r>
    </w:p>
    <w:p>
      <w:pPr>
        <w:pStyle w:val="Compact"/>
        <w:numPr>
          <w:ilvl w:val="0"/>
          <w:numId w:val="1027"/>
        </w:numPr>
      </w:pPr>
      <w:r>
        <w:t xml:space="preserve">Si usa Docker con volumen montado (configuración por defecto),</w:t>
      </w:r>
      <w:r>
        <w:t xml:space="preserve"> </w:t>
      </w:r>
      <w:r>
        <w:rPr>
          <w:b/>
          <w:bCs/>
        </w:rPr>
        <w:t xml:space="preserve">no es necesario reconstruir</w:t>
      </w:r>
      <w:r>
        <w:t xml:space="preserve"> </w:t>
      </w:r>
      <w:r>
        <w:t xml:space="preserve">la imagen; el cambio es inmediato tras reiniciar o en caliente según el sistema de archivos.</w:t>
      </w:r>
    </w:p>
    <w:p>
      <w:pPr>
        <w:pStyle w:val="Compact"/>
        <w:numPr>
          <w:ilvl w:val="0"/>
          <w:numId w:val="1027"/>
        </w:numPr>
      </w:pPr>
      <w:r>
        <w:t xml:space="preserve">Verifique cargando</w:t>
      </w:r>
      <w:r>
        <w:t xml:space="preserve"> </w:t>
      </w:r>
      <w:r>
        <w:rPr>
          <w:rStyle w:val="VerbatimChar"/>
        </w:rPr>
        <w:t xml:space="preserve">/api/csv-data</w:t>
      </w:r>
      <w:r>
        <w:t xml:space="preserve"> </w:t>
      </w:r>
      <w:r>
        <w:t xml:space="preserve">o la página</w:t>
      </w:r>
      <w:r>
        <w:t xml:space="preserve"> </w:t>
      </w:r>
      <w:r>
        <w:rPr>
          <w:rStyle w:val="VerbatimChar"/>
        </w:rPr>
        <w:t xml:space="preserve">/csv-viewer</w:t>
      </w:r>
      <w:r>
        <w:t xml:space="preserve">.</w:t>
      </w:r>
    </w:p>
    <w:bookmarkEnd w:id="76"/>
    <w:bookmarkStart w:id="77" w:name="respaldo"/>
    <w:p>
      <w:pPr>
        <w:pStyle w:val="Heading3"/>
      </w:pPr>
      <w:r>
        <w:t xml:space="preserve">10.4 Respaldo</w:t>
      </w:r>
    </w:p>
    <w:p>
      <w:pPr>
        <w:pStyle w:val="FirstParagraph"/>
      </w:pPr>
      <w:r>
        <w:t xml:space="preserve">Mantenga copias de seguridad versionadas del CSV antes de cada actualización de criterios de evaluación.</w:t>
      </w:r>
    </w:p>
    <w:p>
      <w:r>
        <w:pict>
          <v:rect style="width:0;height:1.5pt" o:hralign="center" o:hrstd="t" o:hr="t"/>
        </w:pict>
      </w:r>
    </w:p>
    <w:bookmarkEnd w:id="77"/>
    <w:bookmarkEnd w:id="78"/>
    <w:bookmarkStart w:id="81" w:name="variables-de-entorno-1"/>
    <w:p>
      <w:pPr>
        <w:pStyle w:val="Heading2"/>
      </w:pPr>
      <w:r>
        <w:t xml:space="preserve">11. Variables de entorno</w:t>
      </w:r>
    </w:p>
    <w:bookmarkStart w:id="79" w:name="variables-soportadas-actualmente"/>
    <w:p>
      <w:pPr>
        <w:pStyle w:val="Heading3"/>
      </w:pPr>
      <w:r>
        <w:t xml:space="preserve">11.1 Variables soportadas actualmente</w:t>
      </w:r>
    </w:p>
    <w:tbl>
      <w:tblPr>
        <w:tblStyle w:val="Table"/>
        <w:tblW w:type="pct" w:w="5000"/>
        <w:tblLayout w:type="fixed"/>
        <w:tblLook w:firstRow="1" w:lastRow="0" w:firstColumn="0" w:lastColumn="0" w:noHBand="0" w:noVBand="0" w:val="0020"/>
      </w:tblPr>
      <w:tblGrid>
        <w:gridCol w:w="1440"/>
        <w:gridCol w:w="1872"/>
        <w:gridCol w:w="2736"/>
        <w:gridCol w:w="1872"/>
      </w:tblGrid>
      <w:tr>
        <w:trPr>
          <w:tblHeader w:val="on"/>
        </w:trPr>
        <w:tc>
          <w:tcPr/>
          <w:p>
            <w:pPr>
              <w:pStyle w:val="Compact"/>
            </w:pPr>
            <w:r>
              <w:t xml:space="preserve">Variable</w:t>
            </w:r>
          </w:p>
        </w:tc>
        <w:tc>
          <w:tcPr/>
          <w:p>
            <w:pPr>
              <w:pStyle w:val="Compact"/>
            </w:pPr>
            <w:r>
              <w:t xml:space="preserve">Obligatoria</w:t>
            </w:r>
          </w:p>
        </w:tc>
        <w:tc>
          <w:tcPr/>
          <w:p>
            <w:pPr>
              <w:pStyle w:val="Compact"/>
            </w:pPr>
            <w:r>
              <w:t xml:space="preserve">Valor por defecto</w:t>
            </w:r>
          </w:p>
        </w:tc>
        <w:tc>
          <w:tcPr/>
          <w:p>
            <w:pPr>
              <w:pStyle w:val="Compact"/>
            </w:pPr>
            <w:r>
              <w:t xml:space="preserve">Descripción</w:t>
            </w:r>
          </w:p>
        </w:tc>
      </w:tr>
      <w:tr>
        <w:tc>
          <w:tcPr/>
          <w:p>
            <w:pPr>
              <w:pStyle w:val="Compact"/>
            </w:pPr>
            <w:r>
              <w:rPr>
                <w:rStyle w:val="VerbatimChar"/>
              </w:rPr>
              <w:t xml:space="preserve">NODE_ENV</w:t>
            </w:r>
          </w:p>
        </w:tc>
        <w:tc>
          <w:tcPr/>
          <w:p>
            <w:pPr>
              <w:pStyle w:val="Compact"/>
            </w:pPr>
            <w:r>
              <w:t xml:space="preserve">Sí (prod)</w:t>
            </w:r>
          </w:p>
        </w:tc>
        <w:tc>
          <w:tcPr/>
          <w:p>
            <w:pPr>
              <w:pStyle w:val="Compact"/>
            </w:pPr>
            <w:r>
              <w:t xml:space="preserve">—</w:t>
            </w:r>
          </w:p>
        </w:tc>
        <w:tc>
          <w:tcPr/>
          <w:p>
            <w:pPr>
              <w:pStyle w:val="Compact"/>
            </w:pPr>
            <w:r>
              <w:t xml:space="preserve">Debe ser</w:t>
            </w:r>
            <w:r>
              <w:t xml:space="preserve"> </w:t>
            </w:r>
            <w:r>
              <w:rPr>
                <w:rStyle w:val="VerbatimChar"/>
              </w:rPr>
              <w:t xml:space="preserve">production</w:t>
            </w:r>
            <w:r>
              <w:t xml:space="preserve"> </w:t>
            </w:r>
            <w:r>
              <w:t xml:space="preserve">en producción</w:t>
            </w:r>
          </w:p>
        </w:tc>
      </w:tr>
      <w:tr>
        <w:tc>
          <w:tcPr/>
          <w:p>
            <w:pPr>
              <w:pStyle w:val="Compact"/>
            </w:pPr>
            <w:r>
              <w:rPr>
                <w:rStyle w:val="VerbatimChar"/>
              </w:rPr>
              <w:t xml:space="preserve">NEXT_TELEMETRY_DISABLED</w:t>
            </w:r>
          </w:p>
        </w:tc>
        <w:tc>
          <w:tcPr/>
          <w:p>
            <w:pPr>
              <w:pStyle w:val="Compact"/>
            </w:pPr>
            <w:r>
              <w:t xml:space="preserve">No</w:t>
            </w:r>
          </w:p>
        </w:tc>
        <w:tc>
          <w:tcPr/>
          <w:p>
            <w:pPr>
              <w:pStyle w:val="Compact"/>
            </w:pPr>
            <w:r>
              <w:rPr>
                <w:rStyle w:val="VerbatimChar"/>
              </w:rPr>
              <w:t xml:space="preserve">1</w:t>
            </w:r>
          </w:p>
        </w:tc>
        <w:tc>
          <w:tcPr/>
          <w:p>
            <w:pPr>
              <w:pStyle w:val="Compact"/>
            </w:pPr>
            <w:r>
              <w:t xml:space="preserve">Desactiva telemetría de Next.js</w:t>
            </w:r>
          </w:p>
        </w:tc>
      </w:tr>
      <w:tr>
        <w:tc>
          <w:tcPr/>
          <w:p>
            <w:pPr>
              <w:pStyle w:val="Compact"/>
            </w:pPr>
            <w:r>
              <w:rPr>
                <w:rStyle w:val="VerbatimChar"/>
              </w:rPr>
              <w:t xml:space="preserve">KOBOTOOLBOX_FORM_ID</w:t>
            </w:r>
          </w:p>
        </w:tc>
        <w:tc>
          <w:tcPr/>
          <w:p>
            <w:pPr>
              <w:pStyle w:val="Compact"/>
            </w:pPr>
            <w:r>
              <w:t xml:space="preserve">Sí*</w:t>
            </w:r>
          </w:p>
        </w:tc>
        <w:tc>
          <w:tcPr/>
          <w:p>
            <w:pPr>
              <w:pStyle w:val="Compact"/>
            </w:pPr>
            <w:r>
              <w:t xml:space="preserve">—</w:t>
            </w:r>
          </w:p>
        </w:tc>
        <w:tc>
          <w:tcPr/>
          <w:p>
            <w:pPr>
              <w:pStyle w:val="Compact"/>
            </w:pPr>
            <w:r>
              <w:t xml:space="preserve">ID del formulario KoboToolBox</w:t>
            </w:r>
          </w:p>
        </w:tc>
      </w:tr>
      <w:tr>
        <w:tc>
          <w:tcPr/>
          <w:p>
            <w:pPr>
              <w:pStyle w:val="Compact"/>
            </w:pPr>
            <w:r>
              <w:rPr>
                <w:rStyle w:val="VerbatimChar"/>
              </w:rPr>
              <w:t xml:space="preserve">FORM_ID</w:t>
            </w:r>
          </w:p>
        </w:tc>
        <w:tc>
          <w:tcPr/>
          <w:p>
            <w:pPr>
              <w:pStyle w:val="Compact"/>
            </w:pPr>
            <w:r>
              <w:t xml:space="preserve">Sí*</w:t>
            </w:r>
          </w:p>
        </w:tc>
        <w:tc>
          <w:tcPr/>
          <w:p>
            <w:pPr>
              <w:pStyle w:val="Compact"/>
            </w:pPr>
            <w:r>
              <w:t xml:space="preserve">—</w:t>
            </w:r>
          </w:p>
        </w:tc>
        <w:tc>
          <w:tcPr/>
          <w:p>
            <w:pPr>
              <w:pStyle w:val="Compact"/>
            </w:pPr>
            <w:r>
              <w:t xml:space="preserve">Alias de</w:t>
            </w:r>
            <w:r>
              <w:t xml:space="preserve"> </w:t>
            </w:r>
            <w:r>
              <w:rPr>
                <w:rStyle w:val="VerbatimChar"/>
              </w:rPr>
              <w:t xml:space="preserve">KOBOTOOLBOX_FORM_ID</w:t>
            </w:r>
          </w:p>
        </w:tc>
      </w:tr>
      <w:tr>
        <w:tc>
          <w:tcPr/>
          <w:p>
            <w:pPr>
              <w:pStyle w:val="Compact"/>
            </w:pPr>
            <w:r>
              <w:rPr>
                <w:rStyle w:val="VerbatimChar"/>
              </w:rPr>
              <w:t xml:space="preserve">KOBOTOOLBOX_TOKEN</w:t>
            </w:r>
          </w:p>
        </w:tc>
        <w:tc>
          <w:tcPr/>
          <w:p>
            <w:pPr>
              <w:pStyle w:val="Compact"/>
            </w:pPr>
            <w:r>
              <w:t xml:space="preserve">Sí*</w:t>
            </w:r>
          </w:p>
        </w:tc>
        <w:tc>
          <w:tcPr/>
          <w:p>
            <w:pPr>
              <w:pStyle w:val="Compact"/>
            </w:pPr>
            <w:r>
              <w:t xml:space="preserve">—</w:t>
            </w:r>
          </w:p>
        </w:tc>
        <w:tc>
          <w:tcPr/>
          <w:p>
            <w:pPr>
              <w:pStyle w:val="Compact"/>
            </w:pPr>
            <w:r>
              <w:t xml:space="preserve">Token de API KoboToolBox</w:t>
            </w:r>
          </w:p>
        </w:tc>
      </w:tr>
      <w:tr>
        <w:tc>
          <w:tcPr/>
          <w:p>
            <w:pPr>
              <w:pStyle w:val="Compact"/>
            </w:pPr>
            <w:r>
              <w:rPr>
                <w:rStyle w:val="VerbatimChar"/>
              </w:rPr>
              <w:t xml:space="preserve">KOBOTOOLBOX_BASE_URL</w:t>
            </w:r>
          </w:p>
        </w:tc>
        <w:tc>
          <w:tcPr/>
          <w:p>
            <w:pPr>
              <w:pStyle w:val="Compact"/>
            </w:pPr>
            <w:r>
              <w:t xml:space="preserve">No</w:t>
            </w:r>
          </w:p>
        </w:tc>
        <w:tc>
          <w:tcPr/>
          <w:p>
            <w:pPr>
              <w:pStyle w:val="Compact"/>
            </w:pPr>
            <w:r>
              <w:rPr>
                <w:rStyle w:val="VerbatimChar"/>
              </w:rPr>
              <w:t xml:space="preserve">https://kf.kobotoolbox.org/api/v2</w:t>
            </w:r>
          </w:p>
        </w:tc>
        <w:tc>
          <w:tcPr/>
          <w:p>
            <w:pPr>
              <w:pStyle w:val="Compact"/>
            </w:pPr>
            <w:r>
              <w:t xml:space="preserve">URL base de la API Kobo</w:t>
            </w:r>
          </w:p>
        </w:tc>
      </w:tr>
      <w:tr>
        <w:tc>
          <w:tcPr/>
          <w:p>
            <w:pPr>
              <w:pStyle w:val="Compact"/>
            </w:pPr>
            <w:r>
              <w:rPr>
                <w:rStyle w:val="VerbatimChar"/>
              </w:rPr>
              <w:t xml:space="preserve">PORT</w:t>
            </w:r>
          </w:p>
        </w:tc>
        <w:tc>
          <w:tcPr/>
          <w:p>
            <w:pPr>
              <w:pStyle w:val="Compact"/>
            </w:pPr>
            <w:r>
              <w:t xml:space="preserve">No</w:t>
            </w:r>
          </w:p>
        </w:tc>
        <w:tc>
          <w:tcPr/>
          <w:p>
            <w:pPr>
              <w:pStyle w:val="Compact"/>
            </w:pPr>
            <w:r>
              <w:rPr>
                <w:rStyle w:val="VerbatimChar"/>
              </w:rPr>
              <w:t xml:space="preserve">3000</w:t>
            </w:r>
          </w:p>
        </w:tc>
        <w:tc>
          <w:tcPr/>
          <w:p>
            <w:pPr>
              <w:pStyle w:val="Compact"/>
            </w:pPr>
            <w:r>
              <w:t xml:space="preserve">Puerto interno del servidor Node.js</w:t>
            </w:r>
          </w:p>
        </w:tc>
      </w:tr>
      <w:tr>
        <w:tc>
          <w:tcPr/>
          <w:p>
            <w:pPr>
              <w:pStyle w:val="Compact"/>
            </w:pPr>
            <w:r>
              <w:rPr>
                <w:rStyle w:val="VerbatimChar"/>
              </w:rPr>
              <w:t xml:space="preserve">HOSTNAME</w:t>
            </w:r>
          </w:p>
        </w:tc>
        <w:tc>
          <w:tcPr/>
          <w:p>
            <w:pPr>
              <w:pStyle w:val="Compact"/>
            </w:pPr>
            <w:r>
              <w:t xml:space="preserve">No</w:t>
            </w:r>
          </w:p>
        </w:tc>
        <w:tc>
          <w:tcPr/>
          <w:p>
            <w:pPr>
              <w:pStyle w:val="Compact"/>
            </w:pPr>
            <w:r>
              <w:rPr>
                <w:rStyle w:val="VerbatimChar"/>
              </w:rPr>
              <w:t xml:space="preserve">0.0.0.0</w:t>
            </w:r>
          </w:p>
        </w:tc>
        <w:tc>
          <w:tcPr/>
          <w:p>
            <w:pPr>
              <w:pStyle w:val="Compact"/>
            </w:pPr>
            <w:r>
              <w:t xml:space="preserve">Interfaz de escucha (definido en Dockerfile)</w:t>
            </w:r>
          </w:p>
        </w:tc>
      </w:tr>
      <w:tr>
        <w:tc>
          <w:tcPr/>
          <w:p>
            <w:pPr>
              <w:pStyle w:val="Compact"/>
            </w:pPr>
            <w:r>
              <w:rPr>
                <w:rStyle w:val="VerbatimChar"/>
              </w:rPr>
              <w:t xml:space="preserve">NEXT_PUBLIC_BASE_URL</w:t>
            </w:r>
          </w:p>
        </w:tc>
        <w:tc>
          <w:tcPr/>
          <w:p>
            <w:pPr>
              <w:pStyle w:val="Compact"/>
            </w:pPr>
            <w:r>
              <w:t xml:space="preserve">Condicional</w:t>
            </w:r>
          </w:p>
        </w:tc>
        <w:tc>
          <w:tcPr/>
          <w:p>
            <w:pPr>
              <w:pStyle w:val="Compact"/>
            </w:pPr>
            <w:r>
              <w:rPr>
                <w:rStyle w:val="VerbatimChar"/>
              </w:rPr>
              <w:t xml:space="preserve">http://localhost:3000</w:t>
            </w:r>
          </w:p>
        </w:tc>
        <w:tc>
          <w:tcPr/>
          <w:p>
            <w:pPr>
              <w:pStyle w:val="Compact"/>
            </w:pPr>
            <w:r>
              <w:t xml:space="preserve">URL pública base;</w:t>
            </w:r>
            <w:r>
              <w:t xml:space="preserve"> </w:t>
            </w:r>
            <w:r>
              <w:rPr>
                <w:b/>
                <w:bCs/>
              </w:rPr>
              <w:t xml:space="preserve">requerida</w:t>
            </w:r>
            <w:r>
              <w:t xml:space="preserve"> </w:t>
            </w:r>
            <w:r>
              <w:t xml:space="preserve">si la API de scoring debe resolver envíos por ID en producción</w:t>
            </w:r>
          </w:p>
        </w:tc>
      </w:tr>
    </w:tbl>
    <w:p>
      <w:pPr>
        <w:pStyle w:val="BodyText"/>
      </w:pPr>
      <w:r>
        <w:t xml:space="preserve">* Obligatorias para operación con datos reales de KoboToolBox.</w:t>
      </w:r>
    </w:p>
    <w:bookmarkEnd w:id="79"/>
    <w:bookmarkStart w:id="80" w:name="configuración-en-docker-compose"/>
    <w:p>
      <w:pPr>
        <w:pStyle w:val="Heading3"/>
      </w:pPr>
      <w:r>
        <w:t xml:space="preserve">11.2 Configuración en Docker Compose</w:t>
      </w:r>
    </w:p>
    <w:p>
      <w:pPr>
        <w:pStyle w:val="FirstParagraph"/>
      </w:pPr>
      <w:r>
        <w:t xml:space="preserve">Ejemplo para añadir</w:t>
      </w:r>
      <w:r>
        <w:t xml:space="preserve"> </w:t>
      </w:r>
      <w:r>
        <w:rPr>
          <w:rStyle w:val="VerbatimChar"/>
        </w:rPr>
        <w:t xml:space="preserve">NEXT_PUBLIC_BASE_URL</w:t>
      </w:r>
      <w:r>
        <w:t xml:space="preserve"> </w:t>
      </w:r>
      <w:r>
        <w:t xml:space="preserve">en</w:t>
      </w:r>
      <w:r>
        <w:t xml:space="preserve"> </w:t>
      </w:r>
      <w:r>
        <w:rPr>
          <w:rStyle w:val="VerbatimChar"/>
        </w:rPr>
        <w:t xml:space="preserve">docker-compose.yml</w:t>
      </w:r>
      <w:r>
        <w:t xml:space="preserve">:</w:t>
      </w:r>
    </w:p>
    <w:p>
      <w:pPr>
        <w:pStyle w:val="SourceCode"/>
      </w:pP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NODE_ENV=production</w:t>
      </w:r>
      <w:r>
        <w:br/>
      </w:r>
      <w:r>
        <w:rPr>
          <w:rStyle w:val="AttributeTok"/>
        </w:rPr>
        <w:t xml:space="preserve">  </w:t>
      </w:r>
      <w:r>
        <w:rPr>
          <w:rStyle w:val="KeywordTok"/>
        </w:rPr>
        <w:t xml:space="preserve">-</w:t>
      </w:r>
      <w:r>
        <w:rPr>
          <w:rStyle w:val="AttributeTok"/>
        </w:rPr>
        <w:t xml:space="preserve"> NEXT_TELEMETRY_DISABLED=1</w:t>
      </w:r>
      <w:r>
        <w:br/>
      </w:r>
      <w:r>
        <w:rPr>
          <w:rStyle w:val="AttributeTok"/>
        </w:rPr>
        <w:t xml:space="preserve">  </w:t>
      </w:r>
      <w:r>
        <w:rPr>
          <w:rStyle w:val="KeywordTok"/>
        </w:rPr>
        <w:t xml:space="preserve">-</w:t>
      </w:r>
      <w:r>
        <w:rPr>
          <w:rStyle w:val="AttributeTok"/>
        </w:rPr>
        <w:t xml:space="preserve"> KOBOTOOLBOX_FORM_ID=${KOBOTOOLBOX_FORM_ID}</w:t>
      </w:r>
      <w:r>
        <w:br/>
      </w:r>
      <w:r>
        <w:rPr>
          <w:rStyle w:val="AttributeTok"/>
        </w:rPr>
        <w:t xml:space="preserve">  </w:t>
      </w:r>
      <w:r>
        <w:rPr>
          <w:rStyle w:val="KeywordTok"/>
        </w:rPr>
        <w:t xml:space="preserve">-</w:t>
      </w:r>
      <w:r>
        <w:rPr>
          <w:rStyle w:val="AttributeTok"/>
        </w:rPr>
        <w:t xml:space="preserve"> KOBOTOOLBOX_TOKEN=${KOBOTOOLBOX_TOKEN}</w:t>
      </w:r>
      <w:r>
        <w:br/>
      </w:r>
      <w:r>
        <w:rPr>
          <w:rStyle w:val="AttributeTok"/>
        </w:rPr>
        <w:t xml:space="preserve">  </w:t>
      </w:r>
      <w:r>
        <w:rPr>
          <w:rStyle w:val="KeywordTok"/>
        </w:rPr>
        <w:t xml:space="preserve">-</w:t>
      </w:r>
      <w:r>
        <w:rPr>
          <w:rStyle w:val="AttributeTok"/>
        </w:rPr>
        <w:t xml:space="preserve"> NEXT_PUBLIC_BASE_URL=https://eem-omecs.wwf.ec</w:t>
      </w:r>
      <w:r>
        <w:br/>
      </w:r>
      <w:r>
        <w:rPr>
          <w:rStyle w:val="FunctionTok"/>
        </w:rPr>
        <w:t xml:space="preserve">env_file</w:t>
      </w:r>
      <w:r>
        <w:rPr>
          <w:rStyle w:val="KeywordTok"/>
        </w:rPr>
        <w:t xml:space="preserve">:</w:t>
      </w:r>
      <w:r>
        <w:br/>
      </w:r>
      <w:r>
        <w:rPr>
          <w:rStyle w:val="AttributeTok"/>
        </w:rPr>
        <w:t xml:space="preserve">  </w:t>
      </w:r>
      <w:r>
        <w:rPr>
          <w:rStyle w:val="KeywordTok"/>
        </w:rPr>
        <w:t xml:space="preserve">-</w:t>
      </w:r>
      <w:r>
        <w:rPr>
          <w:rStyle w:val="AttributeTok"/>
        </w:rPr>
        <w:t xml:space="preserve"> .env</w:t>
      </w:r>
    </w:p>
    <w:p>
      <w:pPr>
        <w:pStyle w:val="BlockText"/>
      </w:pPr>
      <w:r>
        <w:rPr>
          <w:rStyle w:val="VerbatimChar"/>
        </w:rPr>
        <w:t xml:space="preserve">NEXT_PUBLIC_*</w:t>
      </w:r>
      <w:r>
        <w:t xml:space="preserve"> </w:t>
      </w:r>
      <w:r>
        <w:t xml:space="preserve">se incorpora en tiempo de</w:t>
      </w:r>
      <w:r>
        <w:t xml:space="preserve"> </w:t>
      </w:r>
      <w:r>
        <w:rPr>
          <w:b/>
          <w:bCs/>
        </w:rPr>
        <w:t xml:space="preserve">build</w:t>
      </w:r>
      <w:r>
        <w:t xml:space="preserve">. Si se usa en el cliente, reconstruya la imagen tras cambiarla. Para el endpoint de scoring server-side, puede inyectarse también en runtime.</w:t>
      </w:r>
    </w:p>
    <w:p>
      <w:r>
        <w:pict>
          <v:rect style="width:0;height:1.5pt" o:hralign="center" o:hrstd="t" o:hr="t"/>
        </w:pict>
      </w:r>
    </w:p>
    <w:bookmarkEnd w:id="80"/>
    <w:bookmarkEnd w:id="81"/>
    <w:bookmarkStart w:id="84" w:name="proxy-inverso-y-https"/>
    <w:p>
      <w:pPr>
        <w:pStyle w:val="Heading2"/>
      </w:pPr>
      <w:r>
        <w:t xml:space="preserve">12. Proxy inverso y HTTPS</w:t>
      </w:r>
    </w:p>
    <w:p>
      <w:pPr>
        <w:pStyle w:val="FirstParagraph"/>
      </w:pPr>
      <w:r>
        <w:t xml:space="preserve">Se recomienda</w:t>
      </w:r>
      <w:r>
        <w:t xml:space="preserve"> </w:t>
      </w:r>
      <w:r>
        <w:rPr>
          <w:b/>
          <w:bCs/>
        </w:rPr>
        <w:t xml:space="preserve">no exponer el contenedor directamente a Internet</w:t>
      </w:r>
      <w:r>
        <w:t xml:space="preserve"> </w:t>
      </w:r>
      <w:r>
        <w:t xml:space="preserve">sin un proxy inverso con TLS.</w:t>
      </w:r>
    </w:p>
    <w:bookmarkStart w:id="82" w:name="ejemplo-con-nginx"/>
    <w:p>
      <w:pPr>
        <w:pStyle w:val="Heading3"/>
      </w:pPr>
      <w:r>
        <w:t xml:space="preserve">12.1 Ejemplo con Nginx</w:t>
      </w:r>
    </w:p>
    <w:p>
      <w:pPr>
        <w:pStyle w:val="SourceCode"/>
      </w:pPr>
      <w:r>
        <w:rPr>
          <w:rStyle w:val="VerbatimChar"/>
        </w:rPr>
        <w:t xml:space="preserve">server {</w:t>
      </w:r>
      <w:r>
        <w:br/>
      </w:r>
      <w:r>
        <w:rPr>
          <w:rStyle w:val="VerbatimChar"/>
        </w:rPr>
        <w:t xml:space="preserve">    listen 443 ssl http2;</w:t>
      </w:r>
      <w:r>
        <w:br/>
      </w:r>
      <w:r>
        <w:rPr>
          <w:rStyle w:val="VerbatimChar"/>
        </w:rPr>
        <w:t xml:space="preserve">    server_name eem-omecs.wwf.ec;</w:t>
      </w:r>
      <w:r>
        <w:br/>
      </w:r>
      <w:r>
        <w:br/>
      </w:r>
      <w:r>
        <w:rPr>
          <w:rStyle w:val="VerbatimChar"/>
        </w:rPr>
        <w:t xml:space="preserve">    ssl_certificate     /etc/ssl/certs/eem-omecs.crt;</w:t>
      </w:r>
      <w:r>
        <w:br/>
      </w:r>
      <w:r>
        <w:rPr>
          <w:rStyle w:val="VerbatimChar"/>
        </w:rPr>
        <w:t xml:space="preserve">    ssl_certificate_key /etc/ssl/private/eem-omecs.key;</w:t>
      </w:r>
      <w:r>
        <w:br/>
      </w:r>
      <w:r>
        <w:br/>
      </w:r>
      <w:r>
        <w:rPr>
          <w:rStyle w:val="VerbatimChar"/>
        </w:rPr>
        <w:t xml:space="preserve">    location / {</w:t>
      </w:r>
      <w:r>
        <w:br/>
      </w:r>
      <w:r>
        <w:rPr>
          <w:rStyle w:val="VerbatimChar"/>
        </w:rPr>
        <w:t xml:space="preserve">        proxy_pass http://127.0.0.1:3005;</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proxy_cache_bypass $http_upgrade;</w:t>
      </w:r>
      <w:r>
        <w:br/>
      </w:r>
      <w:r>
        <w:rPr>
          <w:rStyle w:val="VerbatimChar"/>
        </w:rPr>
        <w:t xml:space="preserve">    }</w:t>
      </w:r>
      <w:r>
        <w:br/>
      </w:r>
      <w:r>
        <w:rPr>
          <w:rStyle w:val="VerbatimChar"/>
        </w:rPr>
        <w:t xml:space="preserve">}</w:t>
      </w:r>
      <w:r>
        <w:br/>
      </w:r>
      <w:r>
        <w:br/>
      </w:r>
      <w:r>
        <w:rPr>
          <w:rStyle w:val="VerbatimChar"/>
        </w:rPr>
        <w:t xml:space="preserve">server {</w:t>
      </w:r>
      <w:r>
        <w:br/>
      </w:r>
      <w:r>
        <w:rPr>
          <w:rStyle w:val="VerbatimChar"/>
        </w:rPr>
        <w:t xml:space="preserve">    listen 80;</w:t>
      </w:r>
      <w:r>
        <w:br/>
      </w:r>
      <w:r>
        <w:rPr>
          <w:rStyle w:val="VerbatimChar"/>
        </w:rPr>
        <w:t xml:space="preserve">    server_name eem-omecs.wwf.ec;</w:t>
      </w:r>
      <w:r>
        <w:br/>
      </w:r>
      <w:r>
        <w:rPr>
          <w:rStyle w:val="VerbatimChar"/>
        </w:rPr>
        <w:t xml:space="preserve">    return 301 https://$host$request_uri;</w:t>
      </w:r>
      <w:r>
        <w:br/>
      </w:r>
      <w:r>
        <w:rPr>
          <w:rStyle w:val="VerbatimChar"/>
        </w:rPr>
        <w:t xml:space="preserve">}</w:t>
      </w:r>
    </w:p>
    <w:p>
      <w:pPr>
        <w:pStyle w:val="FirstParagraph"/>
      </w:pPr>
      <w:r>
        <w:t xml:space="preserve">Ajuste</w:t>
      </w:r>
      <w:r>
        <w:t xml:space="preserve"> </w:t>
      </w:r>
      <w:r>
        <w:rPr>
          <w:rStyle w:val="VerbatimChar"/>
        </w:rPr>
        <w:t xml:space="preserve">proxy_pass</w:t>
      </w:r>
      <w:r>
        <w:t xml:space="preserve"> </w:t>
      </w:r>
      <w:r>
        <w:t xml:space="preserve">al puerto host configurado en Docker Compose (3005 por defecto).</w:t>
      </w:r>
    </w:p>
    <w:bookmarkEnd w:id="82"/>
    <w:bookmarkStart w:id="83" w:name="consideraciones"/>
    <w:p>
      <w:pPr>
        <w:pStyle w:val="Heading3"/>
      </w:pPr>
      <w:r>
        <w:t xml:space="preserve">12.2 Consideraciones</w:t>
      </w:r>
    </w:p>
    <w:p>
      <w:pPr>
        <w:pStyle w:val="Compact"/>
        <w:numPr>
          <w:ilvl w:val="0"/>
          <w:numId w:val="1028"/>
        </w:numPr>
      </w:pPr>
      <w:r>
        <w:t xml:space="preserve">Configure</w:t>
      </w:r>
      <w:r>
        <w:t xml:space="preserve"> </w:t>
      </w:r>
      <w:r>
        <w:rPr>
          <w:rStyle w:val="VerbatimChar"/>
        </w:rPr>
        <w:t xml:space="preserve">NEXT_PUBLIC_BASE_URL</w:t>
      </w:r>
      <w:r>
        <w:t xml:space="preserve"> </w:t>
      </w:r>
      <w:r>
        <w:t xml:space="preserve">con la URL HTTPS pública.</w:t>
      </w:r>
    </w:p>
    <w:p>
      <w:pPr>
        <w:pStyle w:val="Compact"/>
        <w:numPr>
          <w:ilvl w:val="0"/>
          <w:numId w:val="1028"/>
        </w:numPr>
      </w:pPr>
      <w:r>
        <w:t xml:space="preserve">El contenedor corre como usuario</w:t>
      </w:r>
      <w:r>
        <w:t xml:space="preserve"> </w:t>
      </w:r>
      <w:r>
        <w:rPr>
          <w:b/>
          <w:bCs/>
        </w:rPr>
        <w:t xml:space="preserve">no root</w:t>
      </w:r>
      <w:r>
        <w:t xml:space="preserve"> </w:t>
      </w:r>
      <w:r>
        <w:t xml:space="preserve">(</w:t>
      </w:r>
      <w:r>
        <w:rPr>
          <w:rStyle w:val="VerbatimChar"/>
        </w:rPr>
        <w:t xml:space="preserve">nextjs</w:t>
      </w:r>
      <w:r>
        <w:t xml:space="preserve">, UID 1001) en la imagen de producción.</w:t>
      </w:r>
    </w:p>
    <w:p>
      <w:pPr>
        <w:pStyle w:val="Compact"/>
        <w:numPr>
          <w:ilvl w:val="0"/>
          <w:numId w:val="1028"/>
        </w:numPr>
      </w:pPr>
      <w:r>
        <w:t xml:space="preserve">Restrinja el acceso por VPN, IP allowlist o autenticación a nivel de proxy si la política de WWF lo requiere.</w:t>
      </w:r>
    </w:p>
    <w:p>
      <w:r>
        <w:pict>
          <v:rect style="width:0;height:1.5pt" o:hralign="center" o:hrstd="t" o:hr="t"/>
        </w:pict>
      </w:r>
    </w:p>
    <w:bookmarkEnd w:id="83"/>
    <w:bookmarkEnd w:id="84"/>
    <w:bookmarkStart w:id="89" w:name="referencia-de-api-rest"/>
    <w:p>
      <w:pPr>
        <w:pStyle w:val="Heading2"/>
      </w:pPr>
      <w:r>
        <w:t xml:space="preserve">13. Referencia de API REST</w:t>
      </w:r>
    </w:p>
    <w:p>
      <w:pPr>
        <w:pStyle w:val="FirstParagraph"/>
      </w:pPr>
      <w:r>
        <w:t xml:space="preserve">Base URL:</w:t>
      </w:r>
      <w:r>
        <w:t xml:space="preserve"> </w:t>
      </w:r>
      <w:r>
        <w:rPr>
          <w:rStyle w:val="VerbatimChar"/>
        </w:rPr>
        <w:t xml:space="preserve">https://&lt;dominio&gt;/api</w:t>
      </w:r>
    </w:p>
    <w:bookmarkStart w:id="85" w:name="health-check"/>
    <w:p>
      <w:pPr>
        <w:pStyle w:val="Heading3"/>
      </w:pPr>
      <w:r>
        <w:t xml:space="preserve">13.1 Health check</w:t>
      </w:r>
    </w:p>
    <w:p>
      <w:pPr>
        <w:pStyle w:val="SourceCode"/>
      </w:pPr>
      <w:r>
        <w:rPr>
          <w:rStyle w:val="VerbatimChar"/>
        </w:rPr>
        <w:t xml:space="preserve">GET /api/health</w:t>
      </w:r>
    </w:p>
    <w:p>
      <w:pPr>
        <w:pStyle w:val="FirstParagraph"/>
      </w:pPr>
      <w:r>
        <w:rPr>
          <w:b/>
          <w:bCs/>
        </w:rPr>
        <w:t xml:space="preserve">Respuesta 200:</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"2026-07-04T12:00:00.000Z"</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"eem-omecs"</w:t>
      </w:r>
      <w:r>
        <w:br/>
      </w:r>
      <w:r>
        <w:rPr>
          <w:rStyle w:val="FunctionTok"/>
        </w:rPr>
        <w:t xml:space="preserve">}</w:t>
      </w:r>
    </w:p>
    <w:bookmarkEnd w:id="85"/>
    <w:bookmarkStart w:id="86" w:name="datos-csv-reglas-de-puntuación"/>
    <w:p>
      <w:pPr>
        <w:pStyle w:val="Heading3"/>
      </w:pPr>
      <w:r>
        <w:t xml:space="preserve">13.2 Datos CSV (reglas de puntuación)</w:t>
      </w:r>
    </w:p>
    <w:p>
      <w:pPr>
        <w:pStyle w:val="SourceCode"/>
      </w:pPr>
      <w:r>
        <w:rPr>
          <w:rStyle w:val="VerbatimChar"/>
        </w:rPr>
        <w:t xml:space="preserve">GET /api/csv-data</w:t>
      </w:r>
    </w:p>
    <w:p>
      <w:pPr>
        <w:pStyle w:val="FirstParagraph"/>
      </w:pPr>
      <w:r>
        <w:t xml:space="preserve">Devuelve un array JSON con todas las filas válidas del CSV de reglas.</w:t>
      </w:r>
    </w:p>
    <w:bookmarkEnd w:id="86"/>
    <w:bookmarkStart w:id="87" w:name="kobotoolbox-proxy"/>
    <w:p>
      <w:pPr>
        <w:pStyle w:val="Heading3"/>
      </w:pPr>
      <w:r>
        <w:t xml:space="preserve">13.3 KoboToolBox (proxy)</w:t>
      </w:r>
    </w:p>
    <w:p>
      <w:pPr>
        <w:pStyle w:val="SourceCode"/>
      </w:pPr>
      <w:r>
        <w:rPr>
          <w:rStyle w:val="VerbatimChar"/>
        </w:rPr>
        <w:t xml:space="preserve">GET /api/koboToolBox?action=&lt;accion&gt;&amp;[parámetros]</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Parámetro</w:t>
            </w:r>
          </w:p>
        </w:tc>
        <w:tc>
          <w:tcPr/>
          <w:p>
            <w:pPr>
              <w:pStyle w:val="Compact"/>
            </w:pPr>
            <w:r>
              <w:t xml:space="preserve">Valores</w:t>
            </w:r>
          </w:p>
        </w:tc>
        <w:tc>
          <w:tcPr/>
          <w:p>
            <w:pPr>
              <w:pStyle w:val="Compact"/>
            </w:pPr>
            <w:r>
              <w:t xml:space="preserve">Descripción</w:t>
            </w:r>
          </w:p>
        </w:tc>
      </w:tr>
      <w:tr>
        <w:tc>
          <w:tcPr/>
          <w:p>
            <w:pPr>
              <w:pStyle w:val="Compact"/>
            </w:pPr>
            <w:r>
              <w:rPr>
                <w:rStyle w:val="VerbatimChar"/>
              </w:rPr>
              <w:t xml:space="preserve">action</w:t>
            </w:r>
          </w:p>
        </w:tc>
        <w:tc>
          <w:tcPr/>
          <w:p>
            <w:pPr>
              <w:pStyle w:val="Compact"/>
            </w:pPr>
            <w:r>
              <w:rPr>
                <w:rStyle w:val="VerbatimChar"/>
              </w:rPr>
              <w:t xml:space="preserve">form</w:t>
            </w:r>
            <w:r>
              <w:t xml:space="preserve">,</w:t>
            </w:r>
            <w:r>
              <w:t xml:space="preserve"> </w:t>
            </w:r>
            <w:r>
              <w:rPr>
                <w:rStyle w:val="VerbatimChar"/>
              </w:rPr>
              <w:t xml:space="preserve">submissions</w:t>
            </w:r>
            <w:r>
              <w:t xml:space="preserve">,</w:t>
            </w:r>
            <w:r>
              <w:t xml:space="preserve"> </w:t>
            </w:r>
            <w:r>
              <w:rPr>
                <w:rStyle w:val="VerbatimChar"/>
              </w:rPr>
              <w:t xml:space="preserve">submission</w:t>
            </w:r>
            <w:r>
              <w:t xml:space="preserve">,</w:t>
            </w:r>
            <w:r>
              <w:t xml:space="preserve"> </w:t>
            </w:r>
            <w:r>
              <w:rPr>
                <w:rStyle w:val="VerbatimChar"/>
              </w:rPr>
              <w:t xml:space="preserve">form_structure</w:t>
            </w:r>
            <w:r>
              <w:t xml:space="preserve">,</w:t>
            </w:r>
            <w:r>
              <w:t xml:space="preserve"> </w:t>
            </w:r>
            <w:r>
              <w:rPr>
                <w:rStyle w:val="VerbatimChar"/>
              </w:rPr>
              <w:t xml:space="preserve">form_xform</w:t>
            </w:r>
            <w:r>
              <w:t xml:space="preserve">,</w:t>
            </w:r>
            <w:r>
              <w:t xml:space="preserve"> </w:t>
            </w:r>
            <w:r>
              <w:rPr>
                <w:rStyle w:val="VerbatimChar"/>
              </w:rPr>
              <w:t xml:space="preserve">form_export</w:t>
            </w:r>
          </w:p>
        </w:tc>
        <w:tc>
          <w:tcPr/>
          <w:p>
            <w:pPr>
              <w:pStyle w:val="Compact"/>
            </w:pPr>
            <w:r>
              <w:t xml:space="preserve">Acción a ejecutar</w:t>
            </w:r>
          </w:p>
        </w:tc>
      </w:tr>
      <w:tr>
        <w:tc>
          <w:tcPr/>
          <w:p>
            <w:pPr>
              <w:pStyle w:val="Compact"/>
            </w:pPr>
            <w:r>
              <w:rPr>
                <w:rStyle w:val="VerbatimChar"/>
              </w:rPr>
              <w:t xml:space="preserve">page</w:t>
            </w:r>
          </w:p>
        </w:tc>
        <w:tc>
          <w:tcPr/>
          <w:p>
            <w:pPr>
              <w:pStyle w:val="Compact"/>
            </w:pPr>
            <w:r>
              <w:t xml:space="preserve">número</w:t>
            </w:r>
          </w:p>
        </w:tc>
        <w:tc>
          <w:tcPr/>
          <w:p>
            <w:pPr>
              <w:pStyle w:val="Compact"/>
            </w:pPr>
            <w:r>
              <w:t xml:space="preserve">Paginación (submissions)</w:t>
            </w:r>
          </w:p>
        </w:tc>
      </w:tr>
      <w:tr>
        <w:tc>
          <w:tcPr/>
          <w:p>
            <w:pPr>
              <w:pStyle w:val="Compact"/>
            </w:pPr>
            <w:r>
              <w:rPr>
                <w:rStyle w:val="VerbatimChar"/>
              </w:rPr>
              <w:t xml:space="preserve">pageSize</w:t>
            </w:r>
          </w:p>
        </w:tc>
        <w:tc>
          <w:tcPr/>
          <w:p>
            <w:pPr>
              <w:pStyle w:val="Compact"/>
            </w:pPr>
            <w:r>
              <w:t xml:space="preserve">número</w:t>
            </w:r>
          </w:p>
        </w:tc>
        <w:tc>
          <w:tcPr/>
          <w:p>
            <w:pPr>
              <w:pStyle w:val="Compact"/>
            </w:pPr>
            <w:r>
              <w:t xml:space="preserve">Tamaño de página (submissions)</w:t>
            </w:r>
          </w:p>
        </w:tc>
      </w:tr>
      <w:tr>
        <w:tc>
          <w:tcPr/>
          <w:p>
            <w:pPr>
              <w:pStyle w:val="Compact"/>
            </w:pPr>
            <w:r>
              <w:rPr>
                <w:rStyle w:val="VerbatimChar"/>
              </w:rPr>
              <w:t xml:space="preserve">submissionId</w:t>
            </w:r>
          </w:p>
        </w:tc>
        <w:tc>
          <w:tcPr/>
          <w:p>
            <w:pPr>
              <w:pStyle w:val="Compact"/>
            </w:pPr>
            <w:r>
              <w:t xml:space="preserve">UUID</w:t>
            </w:r>
          </w:p>
        </w:tc>
        <w:tc>
          <w:tcPr/>
          <w:p>
            <w:pPr>
              <w:pStyle w:val="Compact"/>
            </w:pPr>
            <w:r>
              <w:t xml:space="preserve">ID del envío (action=submission)</w:t>
            </w:r>
          </w:p>
        </w:tc>
      </w:tr>
      <w:tr>
        <w:tc>
          <w:tcPr/>
          <w:p>
            <w:pPr>
              <w:pStyle w:val="Compact"/>
            </w:pPr>
            <w:r>
              <w:rPr>
                <w:rStyle w:val="VerbatimChar"/>
              </w:rPr>
              <w:t xml:space="preserve">mock</w:t>
            </w:r>
          </w:p>
        </w:tc>
        <w:tc>
          <w:tcPr/>
          <w:p>
            <w:pPr>
              <w:pStyle w:val="Compact"/>
            </w:pPr>
            <w:r>
              <w:rPr>
                <w:rStyle w:val="VerbatimChar"/>
              </w:rPr>
              <w:t xml:space="preserve">true</w:t>
            </w:r>
          </w:p>
        </w:tc>
        <w:tc>
          <w:tcPr/>
          <w:p>
            <w:pPr>
              <w:pStyle w:val="Compact"/>
            </w:pPr>
            <w:r>
              <w:t xml:space="preserve">Usar datos simulados</w:t>
            </w:r>
          </w:p>
        </w:tc>
      </w:tr>
      <w:tr>
        <w:tc>
          <w:tcPr/>
          <w:p>
            <w:pPr>
              <w:pStyle w:val="Compact"/>
            </w:pPr>
            <w:r>
              <w:rPr>
                <w:rStyle w:val="VerbatimChar"/>
              </w:rPr>
              <w:t xml:space="preserve">testUrl</w:t>
            </w:r>
          </w:p>
        </w:tc>
        <w:tc>
          <w:tcPr/>
          <w:p>
            <w:pPr>
              <w:pStyle w:val="Compact"/>
            </w:pPr>
            <w:r>
              <w:t xml:space="preserve">URL</w:t>
            </w:r>
          </w:p>
        </w:tc>
        <w:tc>
          <w:tcPr/>
          <w:p>
            <w:pPr>
              <w:pStyle w:val="Compact"/>
            </w:pPr>
            <w:r>
              <w:t xml:space="preserve">Probar URL de Kobo directamente (diagnóstico)</w:t>
            </w:r>
          </w:p>
        </w:tc>
      </w:tr>
    </w:tbl>
    <w:p>
      <w:pPr>
        <w:pStyle w:val="BodyText"/>
      </w:pPr>
      <w:r>
        <w:rPr>
          <w:b/>
          <w:bCs/>
        </w:rPr>
        <w:t xml:space="preserve">Ejemplo — listar envíos:</w:t>
      </w:r>
    </w:p>
    <w:p>
      <w:pPr>
        <w:pStyle w:val="SourceCode"/>
      </w:pPr>
      <w:r>
        <w:rPr>
          <w:rStyle w:val="VerbatimChar"/>
        </w:rPr>
        <w:t xml:space="preserve">GET /api/koboToolBox?action=submissions&amp;page=1&amp;pageSize=50</w:t>
      </w:r>
    </w:p>
    <w:bookmarkEnd w:id="87"/>
    <w:bookmarkStart w:id="88" w:name="scoring-puntuación"/>
    <w:p>
      <w:pPr>
        <w:pStyle w:val="Heading3"/>
      </w:pPr>
      <w:r>
        <w:t xml:space="preserve">13.4 Scoring (puntuación)</w:t>
      </w:r>
    </w:p>
    <w:p>
      <w:pPr>
        <w:pStyle w:val="FirstParagraph"/>
      </w:pPr>
      <w:r>
        <w:rPr>
          <w:b/>
          <w:bCs/>
        </w:rPr>
        <w:t xml:space="preserve">Obtener resumen de reglas:</w:t>
      </w:r>
    </w:p>
    <w:p>
      <w:pPr>
        <w:pStyle w:val="SourceCode"/>
      </w:pPr>
      <w:r>
        <w:rPr>
          <w:rStyle w:val="VerbatimChar"/>
        </w:rPr>
        <w:t xml:space="preserve">GET /api/scoring</w:t>
      </w:r>
    </w:p>
    <w:p>
      <w:pPr>
        <w:pStyle w:val="FirstParagraph"/>
      </w:pPr>
      <w:r>
        <w:rPr>
          <w:b/>
          <w:bCs/>
        </w:rPr>
        <w:t xml:space="preserve">Evaluar un envío:</w:t>
      </w:r>
    </w:p>
    <w:p>
      <w:pPr>
        <w:pStyle w:val="SourceCode"/>
      </w:pPr>
      <w:r>
        <w:rPr>
          <w:rStyle w:val="VerbatimChar"/>
        </w:rPr>
        <w:t xml:space="preserve">POST /api/scoring</w:t>
      </w:r>
      <w:r>
        <w:br/>
      </w:r>
      <w:r>
        <w:rPr>
          <w:rStyle w:val="VerbatimChar"/>
        </w:rPr>
        <w:t xml:space="preserve">Content-Type: application/json</w:t>
      </w:r>
    </w:p>
    <w:p>
      <w:pPr>
        <w:pStyle w:val="FirstParagraph"/>
      </w:pPr>
      <w:r>
        <w:t xml:space="preserve">Cuerpo (opción A — envío completo):</w:t>
      </w:r>
    </w:p>
    <w:p>
      <w:pPr>
        <w:pStyle w:val="SourceCode"/>
      </w:pPr>
      <w:r>
        <w:rPr>
          <w:rStyle w:val="FunctionTok"/>
        </w:rPr>
        <w:t xml:space="preserve">{</w:t>
      </w:r>
      <w:r>
        <w:br/>
      </w:r>
      <w:r>
        <w:rPr>
          <w:rStyle w:val="NormalTok"/>
        </w:rPr>
        <w:t xml:space="preserve">  </w:t>
      </w:r>
      <w:r>
        <w:rPr>
          <w:rStyle w:val="DataTypeTok"/>
        </w:rPr>
        <w:t xml:space="preserve">"submission"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"datos del formulario Kobo"</w:t>
      </w:r>
      <w:r>
        <w:rPr>
          <w:rStyle w:val="NormalTok"/>
        </w:rPr>
        <w:t xml:space="preserve"> </w:t>
      </w:r>
      <w:r>
        <w:rPr>
          <w:rStyle w:val="FunctionTok"/>
        </w:rPr>
        <w:t xml:space="preserve">}</w:t>
      </w:r>
      <w:r>
        <w:br/>
      </w:r>
      <w:r>
        <w:rPr>
          <w:rStyle w:val="FunctionTok"/>
        </w:rPr>
        <w:t xml:space="preserve">}</w:t>
      </w:r>
    </w:p>
    <w:p>
      <w:pPr>
        <w:pStyle w:val="FirstParagraph"/>
      </w:pPr>
      <w:r>
        <w:t xml:space="preserve">Cuerpo (opción B — por ID):</w:t>
      </w:r>
    </w:p>
    <w:p>
      <w:pPr>
        <w:pStyle w:val="SourceCode"/>
      </w:pPr>
      <w:r>
        <w:rPr>
          <w:rStyle w:val="FunctionTok"/>
        </w:rPr>
        <w:t xml:space="preserve">{</w:t>
      </w:r>
      <w:r>
        <w:br/>
      </w:r>
      <w:r>
        <w:rPr>
          <w:rStyle w:val="NormalTok"/>
        </w:rPr>
        <w:t xml:space="preserve">  </w:t>
      </w:r>
      <w:r>
        <w:rPr>
          <w:rStyle w:val="DataTypeTok"/>
        </w:rPr>
        <w:t xml:space="preserve">"submissionId"</w:t>
      </w:r>
      <w:r>
        <w:rPr>
          <w:rStyle w:val="FunctionTok"/>
        </w:rPr>
        <w:t xml:space="preserve">:</w:t>
      </w:r>
      <w:r>
        <w:rPr>
          <w:rStyle w:val="NormalTok"/>
        </w:rPr>
        <w:t xml:space="preserve"> </w:t>
      </w:r>
      <w:r>
        <w:rPr>
          <w:rStyle w:val="StringTok"/>
        </w:rPr>
        <w:t xml:space="preserve">"uuid-del-envio"</w:t>
      </w:r>
      <w:r>
        <w:br/>
      </w:r>
      <w:r>
        <w:rPr>
          <w:rStyle w:val="FunctionTok"/>
        </w:rPr>
        <w:t xml:space="preserve">}</w:t>
      </w:r>
    </w:p>
    <w:p>
      <w:pPr>
        <w:pStyle w:val="FirstParagraph"/>
      </w:pPr>
      <w:r>
        <w:rPr>
          <w:b/>
          <w:bCs/>
        </w:rPr>
        <w:t xml:space="preserve">Prueba de conectividad:</w:t>
      </w:r>
    </w:p>
    <w:p>
      <w:pPr>
        <w:pStyle w:val="SourceCode"/>
      </w:pP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Respuesta exitosa:</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"totalScore"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"maxPossibleScore"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"categoryScores"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"detailedResults"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"2026-07-04T12:00:00.000Z"</w:t>
      </w:r>
      <w:r>
        <w:br/>
      </w:r>
      <w:r>
        <w:rPr>
          <w:rStyle w:val="FunctionTok"/>
        </w:rPr>
        <w:t xml:space="preserve">}</w:t>
      </w:r>
    </w:p>
    <w:p>
      <w:r>
        <w:pict>
          <v:rect style="width:0;height:1.5pt" o:hralign="center" o:hrstd="t" o:hr="t"/>
        </w:pict>
      </w:r>
    </w:p>
    <w:bookmarkEnd w:id="88"/>
    <w:bookmarkEnd w:id="89"/>
    <w:bookmarkStart w:id="90" w:name="rutas-y-funcionalidades-de-la-interfaz"/>
    <w:p>
      <w:pPr>
        <w:pStyle w:val="Heading2"/>
      </w:pPr>
      <w:r>
        <w:t xml:space="preserve">14. Rutas y funcionalidades de la interfaz</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Ruta</w:t>
            </w:r>
          </w:p>
        </w:tc>
        <w:tc>
          <w:tcPr/>
          <w:p>
            <w:pPr>
              <w:pStyle w:val="Compact"/>
            </w:pPr>
            <w:r>
              <w:t xml:space="preserve">Descripción</w:t>
            </w:r>
          </w:p>
        </w:tc>
        <w:tc>
          <w:tcPr/>
          <w:p>
            <w:pPr>
              <w:pStyle w:val="Compact"/>
            </w:pPr>
            <w:r>
              <w:t xml:space="preserve">Uso en producción</w:t>
            </w:r>
          </w:p>
        </w:tc>
      </w:tr>
      <w:tr>
        <w:tc>
          <w:tcPr/>
          <w:p>
            <w:pPr>
              <w:pStyle w:val="Compact"/>
            </w:pPr>
            <w:r>
              <w:rPr>
                <w:rStyle w:val="VerbatimChar"/>
              </w:rPr>
              <w:t xml:space="preserve">/</w:t>
            </w:r>
          </w:p>
        </w:tc>
        <w:tc>
          <w:tcPr/>
          <w:p>
            <w:pPr>
              <w:pStyle w:val="Compact"/>
            </w:pPr>
            <w:r>
              <w:t xml:space="preserve">Dashboard principal</w:t>
            </w:r>
          </w:p>
        </w:tc>
        <w:tc>
          <w:tcPr/>
          <w:p>
            <w:pPr>
              <w:pStyle w:val="Compact"/>
            </w:pPr>
            <w:r>
              <w:t xml:space="preserve">Sí</w:t>
            </w:r>
          </w:p>
        </w:tc>
      </w:tr>
      <w:tr>
        <w:tc>
          <w:tcPr/>
          <w:p>
            <w:pPr>
              <w:pStyle w:val="Compact"/>
            </w:pPr>
            <w:r>
              <w:rPr>
                <w:rStyle w:val="VerbatimChar"/>
              </w:rPr>
              <w:t xml:space="preserve">/levantamiento/[id]</w:t>
            </w:r>
          </w:p>
        </w:tc>
        <w:tc>
          <w:tcPr/>
          <w:p>
            <w:pPr>
              <w:pStyle w:val="Compact"/>
            </w:pPr>
            <w:r>
              <w:t xml:space="preserve">Detalle de un levantamiento</w:t>
            </w:r>
          </w:p>
        </w:tc>
        <w:tc>
          <w:tcPr/>
          <w:p>
            <w:pPr>
              <w:pStyle w:val="Compact"/>
            </w:pPr>
            <w:r>
              <w:t xml:space="preserve">Sí</w:t>
            </w:r>
          </w:p>
        </w:tc>
      </w:tr>
      <w:tr>
        <w:tc>
          <w:tcPr/>
          <w:p>
            <w:pPr>
              <w:pStyle w:val="Compact"/>
            </w:pPr>
            <w:r>
              <w:rPr>
                <w:rStyle w:val="VerbatimChar"/>
              </w:rPr>
              <w:t xml:space="preserve">/levantamiento/[id]/detalles</w:t>
            </w:r>
          </w:p>
        </w:tc>
        <w:tc>
          <w:tcPr/>
          <w:p>
            <w:pPr>
              <w:pStyle w:val="Compact"/>
            </w:pPr>
            <w:r>
              <w:t xml:space="preserve">Desglose extendido de puntuación</w:t>
            </w:r>
          </w:p>
        </w:tc>
        <w:tc>
          <w:tcPr/>
          <w:p>
            <w:pPr>
              <w:pStyle w:val="Compact"/>
            </w:pPr>
            <w:r>
              <w:t xml:space="preserve">Sí</w:t>
            </w:r>
          </w:p>
        </w:tc>
      </w:tr>
      <w:tr>
        <w:tc>
          <w:tcPr/>
          <w:p>
            <w:pPr>
              <w:pStyle w:val="Compact"/>
            </w:pPr>
            <w:r>
              <w:rPr>
                <w:rStyle w:val="VerbatimChar"/>
              </w:rPr>
              <w:t xml:space="preserve">/csv-viewer</w:t>
            </w:r>
          </w:p>
        </w:tc>
        <w:tc>
          <w:tcPr/>
          <w:p>
            <w:pPr>
              <w:pStyle w:val="Compact"/>
            </w:pPr>
            <w:r>
              <w:t xml:space="preserve">Visor de matriz de criterios CSV</w:t>
            </w:r>
          </w:p>
        </w:tc>
        <w:tc>
          <w:tcPr/>
          <w:p>
            <w:pPr>
              <w:pStyle w:val="Compact"/>
            </w:pPr>
            <w:r>
              <w:t xml:space="preserve">Sí</w:t>
            </w:r>
          </w:p>
        </w:tc>
      </w:tr>
      <w:tr>
        <w:tc>
          <w:tcPr/>
          <w:p>
            <w:pPr>
              <w:pStyle w:val="Compact"/>
            </w:pPr>
            <w:r>
              <w:rPr>
                <w:rStyle w:val="VerbatimChar"/>
              </w:rPr>
              <w:t xml:space="preserve">/config</w:t>
            </w:r>
          </w:p>
        </w:tc>
        <w:tc>
          <w:tcPr/>
          <w:p>
            <w:pPr>
              <w:pStyle w:val="Compact"/>
            </w:pPr>
            <w:r>
              <w:t xml:space="preserve">Prueba de API Kobo (mock/real)</w:t>
            </w:r>
          </w:p>
        </w:tc>
        <w:tc>
          <w:tcPr/>
          <w:p>
            <w:pPr>
              <w:pStyle w:val="Compact"/>
            </w:pPr>
            <w:r>
              <w:t xml:space="preserve">Diagnóstico</w:t>
            </w:r>
          </w:p>
        </w:tc>
      </w:tr>
      <w:tr>
        <w:tc>
          <w:tcPr/>
          <w:p>
            <w:pPr>
              <w:pStyle w:val="Compact"/>
            </w:pPr>
            <w:r>
              <w:rPr>
                <w:rStyle w:val="VerbatimChar"/>
              </w:rPr>
              <w:t xml:space="preserve">/advanced-config</w:t>
            </w:r>
          </w:p>
        </w:tc>
        <w:tc>
          <w:tcPr/>
          <w:p>
            <w:pPr>
              <w:pStyle w:val="Compact"/>
            </w:pPr>
            <w:r>
              <w:t xml:space="preserve">Prueba de token Kobo personalizado</w:t>
            </w:r>
          </w:p>
        </w:tc>
        <w:tc>
          <w:tcPr/>
          <w:p>
            <w:pPr>
              <w:pStyle w:val="Compact"/>
            </w:pPr>
            <w:r>
              <w:t xml:space="preserve">Diagnóstico</w:t>
            </w:r>
          </w:p>
        </w:tc>
      </w:tr>
      <w:tr>
        <w:tc>
          <w:tcPr/>
          <w:p>
            <w:pPr>
              <w:pStyle w:val="Compact"/>
            </w:pPr>
            <w:r>
              <w:rPr>
                <w:rStyle w:val="VerbatimChar"/>
              </w:rPr>
              <w:t xml:space="preserve">/test-api</w:t>
            </w:r>
          </w:p>
        </w:tc>
        <w:tc>
          <w:tcPr/>
          <w:p>
            <w:pPr>
              <w:pStyle w:val="Compact"/>
            </w:pPr>
            <w:r>
              <w:t xml:space="preserve">Consola de prueba de endpoints</w:t>
            </w:r>
          </w:p>
        </w:tc>
        <w:tc>
          <w:tcPr/>
          <w:p>
            <w:pPr>
              <w:pStyle w:val="Compact"/>
            </w:pPr>
            <w:r>
              <w:t xml:space="preserve">Diagnóstico</w:t>
            </w:r>
          </w:p>
        </w:tc>
      </w:tr>
      <w:tr>
        <w:tc>
          <w:tcPr/>
          <w:p>
            <w:pPr>
              <w:pStyle w:val="Compact"/>
            </w:pPr>
            <w:r>
              <w:rPr>
                <w:rStyle w:val="VerbatimChar"/>
              </w:rPr>
              <w:t xml:space="preserve">/test-scoring-ui</w:t>
            </w:r>
          </w:p>
        </w:tc>
        <w:tc>
          <w:tcPr/>
          <w:p>
            <w:pPr>
              <w:pStyle w:val="Compact"/>
            </w:pPr>
            <w:r>
              <w:t xml:space="preserve">Interfaz de prueba de scoring</w:t>
            </w:r>
          </w:p>
        </w:tc>
        <w:tc>
          <w:tcPr/>
          <w:p>
            <w:pPr>
              <w:pStyle w:val="Compact"/>
            </w:pPr>
            <w:r>
              <w:t xml:space="preserve">Diagnóstico</w:t>
            </w:r>
          </w:p>
        </w:tc>
      </w:tr>
      <w:tr>
        <w:tc>
          <w:tcPr/>
          <w:p>
            <w:pPr>
              <w:pStyle w:val="Compact"/>
            </w:pPr>
            <w:r>
              <w:rPr>
                <w:rStyle w:val="VerbatimChar"/>
              </w:rPr>
              <w:t xml:space="preserve">/test-scoring-refactor</w:t>
            </w:r>
          </w:p>
        </w:tc>
        <w:tc>
          <w:tcPr/>
          <w:p>
            <w:pPr>
              <w:pStyle w:val="Compact"/>
            </w:pPr>
            <w:r>
              <w:t xml:space="preserve">Pruebas de refactor scoring</w:t>
            </w:r>
          </w:p>
        </w:tc>
        <w:tc>
          <w:tcPr/>
          <w:p>
            <w:pPr>
              <w:pStyle w:val="Compact"/>
            </w:pPr>
            <w:r>
              <w:t xml:space="preserve">Desarrollo</w:t>
            </w:r>
          </w:p>
        </w:tc>
      </w:tr>
      <w:tr>
        <w:tc>
          <w:tcPr/>
          <w:p>
            <w:pPr>
              <w:pStyle w:val="Compact"/>
            </w:pPr>
            <w:r>
              <w:rPr>
                <w:rStyle w:val="VerbatimChar"/>
              </w:rPr>
              <w:t xml:space="preserve">/test-token</w:t>
            </w:r>
          </w:p>
        </w:tc>
        <w:tc>
          <w:tcPr/>
          <w:p>
            <w:pPr>
              <w:pStyle w:val="Compact"/>
            </w:pPr>
            <w:r>
              <w:t xml:space="preserve">Diagnóstico de token Kobo</w:t>
            </w:r>
          </w:p>
        </w:tc>
        <w:tc>
          <w:tcPr/>
          <w:p>
            <w:pPr>
              <w:pStyle w:val="Compact"/>
            </w:pPr>
            <w:r>
              <w:t xml:space="preserve">Diagnóstico</w:t>
            </w:r>
          </w:p>
        </w:tc>
      </w:tr>
      <w:tr>
        <w:tc>
          <w:tcPr/>
          <w:p>
            <w:pPr>
              <w:pStyle w:val="Compact"/>
            </w:pPr>
            <w:r>
              <w:rPr>
                <w:rStyle w:val="VerbatimChar"/>
              </w:rPr>
              <w:t xml:space="preserve">/test-urls</w:t>
            </w:r>
          </w:p>
        </w:tc>
        <w:tc>
          <w:tcPr/>
          <w:p>
            <w:pPr>
              <w:pStyle w:val="Compact"/>
            </w:pPr>
            <w:r>
              <w:t xml:space="preserve">Prueba de URLs Kobo</w:t>
            </w:r>
          </w:p>
        </w:tc>
        <w:tc>
          <w:tcPr/>
          <w:p>
            <w:pPr>
              <w:pStyle w:val="Compact"/>
            </w:pPr>
            <w:r>
              <w:t xml:space="preserve">Diagnóstico</w:t>
            </w:r>
          </w:p>
        </w:tc>
      </w:tr>
    </w:tbl>
    <w:p>
      <w:pPr>
        <w:pStyle w:val="BlockText"/>
      </w:pPr>
      <w:r>
        <w:t xml:space="preserve">En producción se recomienda restringir o deshabilitar las rutas de diagnóstico (</w:t>
      </w:r>
      <w:r>
        <w:rPr>
          <w:rStyle w:val="VerbatimChar"/>
        </w:rPr>
        <w:t xml:space="preserve">/test-*</w:t>
      </w:r>
      <w:r>
        <w:t xml:space="preserve">,</w:t>
      </w:r>
      <w:r>
        <w:t xml:space="preserve"> </w:t>
      </w:r>
      <w:r>
        <w:rPr>
          <w:rStyle w:val="VerbatimChar"/>
        </w:rPr>
        <w:t xml:space="preserve">/config</w:t>
      </w:r>
      <w:r>
        <w:t xml:space="preserve">,</w:t>
      </w:r>
      <w:r>
        <w:t xml:space="preserve"> </w:t>
      </w:r>
      <w:r>
        <w:rPr>
          <w:rStyle w:val="VerbatimChar"/>
        </w:rPr>
        <w:t xml:space="preserve">/advanced-config</w:t>
      </w:r>
      <w:r>
        <w:t xml:space="preserve">) mediante reglas del proxy inverso.</w:t>
      </w:r>
    </w:p>
    <w:p>
      <w:r>
        <w:pict>
          <v:rect style="width:0;height:1.5pt" o:hralign="center" o:hrstd="t" o:hr="t"/>
        </w:pict>
      </w:r>
    </w:p>
    <w:bookmarkEnd w:id="90"/>
    <w:bookmarkStart w:id="94" w:name="monitoreo-y-health-checks"/>
    <w:p>
      <w:pPr>
        <w:pStyle w:val="Heading2"/>
      </w:pPr>
      <w:r>
        <w:t xml:space="preserve">15. Monitoreo y health checks</w:t>
      </w:r>
    </w:p>
    <w:bookmarkStart w:id="91" w:name="health-check-del-contenedor"/>
    <w:p>
      <w:pPr>
        <w:pStyle w:val="Heading3"/>
      </w:pPr>
      <w:r>
        <w:t xml:space="preserve">15.1 Health check del contenedor</w:t>
      </w:r>
    </w:p>
    <w:p>
      <w:pPr>
        <w:pStyle w:val="FirstParagraph"/>
      </w:pPr>
      <w:r>
        <w:t xml:space="preserve">Docker Compose ejecuta automáticamente:</w:t>
      </w:r>
    </w:p>
    <w:p>
      <w:pPr>
        <w:pStyle w:val="SourceCode"/>
      </w:pPr>
      <w:r>
        <w:rPr>
          <w:rStyle w:val="VerbatimChar"/>
        </w:rPr>
        <w:t xml:space="preserve">wget --spider http://localhost:3000/api/health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Intervalo</w:t>
            </w:r>
          </w:p>
        </w:tc>
        <w:tc>
          <w:tcPr/>
          <w:p>
            <w:pPr>
              <w:pStyle w:val="Compact"/>
            </w:pPr>
            <w:r>
              <w:t xml:space="preserve">30 s</w:t>
            </w:r>
          </w:p>
        </w:tc>
      </w:tr>
      <w:tr>
        <w:tc>
          <w:tcPr/>
          <w:p>
            <w:pPr>
              <w:pStyle w:val="Compact"/>
            </w:pPr>
            <w:r>
              <w:t xml:space="preserve">Timeout</w:t>
            </w:r>
          </w:p>
        </w:tc>
        <w:tc>
          <w:tcPr/>
          <w:p>
            <w:pPr>
              <w:pStyle w:val="Compact"/>
            </w:pPr>
            <w:r>
              <w:t xml:space="preserve">10 s</w:t>
            </w:r>
          </w:p>
        </w:tc>
      </w:tr>
      <w:tr>
        <w:tc>
          <w:tcPr/>
          <w:p>
            <w:pPr>
              <w:pStyle w:val="Compact"/>
            </w:pPr>
            <w:r>
              <w:t xml:space="preserve">Reintentos</w:t>
            </w:r>
          </w:p>
        </w:tc>
        <w:tc>
          <w:tcPr/>
          <w:p>
            <w:pPr>
              <w:pStyle w:val="Compact"/>
            </w:pPr>
            <w:r>
              <w:t xml:space="preserve">3</w:t>
            </w:r>
          </w:p>
        </w:tc>
      </w:tr>
      <w:tr>
        <w:tc>
          <w:tcPr/>
          <w:p>
            <w:pPr>
              <w:pStyle w:val="Compact"/>
            </w:pPr>
            <w:r>
              <w:t xml:space="preserve">Período inicial</w:t>
            </w:r>
          </w:p>
        </w:tc>
        <w:tc>
          <w:tcPr/>
          <w:p>
            <w:pPr>
              <w:pStyle w:val="Compact"/>
            </w:pPr>
            <w:r>
              <w:t xml:space="preserve">40 s</w:t>
            </w:r>
          </w:p>
        </w:tc>
      </w:tr>
    </w:tbl>
    <w:bookmarkEnd w:id="91"/>
    <w:bookmarkStart w:id="92" w:name="integración-con-monitoreo-externo"/>
    <w:p>
      <w:pPr>
        <w:pStyle w:val="Heading3"/>
      </w:pPr>
      <w:r>
        <w:t xml:space="preserve">15.2 Integración con monitoreo externo</w:t>
      </w:r>
    </w:p>
    <w:p>
      <w:pPr>
        <w:pStyle w:val="FirstParagraph"/>
      </w:pPr>
      <w:r>
        <w:t xml:space="preserve">Configure su sistema de monitoreo (Prometheus, Datadog, Uptime Kuma, etc.) para consultar periódicamente:</w:t>
      </w:r>
    </w:p>
    <w:p>
      <w:pPr>
        <w:pStyle w:val="SourceCode"/>
      </w:pPr>
      <w:r>
        <w:rPr>
          <w:rStyle w:val="VerbatimChar"/>
        </w:rPr>
        <w:t xml:space="preserve">GET https://&lt;dominio&gt;/api/health</w:t>
      </w:r>
    </w:p>
    <w:p>
      <w:pPr>
        <w:pStyle w:val="FirstParagraph"/>
      </w:pPr>
      <w:r>
        <w:t xml:space="preserve">Criterio de alerta: respuesta distinta de HTTP 200 o campo</w:t>
      </w:r>
      <w:r>
        <w:t xml:space="preserve"> </w:t>
      </w:r>
      <w:r>
        <w:rPr>
          <w:rStyle w:val="VerbatimChar"/>
        </w:rPr>
        <w:t xml:space="preserve">status</w:t>
      </w:r>
      <w:r>
        <w:t xml:space="preserve"> </w:t>
      </w:r>
      <w:r>
        <w:t xml:space="preserve">≠</w:t>
      </w:r>
      <w:r>
        <w:t xml:space="preserve"> </w:t>
      </w:r>
      <w:r>
        <w:rPr>
          <w:rStyle w:val="VerbatimChar"/>
        </w:rPr>
        <w:t xml:space="preserve">"healthy"</w:t>
      </w:r>
      <w:r>
        <w:t xml:space="preserve">.</w:t>
      </w:r>
    </w:p>
    <w:bookmarkEnd w:id="92"/>
    <w:bookmarkStart w:id="93" w:name="logs"/>
    <w:p>
      <w:pPr>
        <w:pStyle w:val="Heading3"/>
      </w:pPr>
      <w:r>
        <w:t xml:space="preserve">15.3 Logs</w:t>
      </w:r>
    </w:p>
    <w:p>
      <w:pPr>
        <w:pStyle w:val="SourceCode"/>
      </w:pPr>
      <w:r>
        <w:rPr>
          <w:rStyle w:val="CommentTok"/>
        </w:rPr>
        <w:t xml:space="preserve"># Docker</w:t>
      </w:r>
      <w:r>
        <w:br/>
      </w:r>
      <w:r>
        <w:rPr>
          <w:rStyle w:val="ExtensionTok"/>
        </w:rPr>
        <w:t xml:space="preserve">docker</w:t>
      </w:r>
      <w:r>
        <w:rPr>
          <w:rStyle w:val="NormalTok"/>
        </w:rPr>
        <w:t xml:space="preserve"> compose logs </w:t>
      </w:r>
      <w:r>
        <w:rPr>
          <w:rStyle w:val="AttributeTok"/>
        </w:rPr>
        <w:t xml:space="preserve">-f</w:t>
      </w:r>
      <w:r>
        <w:rPr>
          <w:rStyle w:val="NormalTok"/>
        </w:rPr>
        <w:t xml:space="preserve"> eem-omecs</w:t>
      </w:r>
      <w:r>
        <w:br/>
      </w:r>
      <w:r>
        <w:br/>
      </w:r>
      <w:r>
        <w:rPr>
          <w:rStyle w:val="CommentTok"/>
        </w:rPr>
        <w:t xml:space="preserve"># systemd</w:t>
      </w:r>
      <w:r>
        <w:br/>
      </w:r>
      <w:r>
        <w:rPr>
          <w:rStyle w:val="ExtensionTok"/>
        </w:rPr>
        <w:t xml:space="preserve">journalctl</w:t>
      </w:r>
      <w:r>
        <w:rPr>
          <w:rStyle w:val="NormalTok"/>
        </w:rPr>
        <w:t xml:space="preserve"> </w:t>
      </w:r>
      <w:r>
        <w:rPr>
          <w:rStyle w:val="AttributeTok"/>
        </w:rPr>
        <w:t xml:space="preserve">-u</w:t>
      </w:r>
      <w:r>
        <w:rPr>
          <w:rStyle w:val="NormalTok"/>
        </w:rPr>
        <w:t xml:space="preserve"> eem-omecs </w:t>
      </w:r>
      <w:r>
        <w:rPr>
          <w:rStyle w:val="AttributeTok"/>
        </w:rPr>
        <w:t xml:space="preserve">-f</w:t>
      </w:r>
    </w:p>
    <w:p>
      <w:pPr>
        <w:pStyle w:val="FirstParagraph"/>
      </w:pPr>
      <w:r>
        <w:t xml:space="preserve">Los errores de KoboToolBox y del CSV se registran en la salida estándar del proceso Node.js.</w:t>
      </w:r>
    </w:p>
    <w:p>
      <w:r>
        <w:pict>
          <v:rect style="width:0;height:1.5pt" o:hralign="center" o:hrstd="t" o:hr="t"/>
        </w:pict>
      </w:r>
    </w:p>
    <w:bookmarkEnd w:id="93"/>
    <w:bookmarkEnd w:id="94"/>
    <w:bookmarkStart w:id="97" w:name="verificación-post-despliegue"/>
    <w:p>
      <w:pPr>
        <w:pStyle w:val="Heading2"/>
      </w:pPr>
      <w:r>
        <w:t xml:space="preserve">16. Verificación post-despliegue</w:t>
      </w:r>
    </w:p>
    <w:bookmarkStart w:id="95" w:name="checklist"/>
    <w:p>
      <w:pPr>
        <w:pStyle w:val="Heading3"/>
      </w:pPr>
      <w:r>
        <w:t xml:space="preserve">16.1 Checklist</w:t>
      </w:r>
    </w:p>
    <w:p>
      <w:pPr>
        <w:pStyle w:val="Compact"/>
        <w:numPr>
          <w:ilvl w:val="0"/>
          <w:numId w:val="1029"/>
        </w:numPr>
      </w:pPr>
      <w:r>
        <w:t xml:space="preserve">Contenedor/servicio en estado</w:t>
      </w:r>
      <w:r>
        <w:t xml:space="preserve"> </w:t>
      </w:r>
      <w:r>
        <w:rPr>
          <w:rStyle w:val="VerbatimChar"/>
        </w:rPr>
        <w:t xml:space="preserve">running</w:t>
      </w:r>
      <w:r>
        <w:t xml:space="preserve"> </w:t>
      </w:r>
      <w:r>
        <w:t xml:space="preserve">/</w:t>
      </w:r>
      <w:r>
        <w:t xml:space="preserve"> </w:t>
      </w:r>
      <w:r>
        <w:rPr>
          <w:rStyle w:val="VerbatimChar"/>
        </w:rPr>
        <w:t xml:space="preserve">active</w:t>
      </w:r>
    </w:p>
    <w:p>
      <w:pPr>
        <w:pStyle w:val="Compact"/>
        <w:numPr>
          <w:ilvl w:val="0"/>
          <w:numId w:val="1030"/>
        </w:numPr>
      </w:pPr>
      <w:r>
        <w:rPr>
          <w:rStyle w:val="VerbatimChar"/>
        </w:rPr>
        <w:t xml:space="preserve">GET /api/health</w:t>
      </w:r>
      <w:r>
        <w:t xml:space="preserve"> </w:t>
      </w:r>
      <w:r>
        <w:t xml:space="preserve">responde 200</w:t>
      </w:r>
    </w:p>
    <w:p>
      <w:pPr>
        <w:pStyle w:val="Compact"/>
        <w:numPr>
          <w:ilvl w:val="0"/>
          <w:numId w:val="1031"/>
        </w:numPr>
      </w:pPr>
      <w:r>
        <w:rPr>
          <w:rStyle w:val="VerbatimChar"/>
        </w:rPr>
        <w:t xml:space="preserve">GET /api/csv-data</w:t>
      </w:r>
      <w:r>
        <w:t xml:space="preserve"> </w:t>
      </w:r>
      <w:r>
        <w:t xml:space="preserve">devuelve datos (no error 500)</w:t>
      </w:r>
    </w:p>
    <w:p>
      <w:pPr>
        <w:pStyle w:val="Compact"/>
        <w:numPr>
          <w:ilvl w:val="0"/>
          <w:numId w:val="1032"/>
        </w:numPr>
      </w:pPr>
      <w:r>
        <w:rPr>
          <w:rStyle w:val="VerbatimChar"/>
        </w:rPr>
        <w:t xml:space="preserve">GET /api/koboToolBox?action=form</w:t>
      </w:r>
      <w:r>
        <w:t xml:space="preserve"> </w:t>
      </w:r>
      <w:r>
        <w:t xml:space="preserve">responde con datos del formulario (o mock si aplica)</w:t>
      </w:r>
    </w:p>
    <w:p>
      <w:pPr>
        <w:pStyle w:val="Compact"/>
        <w:numPr>
          <w:ilvl w:val="0"/>
          <w:numId w:val="1033"/>
        </w:numPr>
      </w:pPr>
      <w:r>
        <w:t xml:space="preserve">Dashboard</w:t>
      </w:r>
      <w:r>
        <w:t xml:space="preserve"> </w:t>
      </w:r>
      <w:r>
        <w:rPr>
          <w:rStyle w:val="VerbatimChar"/>
        </w:rPr>
        <w:t xml:space="preserve">/</w:t>
      </w:r>
      <w:r>
        <w:t xml:space="preserve"> </w:t>
      </w:r>
      <w:r>
        <w:t xml:space="preserve">carga listado de levantamientos</w:t>
      </w:r>
    </w:p>
    <w:p>
      <w:pPr>
        <w:pStyle w:val="Compact"/>
        <w:numPr>
          <w:ilvl w:val="0"/>
          <w:numId w:val="1034"/>
        </w:numPr>
      </w:pPr>
      <w:r>
        <w:t xml:space="preserve">Detalle</w:t>
      </w:r>
      <w:r>
        <w:t xml:space="preserve"> </w:t>
      </w:r>
      <w:r>
        <w:rPr>
          <w:rStyle w:val="VerbatimChar"/>
        </w:rPr>
        <w:t xml:space="preserve">/levantamiento/&lt;id&gt;</w:t>
      </w:r>
      <w:r>
        <w:t xml:space="preserve"> </w:t>
      </w:r>
      <w:r>
        <w:t xml:space="preserve">muestra puntuación</w:t>
      </w:r>
    </w:p>
    <w:p>
      <w:pPr>
        <w:pStyle w:val="Compact"/>
        <w:numPr>
          <w:ilvl w:val="0"/>
          <w:numId w:val="1035"/>
        </w:numPr>
      </w:pPr>
      <w:r>
        <w:t xml:space="preserve">HTTPS funciona correctamente vía proxy inverso</w:t>
      </w:r>
    </w:p>
    <w:p>
      <w:pPr>
        <w:pStyle w:val="Compact"/>
        <w:numPr>
          <w:ilvl w:val="0"/>
          <w:numId w:val="1036"/>
        </w:numPr>
      </w:pPr>
      <w:r>
        <w:t xml:space="preserve">Token de KoboToolBox válido y con permisos</w:t>
      </w:r>
    </w:p>
    <w:bookmarkEnd w:id="95"/>
    <w:bookmarkStart w:id="96" w:name="script-de-prueba-incluido"/>
    <w:p>
      <w:pPr>
        <w:pStyle w:val="Heading3"/>
      </w:pPr>
      <w:r>
        <w:t xml:space="preserve">16.2 Script de prueba incluido</w:t>
      </w:r>
    </w:p>
    <w:p>
      <w:pPr>
        <w:pStyle w:val="FirstParagraph"/>
      </w:pPr>
      <w:r>
        <w:t xml:space="preserve">El repositorio incluye</w:t>
      </w:r>
      <w:r>
        <w:t xml:space="preserve"> </w:t>
      </w:r>
      <w:r>
        <w:rPr>
          <w:rStyle w:val="VerbatimChar"/>
        </w:rPr>
        <w:t xml:space="preserve">test-api.sh</w:t>
      </w:r>
      <w:r>
        <w:t xml:space="preserve">:</w:t>
      </w:r>
    </w:p>
    <w:p>
      <w:pPr>
        <w:pStyle w:val="SourceCode"/>
      </w:pPr>
      <w:r>
        <w:rPr>
          <w:rStyle w:val="FunctionTok"/>
        </w:rPr>
        <w:t xml:space="preserve">chmod</w:t>
      </w:r>
      <w:r>
        <w:rPr>
          <w:rStyle w:val="NormalTok"/>
        </w:rPr>
        <w:t xml:space="preserve"> +x test-api.sh</w:t>
      </w:r>
      <w:r>
        <w:br/>
      </w:r>
      <w:r>
        <w:rPr>
          <w:rStyle w:val="ExtensionTok"/>
        </w:rPr>
        <w:t xml:space="preserve">./test-api.sh</w:t>
      </w:r>
    </w:p>
    <w:p>
      <w:pPr>
        <w:pStyle w:val="FirstParagraph"/>
      </w:pPr>
      <w:r>
        <w:t xml:space="preserve">Ajuste</w:t>
      </w:r>
      <w:r>
        <w:t xml:space="preserve"> </w:t>
      </w:r>
      <w:r>
        <w:rPr>
          <w:rStyle w:val="VerbatimChar"/>
        </w:rPr>
        <w:t xml:space="preserve">BASE_URL</w:t>
      </w:r>
      <w:r>
        <w:t xml:space="preserve"> </w:t>
      </w:r>
      <w:r>
        <w:t xml:space="preserve">dentro del script si la aplicación no corre en</w:t>
      </w:r>
      <w:r>
        <w:t xml:space="preserve"> </w:t>
      </w:r>
      <w:r>
        <w:rPr>
          <w:rStyle w:val="VerbatimChar"/>
        </w:rPr>
        <w:t xml:space="preserve">localhost:3000</w:t>
      </w:r>
      <w:r>
        <w:t xml:space="preserve"> </w:t>
      </w:r>
      <w:r>
        <w:t xml:space="preserve">(por ejemplo,</w:t>
      </w:r>
      <w:r>
        <w:t xml:space="preserve"> </w:t>
      </w:r>
      <w:r>
        <w:rPr>
          <w:rStyle w:val="VerbatimChar"/>
        </w:rPr>
        <w:t xml:space="preserve">http://localhost:3005</w:t>
      </w:r>
      <w:r>
        <w:t xml:space="preserve"> </w:t>
      </w:r>
      <w:r>
        <w:t xml:space="preserve">con Docker Compose por defecto).</w:t>
      </w:r>
    </w:p>
    <w:p>
      <w:pPr>
        <w:pStyle w:val="BodyText"/>
      </w:pPr>
      <w:r>
        <w:t xml:space="preserve">También puede usar la página web</w:t>
      </w:r>
      <w:r>
        <w:t xml:space="preserve"> </w:t>
      </w:r>
      <w:r>
        <w:rPr>
          <w:rStyle w:val="VerbatimChar"/>
        </w:rPr>
        <w:t xml:space="preserve">/test-api</w:t>
      </w:r>
      <w:r>
        <w:t xml:space="preserve"> </w:t>
      </w:r>
      <w:r>
        <w:t xml:space="preserve">para pruebas interactivas.</w:t>
      </w:r>
    </w:p>
    <w:p>
      <w:r>
        <w:pict>
          <v:rect style="width:0;height:1.5pt" o:hralign="center" o:hrstd="t" o:hr="t"/>
        </w:pict>
      </w:r>
    </w:p>
    <w:bookmarkEnd w:id="96"/>
    <w:bookmarkEnd w:id="97"/>
    <w:bookmarkStart w:id="100" w:name="seguridad"/>
    <w:p>
      <w:pPr>
        <w:pStyle w:val="Heading2"/>
      </w:pPr>
      <w:r>
        <w:t xml:space="preserve">17. Seguridad</w:t>
      </w:r>
    </w:p>
    <w:bookmarkStart w:id="98" w:name="medidas-implementadas"/>
    <w:p>
      <w:pPr>
        <w:pStyle w:val="Heading3"/>
      </w:pPr>
      <w:r>
        <w:t xml:space="preserve">17.1 Medidas implementadas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Medida</w:t>
            </w:r>
          </w:p>
        </w:tc>
        <w:tc>
          <w:tcPr/>
          <w:p>
            <w:pPr>
              <w:pStyle w:val="Compact"/>
            </w:pPr>
            <w:r>
              <w:t xml:space="preserve">Detalle</w:t>
            </w:r>
          </w:p>
        </w:tc>
      </w:tr>
      <w:tr>
        <w:tc>
          <w:tcPr/>
          <w:p>
            <w:pPr>
              <w:pStyle w:val="Compact"/>
            </w:pPr>
            <w:r>
              <w:t xml:space="preserve">Usuario no root</w:t>
            </w:r>
          </w:p>
        </w:tc>
        <w:tc>
          <w:tcPr/>
          <w:p>
            <w:pPr>
              <w:pStyle w:val="Compact"/>
            </w:pPr>
            <w:r>
              <w:t xml:space="preserve">Contenedor producción ejecuta como</w:t>
            </w:r>
            <w:r>
              <w:t xml:space="preserve"> </w:t>
            </w:r>
            <w:r>
              <w:rPr>
                <w:rStyle w:val="VerbatimChar"/>
              </w:rPr>
              <w:t xml:space="preserve">nextjs</w:t>
            </w:r>
            <w:r>
              <w:t xml:space="preserve"> </w:t>
            </w:r>
            <w:r>
              <w:t xml:space="preserve">(UID 1001)</w:t>
            </w:r>
          </w:p>
        </w:tc>
      </w:tr>
      <w:tr>
        <w:tc>
          <w:tcPr/>
          <w:p>
            <w:pPr>
              <w:pStyle w:val="Compact"/>
            </w:pPr>
            <w:r>
              <w:t xml:space="preserve">Proxy server-side</w:t>
            </w:r>
          </w:p>
        </w:tc>
        <w:tc>
          <w:tcPr/>
          <w:p>
            <w:pPr>
              <w:pStyle w:val="Compact"/>
            </w:pPr>
            <w:r>
              <w:t xml:space="preserve">Token Kobo no se expone al navegador en peticiones normales</w:t>
            </w:r>
          </w:p>
        </w:tc>
      </w:tr>
      <w:tr>
        <w:tc>
          <w:tcPr/>
          <w:p>
            <w:pPr>
              <w:pStyle w:val="Compact"/>
            </w:pPr>
            <w:r>
              <w:t xml:space="preserve">Volumen CSV read-only</w:t>
            </w:r>
          </w:p>
        </w:tc>
        <w:tc>
          <w:tcPr/>
          <w:p>
            <w:pPr>
              <w:pStyle w:val="Compact"/>
            </w:pPr>
            <w:r>
              <w:t xml:space="preserve">Montado con flag</w:t>
            </w:r>
            <w:r>
              <w:t xml:space="preserve"> </w:t>
            </w:r>
            <w:r>
              <w:rPr>
                <w:rStyle w:val="VerbatimChar"/>
              </w:rPr>
              <w:t xml:space="preserve">:ro</w:t>
            </w:r>
            <w:r>
              <w:t xml:space="preserve"> </w:t>
            </w:r>
            <w:r>
              <w:t xml:space="preserve">en Docker Compose</w:t>
            </w:r>
          </w:p>
        </w:tc>
      </w:tr>
      <w:tr>
        <w:tc>
          <w:tcPr/>
          <w:p>
            <w:pPr>
              <w:pStyle w:val="Compact"/>
            </w:pPr>
            <w:r>
              <w:t xml:space="preserve">Health check</w:t>
            </w:r>
          </w:p>
        </w:tc>
        <w:tc>
          <w:tcPr/>
          <w:p>
            <w:pPr>
              <w:pStyle w:val="Compact"/>
            </w:pPr>
            <w:r>
              <w:t xml:space="preserve">Detección automática de contenedor no saludable</w:t>
            </w:r>
          </w:p>
        </w:tc>
      </w:tr>
    </w:tbl>
    <w:bookmarkEnd w:id="98"/>
    <w:bookmarkStart w:id="99" w:name="recomendaciones-para-wwf"/>
    <w:p>
      <w:pPr>
        <w:pStyle w:val="Heading3"/>
      </w:pPr>
      <w:r>
        <w:t xml:space="preserve">17.2 Recomendaciones para WWF</w:t>
      </w:r>
    </w:p>
    <w:p>
      <w:pPr>
        <w:pStyle w:val="Compact"/>
        <w:numPr>
          <w:ilvl w:val="0"/>
          <w:numId w:val="1037"/>
        </w:numPr>
      </w:pPr>
      <w:r>
        <w:rPr>
          <w:b/>
          <w:bCs/>
        </w:rPr>
        <w:t xml:space="preserve">Rotar el token de KoboToolBox</w:t>
      </w:r>
      <w:r>
        <w:t xml:space="preserve"> </w:t>
      </w:r>
      <w:r>
        <w:t xml:space="preserve">periódicamente y actualizar el código o variables de entorno.</w:t>
      </w:r>
    </w:p>
    <w:p>
      <w:pPr>
        <w:pStyle w:val="Compact"/>
        <w:numPr>
          <w:ilvl w:val="0"/>
          <w:numId w:val="1037"/>
        </w:numPr>
      </w:pPr>
      <w:r>
        <w:rPr>
          <w:b/>
          <w:bCs/>
        </w:rPr>
        <w:t xml:space="preserve">No commitear tokens</w:t>
      </w:r>
      <w:r>
        <w:t xml:space="preserve"> </w:t>
      </w:r>
      <w:r>
        <w:t xml:space="preserve">en repositorios públicos.</w:t>
      </w:r>
    </w:p>
    <w:p>
      <w:pPr>
        <w:pStyle w:val="Compact"/>
        <w:numPr>
          <w:ilvl w:val="0"/>
          <w:numId w:val="1037"/>
        </w:numPr>
      </w:pPr>
      <w:r>
        <w:rPr>
          <w:b/>
          <w:bCs/>
        </w:rPr>
        <w:t xml:space="preserve">Restringir rutas de diagnóstico</w:t>
      </w:r>
      <w:r>
        <w:t xml:space="preserve"> </w:t>
      </w:r>
      <w:r>
        <w:t xml:space="preserve">en producción.</w:t>
      </w:r>
    </w:p>
    <w:p>
      <w:pPr>
        <w:pStyle w:val="Compact"/>
        <w:numPr>
          <w:ilvl w:val="0"/>
          <w:numId w:val="1037"/>
        </w:numPr>
      </w:pPr>
      <w:r>
        <w:rPr>
          <w:b/>
          <w:bCs/>
        </w:rPr>
        <w:t xml:space="preserve">Aplicar HTTPS</w:t>
      </w:r>
      <w:r>
        <w:t xml:space="preserve"> </w:t>
      </w:r>
      <w:r>
        <w:t xml:space="preserve">obligatorio en el proxy inverso.</w:t>
      </w:r>
    </w:p>
    <w:p>
      <w:pPr>
        <w:pStyle w:val="Compact"/>
        <w:numPr>
          <w:ilvl w:val="0"/>
          <w:numId w:val="1037"/>
        </w:numPr>
      </w:pPr>
      <w:r>
        <w:rPr>
          <w:b/>
          <w:bCs/>
        </w:rPr>
        <w:t xml:space="preserve">Mantener Node.js y dependencias actualizadas</w:t>
      </w:r>
      <w:r>
        <w:t xml:space="preserve"> </w:t>
      </w:r>
      <w:r>
        <w:t xml:space="preserve">(</w:t>
      </w:r>
      <w:r>
        <w:rPr>
          <w:rStyle w:val="VerbatimChar"/>
        </w:rPr>
        <w:t xml:space="preserve">npm audit</w:t>
      </w:r>
      <w:r>
        <w:t xml:space="preserve">, reconstrucción periódica de imagen).</w:t>
      </w:r>
    </w:p>
    <w:p>
      <w:pPr>
        <w:pStyle w:val="Compact"/>
        <w:numPr>
          <w:ilvl w:val="0"/>
          <w:numId w:val="1037"/>
        </w:numPr>
      </w:pPr>
      <w:r>
        <w:rPr>
          <w:b/>
          <w:bCs/>
        </w:rPr>
        <w:t xml:space="preserve">Firewall:</w:t>
      </w:r>
      <w:r>
        <w:t xml:space="preserve"> </w:t>
      </w:r>
      <w:r>
        <w:t xml:space="preserve">permitir solo puertos 80/443 hacia el proxy; bloquear acceso directo al puerto 3005 desde Internet.</w:t>
      </w:r>
    </w:p>
    <w:p>
      <w:r>
        <w:pict>
          <v:rect style="width:0;height:1.5pt" o:hralign="center" o:hrstd="t" o:hr="t"/>
        </w:pict>
      </w:r>
    </w:p>
    <w:bookmarkEnd w:id="99"/>
    <w:bookmarkEnd w:id="100"/>
    <w:bookmarkStart w:id="105" w:name="mantenimiento-y-actualizaciones"/>
    <w:p>
      <w:pPr>
        <w:pStyle w:val="Heading2"/>
      </w:pPr>
      <w:r>
        <w:t xml:space="preserve">18. Mantenimiento y actualizaciones</w:t>
      </w:r>
    </w:p>
    <w:bookmarkStart w:id="101" w:name="actualizar-la-aplicación"/>
    <w:p>
      <w:pPr>
        <w:pStyle w:val="Heading3"/>
      </w:pPr>
      <w:r>
        <w:t xml:space="preserve">18.1 Actualizar la aplicación</w:t>
      </w:r>
    </w:p>
    <w:p>
      <w:pPr>
        <w:pStyle w:val="SourceCode"/>
      </w:pPr>
      <w:r>
        <w:rPr>
          <w:rStyle w:val="BuiltInTok"/>
        </w:rPr>
        <w:t xml:space="preserve">cd</w:t>
      </w:r>
      <w:r>
        <w:rPr>
          <w:rStyle w:val="NormalTok"/>
        </w:rPr>
        <w:t xml:space="preserve"> eem-omecs</w:t>
      </w:r>
      <w:r>
        <w:br/>
      </w:r>
      <w:r>
        <w:rPr>
          <w:rStyle w:val="FunctionTok"/>
        </w:rPr>
        <w:t xml:space="preserve">git</w:t>
      </w:r>
      <w:r>
        <w:rPr>
          <w:rStyle w:val="NormalTok"/>
        </w:rPr>
        <w:t xml:space="preserve"> pull origin main          </w:t>
      </w:r>
      <w:r>
        <w:rPr>
          <w:rStyle w:val="CommentTok"/>
        </w:rPr>
        <w:t xml:space="preserve"># Obtener última versión</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AttributeTok"/>
        </w:rPr>
        <w:t xml:space="preserve">-d</w:t>
      </w:r>
      <w:r>
        <w:rPr>
          <w:rStyle w:val="NormalTok"/>
        </w:rPr>
        <w:t xml:space="preserve">  </w:t>
      </w:r>
      <w:r>
        <w:rPr>
          <w:rStyle w:val="CommentTok"/>
        </w:rPr>
        <w:t xml:space="preserve"># Reconstruir e reiniciar</w:t>
      </w:r>
      <w:r>
        <w:br/>
      </w:r>
      <w:r>
        <w:rPr>
          <w:rStyle w:val="ExtensionTok"/>
        </w:rPr>
        <w:t xml:space="preserve">docker</w:t>
      </w:r>
      <w:r>
        <w:rPr>
          <w:rStyle w:val="NormalTok"/>
        </w:rPr>
        <w:t xml:space="preserve"> compose ps             </w:t>
      </w:r>
      <w:r>
        <w:rPr>
          <w:rStyle w:val="CommentTok"/>
        </w:rPr>
        <w:t xml:space="preserve"># Verificar estado</w:t>
      </w:r>
      <w:r>
        <w:br/>
      </w:r>
      <w:r>
        <w:rPr>
          <w:rStyle w:val="ExtensionTok"/>
        </w:rPr>
        <w:t xml:space="preserve">curl</w:t>
      </w:r>
      <w:r>
        <w:rPr>
          <w:rStyle w:val="NormalTok"/>
        </w:rPr>
        <w:t xml:space="preserve"> http://localhost:3005/api/health</w:t>
      </w:r>
    </w:p>
    <w:bookmarkEnd w:id="101"/>
    <w:bookmarkStart w:id="102" w:name="actualizar-reglas-de-puntuación"/>
    <w:p>
      <w:pPr>
        <w:pStyle w:val="Heading3"/>
      </w:pPr>
      <w:r>
        <w:t xml:space="preserve">18.2 Actualizar reglas de puntuación</w:t>
      </w:r>
    </w:p>
    <w:p>
      <w:pPr>
        <w:pStyle w:val="Compact"/>
        <w:numPr>
          <w:ilvl w:val="0"/>
          <w:numId w:val="1038"/>
        </w:numPr>
      </w:pPr>
      <w:r>
        <w:t xml:space="preserve">Reemplace</w:t>
      </w:r>
      <w:r>
        <w:t xml:space="preserve"> </w:t>
      </w:r>
      <w:r>
        <w:rPr>
          <w:rStyle w:val="VerbatimChar"/>
        </w:rPr>
        <w:t xml:space="preserve">calculo_eem_omec.csv</w:t>
      </w:r>
      <w:r>
        <w:t xml:space="preserve">.</w:t>
      </w:r>
    </w:p>
    <w:p>
      <w:pPr>
        <w:pStyle w:val="Compact"/>
        <w:numPr>
          <w:ilvl w:val="0"/>
          <w:numId w:val="1038"/>
        </w:numPr>
      </w:pPr>
      <w:r>
        <w:t xml:space="preserve">Verifique con</w:t>
      </w:r>
      <w:r>
        <w:t xml:space="preserve"> </w:t>
      </w:r>
      <w:r>
        <w:rPr>
          <w:rStyle w:val="VerbatimChar"/>
        </w:rPr>
        <w:t xml:space="preserve">/api/csv-data</w:t>
      </w:r>
      <w:r>
        <w:t xml:space="preserve"> </w:t>
      </w:r>
      <w:r>
        <w:t xml:space="preserve">o</w:t>
      </w:r>
      <w:r>
        <w:t xml:space="preserve"> </w:t>
      </w:r>
      <w:r>
        <w:rPr>
          <w:rStyle w:val="VerbatimChar"/>
        </w:rPr>
        <w:t xml:space="preserve">/csv-viewer</w:t>
      </w:r>
      <w:r>
        <w:t xml:space="preserve">.</w:t>
      </w:r>
    </w:p>
    <w:p>
      <w:pPr>
        <w:pStyle w:val="Compact"/>
        <w:numPr>
          <w:ilvl w:val="0"/>
          <w:numId w:val="1038"/>
        </w:numPr>
      </w:pPr>
      <w:r>
        <w:t xml:space="preserve">No requiere rebuild si el archivo está montado como volumen.</w:t>
      </w:r>
    </w:p>
    <w:bookmarkEnd w:id="102"/>
    <w:bookmarkStart w:id="103" w:name="actualizar-credenciales-kobo"/>
    <w:p>
      <w:pPr>
        <w:pStyle w:val="Heading3"/>
      </w:pPr>
      <w:r>
        <w:t xml:space="preserve">18.3 Actualizar credenciales Kobo</w:t>
      </w:r>
    </w:p>
    <w:p>
      <w:pPr>
        <w:pStyle w:val="Compact"/>
        <w:numPr>
          <w:ilvl w:val="0"/>
          <w:numId w:val="1039"/>
        </w:numPr>
      </w:pPr>
      <w:r>
        <w:t xml:space="preserve">Actualice</w:t>
      </w:r>
      <w:r>
        <w:t xml:space="preserve"> </w:t>
      </w:r>
      <w:r>
        <w:rPr>
          <w:rStyle w:val="VerbatimChar"/>
        </w:rPr>
        <w:t xml:space="preserve">KOBOTOOLBOX_FORM_ID</w:t>
      </w:r>
      <w:r>
        <w:t xml:space="preserve"> </w:t>
      </w:r>
      <w:r>
        <w:t xml:space="preserve">y/o</w:t>
      </w:r>
      <w:r>
        <w:t xml:space="preserve"> </w:t>
      </w:r>
      <w:r>
        <w:rPr>
          <w:rStyle w:val="VerbatimChar"/>
        </w:rPr>
        <w:t xml:space="preserve">KOBOTOOLBOX_TOKEN</w:t>
      </w:r>
      <w:r>
        <w:t xml:space="preserve"> </w:t>
      </w:r>
      <w:r>
        <w:t xml:space="preserve">en</w:t>
      </w:r>
      <w:r>
        <w:t xml:space="preserve"> </w:t>
      </w:r>
      <w:r>
        <w:rPr>
          <w:rStyle w:val="VerbatimChar"/>
        </w:rPr>
        <w:t xml:space="preserve">.env</w:t>
      </w:r>
      <w:r>
        <w:t xml:space="preserve">.</w:t>
      </w:r>
    </w:p>
    <w:p>
      <w:pPr>
        <w:pStyle w:val="Compact"/>
        <w:numPr>
          <w:ilvl w:val="0"/>
          <w:numId w:val="1039"/>
        </w:numPr>
      </w:pPr>
      <w:r>
        <w:t xml:space="preserve">Reinicie:</w:t>
      </w:r>
      <w:r>
        <w:t xml:space="preserve"> </w:t>
      </w:r>
      <w:r>
        <w:rPr>
          <w:rStyle w:val="VerbatimChar"/>
        </w:rPr>
        <w:t xml:space="preserve">docker compose restart</w:t>
      </w:r>
      <w:r>
        <w:t xml:space="preserve"> </w:t>
      </w:r>
      <w:r>
        <w:t xml:space="preserve">(no requiere rebuild).</w:t>
      </w:r>
    </w:p>
    <w:p>
      <w:pPr>
        <w:pStyle w:val="Compact"/>
        <w:numPr>
          <w:ilvl w:val="0"/>
          <w:numId w:val="1039"/>
        </w:numPr>
      </w:pPr>
      <w:r>
        <w:t xml:space="preserve">Verifique en</w:t>
      </w:r>
      <w:r>
        <w:t xml:space="preserve"> </w:t>
      </w:r>
      <w:r>
        <w:rPr>
          <w:rStyle w:val="VerbatimChar"/>
        </w:rPr>
        <w:t xml:space="preserve">/config</w:t>
      </w:r>
      <w:r>
        <w:t xml:space="preserve"> </w:t>
      </w:r>
      <w:r>
        <w:t xml:space="preserve">o</w:t>
      </w:r>
      <w:r>
        <w:t xml:space="preserve"> </w:t>
      </w:r>
      <w:r>
        <w:rPr>
          <w:rStyle w:val="VerbatimChar"/>
        </w:rPr>
        <w:t xml:space="preserve">/advanced-config</w:t>
      </w:r>
      <w:r>
        <w:t xml:space="preserve">.</w:t>
      </w:r>
    </w:p>
    <w:bookmarkEnd w:id="103"/>
    <w:bookmarkStart w:id="104" w:name="ventana-de-mantenimiento-sugerida"/>
    <w:p>
      <w:pPr>
        <w:pStyle w:val="Heading3"/>
      </w:pPr>
      <w:r>
        <w:t xml:space="preserve">18.4 Ventana de mantenimiento sugerida</w:t>
      </w:r>
    </w:p>
    <w:p>
      <w:pPr>
        <w:pStyle w:val="Compact"/>
        <w:numPr>
          <w:ilvl w:val="0"/>
          <w:numId w:val="1040"/>
        </w:numPr>
      </w:pPr>
      <w:r>
        <w:t xml:space="preserve">Duración estimada de rebuild: 3–8 minutos según recursos del servidor.</w:t>
      </w:r>
    </w:p>
    <w:p>
      <w:pPr>
        <w:pStyle w:val="Compact"/>
        <w:numPr>
          <w:ilvl w:val="0"/>
          <w:numId w:val="1040"/>
        </w:numPr>
      </w:pPr>
      <w:r>
        <w:t xml:space="preserve">Impacto: indisponibilidad breve del servicio durante el reinicio del contenedor.</w:t>
      </w:r>
    </w:p>
    <w:p>
      <w:r>
        <w:pict>
          <v:rect style="width:0;height:1.5pt" o:hralign="center" o:hrstd="t" o:hr="t"/>
        </w:pict>
      </w:r>
    </w:p>
    <w:bookmarkEnd w:id="104"/>
    <w:bookmarkEnd w:id="105"/>
    <w:bookmarkStart w:id="111" w:name="solución-de-problemas"/>
    <w:p>
      <w:pPr>
        <w:pStyle w:val="Heading2"/>
      </w:pPr>
      <w:r>
        <w:t xml:space="preserve">19. Solución de problemas</w:t>
      </w:r>
    </w:p>
    <w:bookmarkStart w:id="106" w:name="el-contenedor-no-inicia"/>
    <w:p>
      <w:pPr>
        <w:pStyle w:val="Heading3"/>
      </w:pPr>
      <w:r>
        <w:t xml:space="preserve">19.1 El contenedor no inicia</w:t>
      </w:r>
    </w:p>
    <w:tbl>
      <w:tblPr>
        <w:tblStyle w:val="Table"/>
        <w:tblW w:type="pct" w:w="5000"/>
        <w:tblLayout w:type="fixed"/>
        <w:tblLook w:firstRow="1" w:lastRow="0" w:firstColumn="0" w:lastColumn="0" w:noHBand="0" w:noVBand="0" w:val="0020"/>
      </w:tblPr>
      <w:tblGrid>
        <w:gridCol w:w="2036"/>
        <w:gridCol w:w="3620"/>
        <w:gridCol w:w="2262"/>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t xml:space="preserve">Error en build</w:t>
            </w:r>
          </w:p>
        </w:tc>
        <w:tc>
          <w:tcPr/>
          <w:p>
            <w:pPr>
              <w:pStyle w:val="Compact"/>
            </w:pPr>
            <w:r>
              <w:t xml:space="preserve">Dependencias o red</w:t>
            </w:r>
          </w:p>
        </w:tc>
        <w:tc>
          <w:tcPr/>
          <w:p>
            <w:pPr>
              <w:pStyle w:val="Compact"/>
            </w:pPr>
            <w:r>
              <w:t xml:space="preserve">Revisar</w:t>
            </w:r>
            <w:r>
              <w:t xml:space="preserve"> </w:t>
            </w:r>
            <w:r>
              <w:rPr>
                <w:rStyle w:val="VerbatimChar"/>
              </w:rPr>
              <w:t xml:space="preserve">docker compose logs</w:t>
            </w:r>
            <w:r>
              <w:t xml:space="preserve">; verificar conectividad npm</w:t>
            </w:r>
          </w:p>
        </w:tc>
      </w:tr>
      <w:tr>
        <w:tc>
          <w:tcPr/>
          <w:p>
            <w:pPr>
              <w:pStyle w:val="Compact"/>
            </w:pPr>
            <w:r>
              <w:t xml:space="preserve">Puerto en uso</w:t>
            </w:r>
          </w:p>
        </w:tc>
        <w:tc>
          <w:tcPr/>
          <w:p>
            <w:pPr>
              <w:pStyle w:val="Compact"/>
            </w:pPr>
            <w:r>
              <w:t xml:space="preserve">Conflicto 3005</w:t>
            </w:r>
          </w:p>
        </w:tc>
        <w:tc>
          <w:tcPr/>
          <w:p>
            <w:pPr>
              <w:pStyle w:val="Compact"/>
            </w:pPr>
            <w:r>
              <w:t xml:space="preserve">Cambiar mapeo en</w:t>
            </w:r>
            <w:r>
              <w:t xml:space="preserve"> </w:t>
            </w:r>
            <w:r>
              <w:rPr>
                <w:rStyle w:val="VerbatimChar"/>
              </w:rPr>
              <w:t xml:space="preserve">docker-compose.yml</w:t>
            </w:r>
            <w:r>
              <w:t xml:space="preserve"> </w:t>
            </w:r>
            <w:r>
              <w:t xml:space="preserve">o liberar puerto</w:t>
            </w:r>
          </w:p>
        </w:tc>
      </w:tr>
      <w:tr>
        <w:tc>
          <w:tcPr/>
          <w:p>
            <w:pPr>
              <w:pStyle w:val="Compact"/>
            </w:pPr>
            <w:r>
              <w:t xml:space="preserve">Health check failing</w:t>
            </w:r>
          </w:p>
        </w:tc>
        <w:tc>
          <w:tcPr/>
          <w:p>
            <w:pPr>
              <w:pStyle w:val="Compact"/>
            </w:pPr>
            <w:r>
              <w:t xml:space="preserve">App tarda en arrancar</w:t>
            </w:r>
          </w:p>
        </w:tc>
        <w:tc>
          <w:tcPr/>
          <w:p>
            <w:pPr>
              <w:pStyle w:val="Compact"/>
            </w:pPr>
            <w:r>
              <w:t xml:space="preserve">Aumentar</w:t>
            </w:r>
            <w:r>
              <w:t xml:space="preserve"> </w:t>
            </w:r>
            <w:r>
              <w:rPr>
                <w:rStyle w:val="VerbatimChar"/>
              </w:rPr>
              <w:t xml:space="preserve">start_period</w:t>
            </w:r>
            <w:r>
              <w:t xml:space="preserve"> </w:t>
            </w:r>
            <w:r>
              <w:t xml:space="preserve">en healthcheck</w:t>
            </w:r>
          </w:p>
        </w:tc>
      </w:tr>
    </w:tbl>
    <w:bookmarkEnd w:id="106"/>
    <w:bookmarkStart w:id="107" w:name="error-al-leer-csv"/>
    <w:p>
      <w:pPr>
        <w:pStyle w:val="Heading3"/>
      </w:pPr>
      <w:r>
        <w:t xml:space="preserve">19.2 Error al leer CSV</w:t>
      </w:r>
    </w:p>
    <w:tbl>
      <w:tblPr>
        <w:tblStyle w:val="Table"/>
        <w:tblW w:type="pct" w:w="5000"/>
        <w:tblLayout w:type="fixed"/>
        <w:tblLook w:firstRow="1" w:lastRow="0" w:firstColumn="0" w:lastColumn="0" w:noHBand="0" w:noVBand="0" w:val="0020"/>
      </w:tblPr>
      <w:tblGrid>
        <w:gridCol w:w="2036"/>
        <w:gridCol w:w="3620"/>
        <w:gridCol w:w="2262"/>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t xml:space="preserve">HTTP 500 en</w:t>
            </w:r>
            <w:r>
              <w:t xml:space="preserve"> </w:t>
            </w:r>
            <w:r>
              <w:rPr>
                <w:rStyle w:val="VerbatimChar"/>
              </w:rPr>
              <w:t xml:space="preserve">/api/csv-data</w:t>
            </w:r>
          </w:p>
        </w:tc>
        <w:tc>
          <w:tcPr/>
          <w:p>
            <w:pPr>
              <w:pStyle w:val="Compact"/>
            </w:pPr>
            <w:r>
              <w:t xml:space="preserve">Archivo ausente en</w:t>
            </w:r>
            <w:r>
              <w:t xml:space="preserve"> </w:t>
            </w:r>
            <w:r>
              <w:rPr>
                <w:rStyle w:val="VerbatimChar"/>
              </w:rPr>
              <w:t xml:space="preserve">/app</w:t>
            </w:r>
          </w:p>
        </w:tc>
        <w:tc>
          <w:tcPr/>
          <w:p>
            <w:pPr>
              <w:pStyle w:val="Compact"/>
            </w:pPr>
            <w:r>
              <w:t xml:space="preserve">Verificar volumen montado y ruta del archivo</w:t>
            </w:r>
          </w:p>
        </w:tc>
      </w:tr>
      <w:tr>
        <w:tc>
          <w:tcPr/>
          <w:p>
            <w:pPr>
              <w:pStyle w:val="Compact"/>
            </w:pPr>
            <w:r>
              <w:t xml:space="preserve">Datos vacíos</w:t>
            </w:r>
          </w:p>
        </w:tc>
        <w:tc>
          <w:tcPr/>
          <w:p>
            <w:pPr>
              <w:pStyle w:val="Compact"/>
            </w:pPr>
            <w:r>
              <w:t xml:space="preserve">CSV corrupto o mal formateado</w:t>
            </w:r>
          </w:p>
        </w:tc>
        <w:tc>
          <w:tcPr/>
          <w:p>
            <w:pPr>
              <w:pStyle w:val="Compact"/>
            </w:pPr>
            <w:r>
              <w:t xml:space="preserve">Validar encoding UTF-8 y columnas requeridas</w:t>
            </w:r>
          </w:p>
        </w:tc>
      </w:tr>
    </w:tbl>
    <w:bookmarkEnd w:id="107"/>
    <w:bookmarkStart w:id="108" w:name="errores-de-kobotoolbox"/>
    <w:p>
      <w:pPr>
        <w:pStyle w:val="Heading3"/>
      </w:pPr>
      <w:r>
        <w:t xml:space="preserve">19.3 Errores de KoboToolBox</w:t>
      </w:r>
    </w:p>
    <w:tbl>
      <w:tblPr>
        <w:tblStyle w:val="Table"/>
        <w:tblW w:type="pct" w:w="5000"/>
        <w:tblLayout w:type="fixed"/>
        <w:tblLook w:firstRow="1" w:lastRow="0" w:firstColumn="0" w:lastColumn="0" w:noHBand="0" w:noVBand="0" w:val="0020"/>
      </w:tblPr>
      <w:tblGrid>
        <w:gridCol w:w="2036"/>
        <w:gridCol w:w="3620"/>
        <w:gridCol w:w="2262"/>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t xml:space="preserve">Respuesta HTML en lugar de JSON</w:t>
            </w:r>
          </w:p>
        </w:tc>
        <w:tc>
          <w:tcPr/>
          <w:p>
            <w:pPr>
              <w:pStyle w:val="Compact"/>
            </w:pPr>
            <w:r>
              <w:t xml:space="preserve">Token inválido o expirado</w:t>
            </w:r>
          </w:p>
        </w:tc>
        <w:tc>
          <w:tcPr/>
          <w:p>
            <w:pPr>
              <w:pStyle w:val="Compact"/>
            </w:pPr>
            <w:r>
              <w:t xml:space="preserve">Generar nuevo token en KoboToolBox</w:t>
            </w:r>
          </w:p>
        </w:tc>
      </w:tr>
      <w:tr>
        <w:tc>
          <w:tcPr/>
          <w:p>
            <w:pPr>
              <w:pStyle w:val="Compact"/>
            </w:pPr>
            <w:r>
              <w:t xml:space="preserve">HTTP 401 / 403</w:t>
            </w:r>
          </w:p>
        </w:tc>
        <w:tc>
          <w:tcPr/>
          <w:p>
            <w:pPr>
              <w:pStyle w:val="Compact"/>
            </w:pPr>
            <w:r>
              <w:t xml:space="preserve">Permisos insuficientes</w:t>
            </w:r>
          </w:p>
        </w:tc>
        <w:tc>
          <w:tcPr/>
          <w:p>
            <w:pPr>
              <w:pStyle w:val="Compact"/>
            </w:pPr>
            <w:r>
              <w:t xml:space="preserve">Verificar acceso al formulario con el usuario del token</w:t>
            </w:r>
          </w:p>
        </w:tc>
      </w:tr>
      <w:tr>
        <w:tc>
          <w:tcPr/>
          <w:p>
            <w:pPr>
              <w:pStyle w:val="Compact"/>
            </w:pPr>
            <w:r>
              <w:t xml:space="preserve">Sin envíos</w:t>
            </w:r>
          </w:p>
        </w:tc>
        <w:tc>
          <w:tcPr/>
          <w:p>
            <w:pPr>
              <w:pStyle w:val="Compact"/>
            </w:pPr>
            <w:r>
              <w:t xml:space="preserve">Form ID incorrecto</w:t>
            </w:r>
          </w:p>
        </w:tc>
        <w:tc>
          <w:tcPr/>
          <w:p>
            <w:pPr>
              <w:pStyle w:val="Compact"/>
            </w:pPr>
            <w:r>
              <w:t xml:space="preserve">Confirmar asset UID en KoboToolBox</w:t>
            </w:r>
          </w:p>
        </w:tc>
      </w:tr>
      <w:tr>
        <w:tc>
          <w:tcPr/>
          <w:p>
            <w:pPr>
              <w:pStyle w:val="Compact"/>
            </w:pPr>
            <w:r>
              <w:t xml:space="preserve">Timeout</w:t>
            </w:r>
          </w:p>
        </w:tc>
        <w:tc>
          <w:tcPr/>
          <w:p>
            <w:pPr>
              <w:pStyle w:val="Compact"/>
            </w:pPr>
            <w:r>
              <w:t xml:space="preserve">Firewall bloquea salida</w:t>
            </w:r>
          </w:p>
        </w:tc>
        <w:tc>
          <w:tcPr/>
          <w:p>
            <w:pPr>
              <w:pStyle w:val="Compact"/>
            </w:pPr>
            <w:r>
              <w:t xml:space="preserve">Permitir HTTPS a</w:t>
            </w:r>
            <w:r>
              <w:t xml:space="preserve"> </w:t>
            </w:r>
            <w:r>
              <w:rPr>
                <w:rStyle w:val="VerbatimChar"/>
              </w:rPr>
              <w:t xml:space="preserve">kf.kobotoolbox.org</w:t>
            </w:r>
          </w:p>
        </w:tc>
      </w:tr>
    </w:tbl>
    <w:bookmarkEnd w:id="108"/>
    <w:bookmarkStart w:id="109" w:name="puntuación-incorrecta-o-vacía"/>
    <w:p>
      <w:pPr>
        <w:pStyle w:val="Heading3"/>
      </w:pPr>
      <w:r>
        <w:t xml:space="preserve">19.4 Puntuación incorrecta o vacía</w:t>
      </w:r>
    </w:p>
    <w:p>
      <w:pPr>
        <w:pStyle w:val="Compact"/>
        <w:numPr>
          <w:ilvl w:val="0"/>
          <w:numId w:val="1041"/>
        </w:numPr>
      </w:pPr>
      <w:r>
        <w:t xml:space="preserve">Verifique que los nombres de columna en el CSV coinciden con los campos del formulario Kobo.</w:t>
      </w:r>
    </w:p>
    <w:p>
      <w:pPr>
        <w:pStyle w:val="Compact"/>
        <w:numPr>
          <w:ilvl w:val="0"/>
          <w:numId w:val="1041"/>
        </w:numPr>
      </w:pPr>
      <w:r>
        <w:t xml:space="preserve">Use</w:t>
      </w:r>
      <w:r>
        <w:t xml:space="preserve"> </w:t>
      </w:r>
      <w:r>
        <w:rPr>
          <w:rStyle w:val="VerbatimChar"/>
        </w:rPr>
        <w:t xml:space="preserve">/test-scoring-ui</w:t>
      </w:r>
      <w:r>
        <w:t xml:space="preserve"> </w:t>
      </w:r>
      <w:r>
        <w:t xml:space="preserve">con un envío de prueba.</w:t>
      </w:r>
    </w:p>
    <w:p>
      <w:pPr>
        <w:pStyle w:val="Compact"/>
        <w:numPr>
          <w:ilvl w:val="0"/>
          <w:numId w:val="1041"/>
        </w:numPr>
      </w:pPr>
      <w:r>
        <w:t xml:space="preserve">Revise logs del servidor para errores en</w:t>
      </w:r>
      <w:r>
        <w:t xml:space="preserve"> </w:t>
      </w:r>
      <w:r>
        <w:rPr>
          <w:rStyle w:val="VerbatimChar"/>
        </w:rPr>
        <w:t xml:space="preserve">scoringService</w:t>
      </w:r>
      <w:r>
        <w:t xml:space="preserve">.</w:t>
      </w:r>
    </w:p>
    <w:bookmarkEnd w:id="109"/>
    <w:bookmarkStart w:id="110" w:name="comandos-de-diagnóstico"/>
    <w:p>
      <w:pPr>
        <w:pStyle w:val="Heading3"/>
      </w:pPr>
      <w:r>
        <w:t xml:space="preserve">19.5 Comandos de diagnóstico</w:t>
      </w:r>
    </w:p>
    <w:p>
      <w:pPr>
        <w:pStyle w:val="SourceCode"/>
      </w:pPr>
      <w:r>
        <w:rPr>
          <w:rStyle w:val="CommentTok"/>
        </w:rPr>
        <w:t xml:space="preserve"># Estado del contenedor</w:t>
      </w:r>
      <w:r>
        <w:br/>
      </w:r>
      <w:r>
        <w:rPr>
          <w:rStyle w:val="ExtensionTok"/>
        </w:rPr>
        <w:t xml:space="preserve">docker</w:t>
      </w:r>
      <w:r>
        <w:rPr>
          <w:rStyle w:val="NormalTok"/>
        </w:rPr>
        <w:t xml:space="preserve"> compose ps</w:t>
      </w:r>
      <w:r>
        <w:br/>
      </w:r>
      <w:r>
        <w:br/>
      </w:r>
      <w:r>
        <w:rPr>
          <w:rStyle w:val="CommentTok"/>
        </w:rPr>
        <w:t xml:space="preserve"># Logs recientes</w:t>
      </w:r>
      <w:r>
        <w:br/>
      </w:r>
      <w:r>
        <w:rPr>
          <w:rStyle w:val="ExtensionTok"/>
        </w:rPr>
        <w:t xml:space="preserve">docker</w:t>
      </w:r>
      <w:r>
        <w:rPr>
          <w:rStyle w:val="NormalTok"/>
        </w:rPr>
        <w:t xml:space="preserve"> compose logs </w:t>
      </w:r>
      <w:r>
        <w:rPr>
          <w:rStyle w:val="AttributeTok"/>
        </w:rPr>
        <w:t xml:space="preserve">--tail</w:t>
      </w:r>
      <w:r>
        <w:rPr>
          <w:rStyle w:val="OperatorTok"/>
        </w:rPr>
        <w:t xml:space="preserve">=</w:t>
      </w:r>
      <w:r>
        <w:rPr>
          <w:rStyle w:val="NormalTok"/>
        </w:rPr>
        <w:t xml:space="preserve">100 eem-omecs</w:t>
      </w:r>
      <w:r>
        <w:br/>
      </w:r>
      <w:r>
        <w:br/>
      </w:r>
      <w:r>
        <w:rPr>
          <w:rStyle w:val="CommentTok"/>
        </w:rPr>
        <w:t xml:space="preserve"># Entrar al contenedor</w:t>
      </w:r>
      <w:r>
        <w:br/>
      </w:r>
      <w:r>
        <w:rPr>
          <w:rStyle w:val="ExtensionTok"/>
        </w:rPr>
        <w:t xml:space="preserve">docker</w:t>
      </w:r>
      <w:r>
        <w:rPr>
          <w:rStyle w:val="NormalTok"/>
        </w:rPr>
        <w:t xml:space="preserve"> exec </w:t>
      </w:r>
      <w:r>
        <w:rPr>
          <w:rStyle w:val="AttributeTok"/>
        </w:rPr>
        <w:t xml:space="preserve">-it</w:t>
      </w:r>
      <w:r>
        <w:rPr>
          <w:rStyle w:val="NormalTok"/>
        </w:rPr>
        <w:t xml:space="preserve"> eem-omecs-app sh</w:t>
      </w:r>
      <w:r>
        <w:br/>
      </w:r>
      <w:r>
        <w:br/>
      </w:r>
      <w:r>
        <w:rPr>
          <w:rStyle w:val="CommentTok"/>
        </w:rPr>
        <w:t xml:space="preserve"># Verificar CSV dentro del contenedor</w:t>
      </w:r>
      <w:r>
        <w:br/>
      </w:r>
      <w:r>
        <w:rPr>
          <w:rStyle w:val="ExtensionTok"/>
        </w:rPr>
        <w:t xml:space="preserve">docker</w:t>
      </w:r>
      <w:r>
        <w:rPr>
          <w:rStyle w:val="NormalTok"/>
        </w:rPr>
        <w:t xml:space="preserve"> exec eem-omecs-app ls </w:t>
      </w:r>
      <w:r>
        <w:rPr>
          <w:rStyle w:val="AttributeTok"/>
        </w:rPr>
        <w:t xml:space="preserve">-la</w:t>
      </w:r>
      <w:r>
        <w:rPr>
          <w:rStyle w:val="NormalTok"/>
        </w:rPr>
        <w:t xml:space="preserve"> /app/calculo_eem_omec.csv</w:t>
      </w:r>
      <w:r>
        <w:br/>
      </w:r>
      <w:r>
        <w:br/>
      </w:r>
      <w:r>
        <w:rPr>
          <w:rStyle w:val="CommentTok"/>
        </w:rPr>
        <w:t xml:space="preserve"># Probar health desde el host</w:t>
      </w:r>
      <w:r>
        <w:br/>
      </w:r>
      <w:r>
        <w:rPr>
          <w:rStyle w:val="ExtensionTok"/>
        </w:rPr>
        <w:t xml:space="preserve">curl</w:t>
      </w:r>
      <w:r>
        <w:rPr>
          <w:rStyle w:val="NormalTok"/>
        </w:rPr>
        <w:t xml:space="preserve"> </w:t>
      </w:r>
      <w:r>
        <w:rPr>
          <w:rStyle w:val="AttributeTok"/>
        </w:rPr>
        <w:t xml:space="preserve">-v</w:t>
      </w:r>
      <w:r>
        <w:rPr>
          <w:rStyle w:val="NormalTok"/>
        </w:rPr>
        <w:t xml:space="preserve"> http://localhost:3005/api/health</w:t>
      </w:r>
      <w:r>
        <w:br/>
      </w:r>
      <w:r>
        <w:br/>
      </w:r>
      <w:r>
        <w:rPr>
          <w:rStyle w:val="CommentTok"/>
        </w:rPr>
        <w:t xml:space="preserve"># Probar conectividad a Kobo desde el servidor</w:t>
      </w:r>
      <w:r>
        <w:br/>
      </w:r>
      <w:r>
        <w:rPr>
          <w:rStyle w:val="ExtensionTok"/>
        </w:rPr>
        <w:t xml:space="preserve">curl</w:t>
      </w:r>
      <w:r>
        <w:rPr>
          <w:rStyle w:val="NormalTok"/>
        </w:rPr>
        <w:t xml:space="preserve"> </w:t>
      </w:r>
      <w:r>
        <w:rPr>
          <w:rStyle w:val="AttributeTok"/>
        </w:rPr>
        <w:t xml:space="preserve">-I</w:t>
      </w:r>
      <w:r>
        <w:rPr>
          <w:rStyle w:val="NormalTok"/>
        </w:rPr>
        <w:t xml:space="preserve"> https://kf.kobotoolbox.org/api/v2/</w:t>
      </w:r>
    </w:p>
    <w:p>
      <w:r>
        <w:pict>
          <v:rect style="width:0;height:1.5pt" o:hralign="center" o:hrstd="t" o:hr="t"/>
        </w:pict>
      </w:r>
    </w:p>
    <w:bookmarkEnd w:id="110"/>
    <w:bookmarkEnd w:id="111"/>
    <w:bookmarkStart w:id="116" w:name="anexos"/>
    <w:p>
      <w:pPr>
        <w:pStyle w:val="Heading2"/>
      </w:pPr>
      <w:r>
        <w:t xml:space="preserve">20. Anexos</w:t>
      </w:r>
    </w:p>
    <w:bookmarkStart w:id="112" w:name="anexo-a-scripts-npm-disponibles"/>
    <w:p>
      <w:pPr>
        <w:pStyle w:val="Heading3"/>
      </w:pPr>
      <w:r>
        <w:t xml:space="preserve">Anexo A — Scripts npm disponibles</w:t>
      </w:r>
    </w:p>
    <w:tbl>
      <w:tblPr>
        <w:tblStyle w:val="Table"/>
        <w:tblW w:type="pct" w:w="5000"/>
        <w:tblLayout w:type="fixed"/>
        <w:tblLook w:firstRow="1" w:lastRow="0" w:firstColumn="0" w:lastColumn="0" w:noHBand="0" w:noVBand="0" w:val="0020"/>
      </w:tblPr>
      <w:tblGrid>
        <w:gridCol w:w="2112"/>
        <w:gridCol w:w="2376"/>
        <w:gridCol w:w="3432"/>
      </w:tblGrid>
      <w:tr>
        <w:trPr>
          <w:tblHeader w:val="on"/>
        </w:trPr>
        <w:tc>
          <w:tcPr/>
          <w:p>
            <w:pPr>
              <w:pStyle w:val="Compact"/>
            </w:pPr>
            <w:r>
              <w:t xml:space="preserve">Script</w:t>
            </w:r>
          </w:p>
        </w:tc>
        <w:tc>
          <w:tcPr/>
          <w:p>
            <w:pPr>
              <w:pStyle w:val="Compact"/>
            </w:pPr>
            <w:r>
              <w:t xml:space="preserve">Comando</w:t>
            </w:r>
          </w:p>
        </w:tc>
        <w:tc>
          <w:tcPr/>
          <w:p>
            <w:pPr>
              <w:pStyle w:val="Compact"/>
            </w:pPr>
            <w:r>
              <w:t xml:space="preserve">Descripción</w:t>
            </w:r>
          </w:p>
        </w:tc>
      </w:tr>
      <w:tr>
        <w:tc>
          <w:tcPr/>
          <w:p>
            <w:pPr>
              <w:pStyle w:val="Compact"/>
            </w:pPr>
            <w:r>
              <w:t xml:space="preserve">Desarrollo</w:t>
            </w:r>
          </w:p>
        </w:tc>
        <w:tc>
          <w:tcPr/>
          <w:p>
            <w:pPr>
              <w:pStyle w:val="Compact"/>
            </w:pPr>
            <w:r>
              <w:rPr>
                <w:rStyle w:val="VerbatimChar"/>
              </w:rPr>
              <w:t xml:space="preserve">npm run dev</w:t>
            </w:r>
          </w:p>
        </w:tc>
        <w:tc>
          <w:tcPr/>
          <w:p>
            <w:pPr>
              <w:pStyle w:val="Compact"/>
            </w:pPr>
            <w:r>
              <w:t xml:space="preserve">Servidor dev con Turbopack (puerto 3000)</w:t>
            </w:r>
          </w:p>
        </w:tc>
      </w:tr>
      <w:tr>
        <w:tc>
          <w:tcPr/>
          <w:p>
            <w:pPr>
              <w:pStyle w:val="Compact"/>
            </w:pPr>
            <w:r>
              <w:t xml:space="preserve">Build</w:t>
            </w:r>
          </w:p>
        </w:tc>
        <w:tc>
          <w:tcPr/>
          <w:p>
            <w:pPr>
              <w:pStyle w:val="Compact"/>
            </w:pPr>
            <w:r>
              <w:rPr>
                <w:rStyle w:val="VerbatimChar"/>
              </w:rPr>
              <w:t xml:space="preserve">npm run build</w:t>
            </w:r>
          </w:p>
        </w:tc>
        <w:tc>
          <w:tcPr/>
          <w:p>
            <w:pPr>
              <w:pStyle w:val="Compact"/>
            </w:pPr>
            <w:r>
              <w:t xml:space="preserve">Compilación producción</w:t>
            </w:r>
          </w:p>
        </w:tc>
      </w:tr>
      <w:tr>
        <w:tc>
          <w:tcPr/>
          <w:p>
            <w:pPr>
              <w:pStyle w:val="Compact"/>
            </w:pPr>
            <w:r>
              <w:t xml:space="preserve">Start</w:t>
            </w:r>
          </w:p>
        </w:tc>
        <w:tc>
          <w:tcPr/>
          <w:p>
            <w:pPr>
              <w:pStyle w:val="Compact"/>
            </w:pPr>
            <w:r>
              <w:rPr>
                <w:rStyle w:val="VerbatimChar"/>
              </w:rPr>
              <w:t xml:space="preserve">npm run start</w:t>
            </w:r>
          </w:p>
        </w:tc>
        <w:tc>
          <w:tcPr/>
          <w:p>
            <w:pPr>
              <w:pStyle w:val="Compact"/>
            </w:pPr>
            <w:r>
              <w:t xml:space="preserve">Servidor producción</w:t>
            </w:r>
          </w:p>
        </w:tc>
      </w:tr>
      <w:tr>
        <w:tc>
          <w:tcPr/>
          <w:p>
            <w:pPr>
              <w:pStyle w:val="Compact"/>
            </w:pPr>
            <w:r>
              <w:t xml:space="preserve">Lint</w:t>
            </w:r>
          </w:p>
        </w:tc>
        <w:tc>
          <w:tcPr/>
          <w:p>
            <w:pPr>
              <w:pStyle w:val="Compact"/>
            </w:pPr>
            <w:r>
              <w:rPr>
                <w:rStyle w:val="VerbatimChar"/>
              </w:rPr>
              <w:t xml:space="preserve">npm run lint</w:t>
            </w:r>
          </w:p>
        </w:tc>
        <w:tc>
          <w:tcPr/>
          <w:p>
            <w:pPr>
              <w:pStyle w:val="Compact"/>
            </w:pPr>
            <w:r>
              <w:t xml:space="preserve">Análisis ESLint</w:t>
            </w:r>
          </w:p>
        </w:tc>
      </w:tr>
    </w:tbl>
    <w:bookmarkEnd w:id="112"/>
    <w:bookmarkStart w:id="113" w:name="anexo-b-dependencias-principales"/>
    <w:p>
      <w:pPr>
        <w:pStyle w:val="Heading3"/>
      </w:pPr>
      <w:r>
        <w:t xml:space="preserve">Anexo B — Dependencias principales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Paquete</w:t>
            </w:r>
          </w:p>
        </w:tc>
        <w:tc>
          <w:tcPr/>
          <w:p>
            <w:pPr>
              <w:pStyle w:val="Compact"/>
            </w:pPr>
            <w:r>
              <w:t xml:space="preserve">Versión</w:t>
            </w:r>
          </w:p>
        </w:tc>
        <w:tc>
          <w:tcPr/>
          <w:p>
            <w:pPr>
              <w:pStyle w:val="Compact"/>
            </w:pPr>
            <w:r>
              <w:t xml:space="preserve">Uso</w:t>
            </w:r>
          </w:p>
        </w:tc>
      </w:tr>
      <w:tr>
        <w:tc>
          <w:tcPr/>
          <w:p>
            <w:pPr>
              <w:pStyle w:val="Compact"/>
            </w:pPr>
            <w:r>
              <w:t xml:space="preserve">next</w:t>
            </w:r>
          </w:p>
        </w:tc>
        <w:tc>
          <w:tcPr/>
          <w:p>
            <w:pPr>
              <w:pStyle w:val="Compact"/>
            </w:pPr>
            <w:r>
              <w:t xml:space="preserve">15.4.3</w:t>
            </w:r>
          </w:p>
        </w:tc>
        <w:tc>
          <w:tcPr/>
          <w:p>
            <w:pPr>
              <w:pStyle w:val="Compact"/>
            </w:pPr>
            <w:r>
              <w:t xml:space="preserve">Framework web</w:t>
            </w:r>
          </w:p>
        </w:tc>
      </w:tr>
      <w:tr>
        <w:tc>
          <w:tcPr/>
          <w:p>
            <w:pPr>
              <w:pStyle w:val="Compact"/>
            </w:pPr>
            <w:r>
              <w:t xml:space="preserve">react</w:t>
            </w:r>
          </w:p>
        </w:tc>
        <w:tc>
          <w:tcPr/>
          <w:p>
            <w:pPr>
              <w:pStyle w:val="Compact"/>
            </w:pPr>
            <w:r>
              <w:t xml:space="preserve">19.1.0</w:t>
            </w:r>
          </w:p>
        </w:tc>
        <w:tc>
          <w:tcPr/>
          <w:p>
            <w:pPr>
              <w:pStyle w:val="Compact"/>
            </w:pPr>
            <w:r>
              <w:t xml:space="preserve">UI</w:t>
            </w:r>
          </w:p>
        </w:tc>
      </w:tr>
      <w:tr>
        <w:tc>
          <w:tcPr/>
          <w:p>
            <w:pPr>
              <w:pStyle w:val="Compact"/>
            </w:pPr>
            <w:r>
              <w:t xml:space="preserve">csv-parse</w:t>
            </w:r>
          </w:p>
        </w:tc>
        <w:tc>
          <w:tcPr/>
          <w:p>
            <w:pPr>
              <w:pStyle w:val="Compact"/>
            </w:pPr>
            <w:r>
              <w:t xml:space="preserve">6.1.0</w:t>
            </w:r>
          </w:p>
        </w:tc>
        <w:tc>
          <w:tcPr/>
          <w:p>
            <w:pPr>
              <w:pStyle w:val="Compact"/>
            </w:pPr>
            <w:r>
              <w:t xml:space="preserve">Lectura del CSV de reglas</w:t>
            </w:r>
          </w:p>
        </w:tc>
      </w:tr>
      <w:tr>
        <w:tc>
          <w:tcPr/>
          <w:p>
            <w:pPr>
              <w:pStyle w:val="Compact"/>
            </w:pPr>
            <w:r>
              <w:t xml:space="preserve">tailwindcss</w:t>
            </w:r>
          </w:p>
        </w:tc>
        <w:tc>
          <w:tcPr/>
          <w:p>
            <w:pPr>
              <w:pStyle w:val="Compact"/>
            </w:pPr>
            <w:r>
              <w:t xml:space="preserve">4.x</w:t>
            </w:r>
          </w:p>
        </w:tc>
        <w:tc>
          <w:tcPr/>
          <w:p>
            <w:pPr>
              <w:pStyle w:val="Compact"/>
            </w:pPr>
            <w:r>
              <w:t xml:space="preserve">Estilos</w:t>
            </w:r>
          </w:p>
        </w:tc>
      </w:tr>
    </w:tbl>
    <w:bookmarkEnd w:id="113"/>
    <w:bookmarkStart w:id="114" w:name="anexo-c-contacto-y-soporte"/>
    <w:p>
      <w:pPr>
        <w:pStyle w:val="Heading3"/>
      </w:pPr>
      <w:r>
        <w:t xml:space="preserve">Anexo C — Contacto y soporte</w:t>
      </w:r>
    </w:p>
    <w:p>
      <w:pPr>
        <w:pStyle w:val="FirstParagraph"/>
      </w:pPr>
      <w:r>
        <w:t xml:space="preserve">Complete con los datos del equipo entregador: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Contacto</w:t>
            </w:r>
          </w:p>
        </w:tc>
      </w:tr>
      <w:tr>
        <w:tc>
          <w:tcPr/>
          <w:p>
            <w:pPr>
              <w:pStyle w:val="Compact"/>
            </w:pPr>
            <w:r>
              <w:t xml:space="preserve">Desarrollo técnico</w:t>
            </w:r>
          </w:p>
        </w:tc>
        <w:tc>
          <w:tcPr/>
          <w:p>
            <w:pPr>
              <w:pStyle w:val="Compact"/>
            </w:pPr>
            <w:r>
              <w:rPr>
                <w:i/>
                <w:iCs/>
              </w:rPr>
              <w:t xml:space="preserve">[nombre / email]</w:t>
            </w:r>
          </w:p>
        </w:tc>
      </w:tr>
      <w:tr>
        <w:tc>
          <w:tcPr/>
          <w:p>
            <w:pPr>
              <w:pStyle w:val="Compact"/>
            </w:pPr>
            <w:r>
              <w:t xml:space="preserve">Producto / programa</w:t>
            </w:r>
          </w:p>
        </w:tc>
        <w:tc>
          <w:tcPr/>
          <w:p>
            <w:pPr>
              <w:pStyle w:val="Compact"/>
            </w:pPr>
            <w:r>
              <w:rPr>
                <w:i/>
                <w:iCs/>
              </w:rPr>
              <w:t xml:space="preserve">[nombre / email]</w:t>
            </w:r>
          </w:p>
        </w:tc>
      </w:tr>
      <w:tr>
        <w:tc>
          <w:tcPr/>
          <w:p>
            <w:pPr>
              <w:pStyle w:val="Compact"/>
            </w:pPr>
            <w:r>
              <w:t xml:space="preserve">Repositorio</w:t>
            </w:r>
          </w:p>
        </w:tc>
        <w:tc>
          <w:tcPr/>
          <w:p>
            <w:pPr>
              <w:pStyle w:val="Compact"/>
            </w:pPr>
            <w:r>
              <w:rPr>
                <w:i/>
                <w:iCs/>
              </w:rPr>
              <w:t xml:space="preserve">[URL Git]</w:t>
            </w:r>
          </w:p>
        </w:tc>
      </w:tr>
    </w:tbl>
    <w:bookmarkEnd w:id="114"/>
    <w:bookmarkStart w:id="115" w:name="anexo-d-glosario"/>
    <w:p>
      <w:pPr>
        <w:pStyle w:val="Heading3"/>
      </w:pPr>
      <w:r>
        <w:t xml:space="preserve">Anexo D — Glosario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EEM</w:t>
            </w:r>
          </w:p>
        </w:tc>
        <w:tc>
          <w:tcPr/>
          <w:p>
            <w:pPr>
              <w:pStyle w:val="Compact"/>
            </w:pPr>
            <w:r>
              <w:t xml:space="preserve">Evaluación de Efectividad de Manejo</w:t>
            </w:r>
          </w:p>
        </w:tc>
      </w:tr>
      <w:tr>
        <w:tc>
          <w:tcPr/>
          <w:p>
            <w:pPr>
              <w:pStyle w:val="Compact"/>
            </w:pPr>
            <w:r>
              <w:rPr>
                <w:b/>
                <w:bCs/>
              </w:rPr>
              <w:t xml:space="preserve">OMEC</w:t>
            </w:r>
          </w:p>
        </w:tc>
        <w:tc>
          <w:tcPr/>
          <w:p>
            <w:pPr>
              <w:pStyle w:val="Compact"/>
            </w:pPr>
            <w:r>
              <w:t xml:space="preserve">Otras Medidas Efectivas de Conservación basadas en áreas</w:t>
            </w:r>
          </w:p>
        </w:tc>
      </w:tr>
      <w:tr>
        <w:tc>
          <w:tcPr/>
          <w:p>
            <w:pPr>
              <w:pStyle w:val="Compact"/>
            </w:pPr>
            <w:r>
              <w:rPr>
                <w:b/>
                <w:bCs/>
              </w:rPr>
              <w:t xml:space="preserve">CBD / CDB</w:t>
            </w:r>
          </w:p>
        </w:tc>
        <w:tc>
          <w:tcPr/>
          <w:p>
            <w:pPr>
              <w:pStyle w:val="Compact"/>
            </w:pPr>
            <w:r>
              <w:t xml:space="preserve">Convenio sobre la Diversidad Biológica</w:t>
            </w:r>
          </w:p>
        </w:tc>
      </w:tr>
      <w:tr>
        <w:tc>
          <w:tcPr/>
          <w:p>
            <w:pPr>
              <w:pStyle w:val="Compact"/>
            </w:pPr>
            <w:r>
              <w:rPr>
                <w:b/>
                <w:bCs/>
              </w:rPr>
              <w:t xml:space="preserve">KoboToolBox</w:t>
            </w:r>
          </w:p>
        </w:tc>
        <w:tc>
          <w:tcPr/>
          <w:p>
            <w:pPr>
              <w:pStyle w:val="Compact"/>
            </w:pPr>
            <w:r>
              <w:t xml:space="preserve">Plataforma de recolección de datos en campo</w:t>
            </w:r>
          </w:p>
        </w:tc>
      </w:tr>
      <w:tr>
        <w:tc>
          <w:tcPr/>
          <w:p>
            <w:pPr>
              <w:pStyle w:val="Compact"/>
            </w:pPr>
            <w:r>
              <w:rPr>
                <w:b/>
                <w:bCs/>
              </w:rPr>
              <w:t xml:space="preserve">Levantamiento</w:t>
            </w:r>
          </w:p>
        </w:tc>
        <w:tc>
          <w:tcPr/>
          <w:p>
            <w:pPr>
              <w:pStyle w:val="Compact"/>
            </w:pPr>
            <w:r>
              <w:t xml:space="preserve">Envío individual de un formulario de evaluación</w:t>
            </w:r>
          </w:p>
        </w:tc>
      </w:tr>
    </w:tbl>
    <w:p>
      <w:r>
        <w:pict>
          <v:rect style="width:0;height:1.5pt" o:hralign="center" o:hrstd="t" o:hr="t"/>
        </w:pict>
      </w:r>
    </w:p>
    <w:p>
      <w:pPr>
        <w:pStyle w:val="FirstParagraph"/>
      </w:pPr>
      <w:r>
        <w:rPr>
          <w:i/>
          <w:iCs/>
        </w:rPr>
        <w:t xml:space="preserve">Documento generado para entrega a WWF Ecuador. Versión preliminar en Markdown — pendiente de aprobación antes de exportar a formato Word (.docx).</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https://apps.apple.com/app/kobocollect/id/id1139624722" TargetMode="External" /><Relationship Type="http://schemas.openxmlformats.org/officeDocument/2006/relationships/hyperlink" Id="rId48" Target="https://kf.kobotoolbox.org" TargetMode="External" /><Relationship Type="http://schemas.openxmlformats.org/officeDocument/2006/relationships/hyperlink" Id="rId56" Target="https://play.google.com/store/apps/details?id=org.koboc.collect.android" TargetMode="External" /><Relationship Type="http://schemas.openxmlformats.org/officeDocument/2006/relationships/hyperlink" Id="rId41" Target="https://www.kobotoolbox.org/" TargetMode="External" /></Relationships>
</file>

<file path=word/_rels/footnotes.xml.rels><?xml version="1.0" encoding="UTF-8"?><Relationships xmlns="http://schemas.openxmlformats.org/package/2006/relationships"><Relationship Type="http://schemas.openxmlformats.org/officeDocument/2006/relationships/hyperlink" Id="rId57" Target="https://apps.apple.com/app/kobocollect/id/id1139624722" TargetMode="External" /><Relationship Type="http://schemas.openxmlformats.org/officeDocument/2006/relationships/hyperlink" Id="rId48" Target="https://kf.kobotoolbox.org" TargetMode="External" /><Relationship Type="http://schemas.openxmlformats.org/officeDocument/2006/relationships/hyperlink" Id="rId56" Target="https://play.google.com/store/apps/details?id=org.koboc.collect.android" TargetMode="External" /><Relationship Type="http://schemas.openxmlformats.org/officeDocument/2006/relationships/hyperlink" Id="rId41" Target="https://www.kobotoolbox.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EEM-OMECS — Documentación de despliegue para WWF Ecuador</dc:title>
  <dc:creator/>
  <cp:keywords/>
  <dcterms:created xsi:type="dcterms:W3CDTF">2026-07-04T22:02:12Z</dcterms:created>
  <dcterms:modified xsi:type="dcterms:W3CDTF">2026-07-04T22:02:12Z</dcterms:modified>
</cp:coreProperties>
</file>

<file path=docProps/custom.xml><?xml version="1.0" encoding="utf-8"?>
<Properties xmlns="http://schemas.openxmlformats.org/officeDocument/2006/custom-properties" xmlns:vt="http://schemas.openxmlformats.org/officeDocument/2006/docPropsVTypes"/>
</file>