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pacing w:val="40"/>
          <w:sz w:val="36"/>
        </w:rPr>
      </w:pPr>
    </w:p>
    <w:p>
      <w:pPr>
        <w:jc w:val="center"/>
        <w:rPr>
          <w:rFonts w:eastAsia="华文中宋"/>
          <w:spacing w:val="40"/>
          <w:sz w:val="36"/>
        </w:rPr>
      </w:pPr>
      <w:r>
        <w:rPr>
          <w:rFonts w:eastAsia="仿宋_GB2312"/>
          <w:spacing w:val="20"/>
          <w:sz w:val="44"/>
        </w:rPr>
        <w:br w:type="textWrapping" w:clear="all"/>
      </w:r>
      <w:r>
        <w:rPr>
          <w:rFonts w:eastAsia="仿宋_GB2312"/>
          <w:spacing w:val="20"/>
          <w:sz w:val="44"/>
        </w:rPr>
        <w:t xml:space="preserve">      </w:t>
      </w:r>
      <w:r>
        <w:rPr>
          <w:rFonts w:eastAsia="华文中宋"/>
          <w:b/>
          <w:bCs/>
          <w:spacing w:val="20"/>
          <w:sz w:val="44"/>
        </w:rPr>
        <w:t>毕业论文（设计）任务书</w:t>
      </w:r>
    </w:p>
    <w:p>
      <w:pPr>
        <w:jc w:val="center"/>
        <w:rPr>
          <w:rFonts w:eastAsia="黑体"/>
          <w:spacing w:val="40"/>
          <w:sz w:val="36"/>
        </w:rPr>
      </w:pPr>
    </w:p>
    <w:p>
      <w:pPr>
        <w:rPr>
          <w:rFonts w:eastAsia="黑体"/>
          <w:spacing w:val="40"/>
          <w:sz w:val="36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eastAsia="华文中宋"/>
                <w:b/>
                <w:sz w:val="32"/>
              </w:rPr>
            </w:pPr>
            <w:r>
              <w:rPr>
                <w:rFonts w:eastAsia="华文中宋"/>
                <w:b/>
                <w:sz w:val="32"/>
              </w:rPr>
              <w:t>课题名称</w:t>
            </w:r>
          </w:p>
        </w:tc>
        <w:tc>
          <w:tcPr>
            <w:tcW w:w="53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30"/>
                <w:szCs w:val="30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</w:rPr>
              <w:t>基于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lang w:val="en-US" w:eastAsia="zh-CN"/>
              </w:rPr>
              <w:t>T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</w:rPr>
              <w:t>omcat技术的车库智能管理平台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eastAsia="华文中宋"/>
                <w:b/>
                <w:sz w:val="32"/>
              </w:rPr>
            </w:pPr>
            <w:r>
              <w:rPr>
                <w:rFonts w:eastAsia="华文中宋"/>
                <w:b/>
                <w:sz w:val="32"/>
              </w:rPr>
              <w:t>姓    名</w:t>
            </w:r>
          </w:p>
        </w:tc>
        <w:tc>
          <w:tcPr>
            <w:tcW w:w="53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b/>
                <w:color w:val="0000FF"/>
                <w:sz w:val="30"/>
                <w:szCs w:val="3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eastAsia="华文中宋"/>
                <w:b/>
                <w:sz w:val="32"/>
              </w:rPr>
            </w:pPr>
            <w:r>
              <w:rPr>
                <w:rFonts w:eastAsia="华文中宋"/>
                <w:b/>
                <w:sz w:val="32"/>
              </w:rPr>
              <w:t>学    号</w:t>
            </w:r>
          </w:p>
        </w:tc>
        <w:tc>
          <w:tcPr>
            <w:tcW w:w="53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楷体_GB2312"/>
                <w:b/>
                <w:color w:val="0000FF"/>
                <w:sz w:val="30"/>
                <w:szCs w:val="3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eastAsia="华文中宋"/>
                <w:b/>
                <w:sz w:val="32"/>
              </w:rPr>
            </w:pPr>
            <w:r>
              <w:rPr>
                <w:rFonts w:eastAsia="华文中宋"/>
                <w:b/>
                <w:sz w:val="32"/>
              </w:rPr>
              <w:t>院    系</w:t>
            </w:r>
          </w:p>
        </w:tc>
        <w:tc>
          <w:tcPr>
            <w:tcW w:w="53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eastAsia="华文中宋"/>
                <w:b/>
                <w:sz w:val="32"/>
              </w:rPr>
            </w:pPr>
            <w:r>
              <w:rPr>
                <w:rFonts w:eastAsia="华文中宋"/>
                <w:b/>
                <w:sz w:val="32"/>
              </w:rPr>
              <w:t>专    业</w:t>
            </w:r>
          </w:p>
        </w:tc>
        <w:tc>
          <w:tcPr>
            <w:tcW w:w="53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color w:val="0000FF"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  <w:rPr>
                <w:rFonts w:eastAsia="华文中宋"/>
                <w:b/>
                <w:sz w:val="32"/>
              </w:rPr>
            </w:pPr>
            <w:r>
              <w:rPr>
                <w:rFonts w:eastAsia="华文中宋"/>
                <w:b/>
                <w:sz w:val="32"/>
              </w:rPr>
              <w:t>指导教师</w:t>
            </w:r>
          </w:p>
        </w:tc>
        <w:tc>
          <w:tcPr>
            <w:tcW w:w="53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color w:val="0000FF"/>
                <w:sz w:val="30"/>
                <w:szCs w:val="30"/>
              </w:rPr>
            </w:pPr>
          </w:p>
        </w:tc>
      </w:tr>
    </w:tbl>
    <w:p>
      <w:pPr>
        <w:spacing w:line="600" w:lineRule="auto"/>
        <w:rPr>
          <w:sz w:val="32"/>
          <w:u w:val="single"/>
        </w:rPr>
      </w:pPr>
    </w:p>
    <w:p>
      <w:pPr>
        <w:spacing w:line="600" w:lineRule="auto"/>
        <w:rPr>
          <w:sz w:val="32"/>
          <w:u w:val="single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22" w:type="dxa"/>
          </w:tcPr>
          <w:p>
            <w:pPr>
              <w:spacing w:before="312" w:beforeLines="100" w:line="400" w:lineRule="exact"/>
              <w:rPr>
                <w:spacing w:val="-4"/>
                <w:szCs w:val="21"/>
              </w:rPr>
            </w:pPr>
            <w:r>
              <w:rPr>
                <w:spacing w:val="-4"/>
                <w:szCs w:val="21"/>
              </w:rPr>
              <w:t>1、关键词：</w:t>
            </w:r>
          </w:p>
          <w:p>
            <w:pPr>
              <w:spacing w:line="300" w:lineRule="auto"/>
              <w:ind w:firstLine="404" w:firstLineChars="200"/>
              <w:rPr>
                <w:rFonts w:hint="default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/>
                <w:spacing w:val="-4"/>
                <w:szCs w:val="21"/>
                <w:lang w:val="en-US" w:eastAsia="zh-CN"/>
              </w:rPr>
              <w:t>Tomcat</w:t>
            </w:r>
            <w:r>
              <w:rPr>
                <w:spacing w:val="-4"/>
                <w:szCs w:val="21"/>
              </w:rPr>
              <w:t>；</w:t>
            </w:r>
            <w:r>
              <w:rPr>
                <w:rFonts w:hint="eastAsia"/>
                <w:spacing w:val="-4"/>
                <w:szCs w:val="21"/>
                <w:lang w:val="en-US" w:eastAsia="zh-CN"/>
              </w:rPr>
              <w:t>java web</w:t>
            </w:r>
            <w:r>
              <w:rPr>
                <w:spacing w:val="-4"/>
                <w:szCs w:val="21"/>
              </w:rPr>
              <w:t>；</w:t>
            </w:r>
            <w:r>
              <w:rPr>
                <w:rFonts w:hint="eastAsia"/>
                <w:spacing w:val="-4"/>
                <w:szCs w:val="21"/>
                <w:lang w:val="en-US" w:eastAsia="zh-CN"/>
              </w:rPr>
              <w:t>智能管理</w:t>
            </w:r>
            <w:r>
              <w:rPr>
                <w:spacing w:val="-4"/>
                <w:szCs w:val="21"/>
              </w:rPr>
              <w:t>；</w:t>
            </w:r>
            <w:r>
              <w:rPr>
                <w:rFonts w:hint="eastAsia"/>
                <w:spacing w:val="-4"/>
                <w:szCs w:val="21"/>
                <w:lang w:val="en-US" w:eastAsia="zh-CN"/>
              </w:rPr>
              <w:t>路径优化</w:t>
            </w:r>
            <w:r>
              <w:rPr>
                <w:rFonts w:hint="eastAsia"/>
                <w:spacing w:val="-4"/>
                <w:szCs w:val="2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spacing w:before="312" w:beforeLines="100" w:line="400" w:lineRule="exact"/>
              <w:rPr>
                <w:spacing w:val="-4"/>
                <w:szCs w:val="21"/>
              </w:rPr>
            </w:pPr>
            <w:r>
              <w:rPr>
                <w:spacing w:val="-4"/>
                <w:szCs w:val="21"/>
              </w:rPr>
              <w:t>毕业论文（设计）内容要求：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该设计是</w:t>
            </w:r>
            <w:r>
              <w:rPr>
                <w:rFonts w:hint="eastAsia"/>
                <w:color w:val="000000"/>
                <w:kern w:val="0"/>
                <w:szCs w:val="21"/>
              </w:rPr>
              <w:t>基于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T</w:t>
            </w:r>
            <w:r>
              <w:rPr>
                <w:rFonts w:hint="eastAsia"/>
                <w:color w:val="000000"/>
                <w:kern w:val="0"/>
                <w:szCs w:val="21"/>
              </w:rPr>
              <w:t>omcat技术的车库智能管理平台</w:t>
            </w:r>
            <w:r>
              <w:rPr>
                <w:color w:val="000000"/>
                <w:kern w:val="0"/>
                <w:szCs w:val="21"/>
              </w:rPr>
              <w:t>，可以提供更好的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车库预约，路线规划</w:t>
            </w:r>
            <w:r>
              <w:rPr>
                <w:color w:val="000000"/>
                <w:kern w:val="0"/>
                <w:szCs w:val="21"/>
              </w:rPr>
              <w:t>和提供相关的功能，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能节省人力资源，提升车位资源的使用效率，在满足车主需求的前提下，提高车位周转率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从而实现停车场车位的有效利用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具备以下功能：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①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实现在线预约车库技术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②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匹配出行的最优路线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③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实时自动更新车库状态信息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④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记录和查询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客户使用</w:t>
            </w:r>
            <w:r>
              <w:rPr>
                <w:rFonts w:hint="eastAsia"/>
                <w:color w:val="000000"/>
                <w:kern w:val="0"/>
                <w:szCs w:val="21"/>
              </w:rPr>
              <w:t>时间、地点、内容等信息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⑤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可实现在线续约，自动扣费功能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⑥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用户通过站内搜索快速查询平台提供的信息和资源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⑦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平台管理员对各种类型的用户进行相关审核和权限管理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具体要求如下：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包含课题设计的背景、研究现状、意义、功能说明</w:t>
            </w:r>
            <w:r>
              <w:rPr>
                <w:rFonts w:hint="eastAsia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kern w:val="0"/>
                <w:szCs w:val="21"/>
              </w:rPr>
              <w:t>通过社会调研得出需求分析，国内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车库</w:t>
            </w:r>
            <w:r>
              <w:rPr>
                <w:rFonts w:hint="eastAsia"/>
                <w:color w:val="000000"/>
                <w:kern w:val="0"/>
                <w:szCs w:val="21"/>
              </w:rPr>
              <w:t>的现状，平台优势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设计过程应遵循软件开发基本流程：分析——设计——编码——测试。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③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对平台</w:t>
            </w:r>
            <w:r>
              <w:rPr>
                <w:color w:val="000000"/>
                <w:kern w:val="0"/>
                <w:szCs w:val="21"/>
              </w:rPr>
              <w:t>的设计</w:t>
            </w:r>
            <w:r>
              <w:rPr>
                <w:rFonts w:hint="eastAsia"/>
                <w:color w:val="000000"/>
                <w:kern w:val="0"/>
                <w:szCs w:val="21"/>
              </w:rPr>
              <w:t>和</w:t>
            </w:r>
            <w:r>
              <w:rPr>
                <w:color w:val="000000"/>
                <w:kern w:val="0"/>
                <w:szCs w:val="21"/>
              </w:rPr>
              <w:t>功能</w:t>
            </w:r>
            <w:r>
              <w:rPr>
                <w:rFonts w:hint="eastAsia"/>
                <w:color w:val="000000"/>
                <w:kern w:val="0"/>
                <w:szCs w:val="21"/>
              </w:rPr>
              <w:t>实现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④</w:t>
            </w:r>
            <w:r>
              <w:rPr>
                <w:color w:val="000000"/>
                <w:kern w:val="0"/>
                <w:szCs w:val="21"/>
              </w:rPr>
              <w:t xml:space="preserve"> 论文撰写内容结构要尽量的清晰，有条理，章节之间安排有序，符合逻辑。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⑤</w:t>
            </w:r>
            <w:r>
              <w:rPr>
                <w:color w:val="000000"/>
                <w:kern w:val="0"/>
                <w:szCs w:val="21"/>
              </w:rPr>
              <w:t xml:space="preserve"> 论文写作格式要严格按照湖南科技学院本科毕业设计（论文）规范撰写，字数不得少于12000字。 </w:t>
            </w: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  <w:p>
            <w:pPr>
              <w:spacing w:line="360" w:lineRule="exact"/>
              <w:ind w:firstLine="420" w:firstLineChars="200"/>
              <w:rPr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spacing w:before="312" w:beforeLines="100" w:line="400" w:lineRule="exact"/>
              <w:rPr>
                <w:rFonts w:eastAsia="仿宋_GB2312"/>
                <w:spacing w:val="-4"/>
                <w:szCs w:val="21"/>
              </w:rPr>
            </w:pPr>
            <w:r>
              <w:rPr>
                <w:spacing w:val="-4"/>
                <w:szCs w:val="21"/>
              </w:rPr>
              <w:t>3、文献查阅指引</w:t>
            </w:r>
            <w:r>
              <w:rPr>
                <w:rFonts w:eastAsia="仿宋_GB2312"/>
                <w:spacing w:val="-4"/>
                <w:szCs w:val="21"/>
              </w:rPr>
              <w:t>：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[1]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 xml:space="preserve"> 刘腾，杜丹丰，刘培祥，等．小型立体智能停车库的设计</w:t>
            </w:r>
            <w:r>
              <w:rPr>
                <w:rFonts w:hint="eastAsia"/>
                <w:szCs w:val="21"/>
              </w:rPr>
              <w:t>[J]</w:t>
            </w:r>
            <w:r>
              <w:rPr>
                <w:rFonts w:hint="default"/>
                <w:szCs w:val="21"/>
                <w:lang w:val="en-US" w:eastAsia="zh-CN"/>
              </w:rPr>
              <w:t>．产业与科技论坛，2016，15(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default"/>
                <w:szCs w:val="21"/>
                <w:lang w:val="en-US" w:eastAsia="zh-CN"/>
              </w:rPr>
              <w:t xml:space="preserve">)． 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[2]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 xml:space="preserve"> 陈鲁．基于物联网技术的智能车库管理系统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D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default"/>
                <w:szCs w:val="21"/>
                <w:lang w:val="en-US" w:eastAsia="zh-CN"/>
              </w:rPr>
              <w:t xml:space="preserve">．济南: 山东建筑大学，2015． </w:t>
            </w:r>
          </w:p>
          <w:p>
            <w:pPr>
              <w:spacing w:line="300" w:lineRule="auto"/>
              <w:ind w:left="420" w:hanging="420" w:hanging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 xml:space="preserve"> 陈爱杰，程思婷，吕 雪，等．车库智能管理系统设计</w:t>
            </w:r>
            <w:r>
              <w:rPr>
                <w:rFonts w:hint="eastAsia"/>
                <w:szCs w:val="21"/>
              </w:rPr>
              <w:t>[J]</w:t>
            </w:r>
            <w:r>
              <w:rPr>
                <w:rFonts w:hint="default"/>
                <w:szCs w:val="21"/>
                <w:lang w:val="en-US" w:eastAsia="zh-CN"/>
              </w:rPr>
              <w:t>．长江大学学报(自科版)，2015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 xml:space="preserve">12 (34) : 31－34． 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]</w:t>
            </w:r>
            <w:r>
              <w:rPr>
                <w:rFonts w:hint="default"/>
                <w:szCs w:val="21"/>
                <w:lang w:val="en-US" w:eastAsia="zh-CN"/>
              </w:rPr>
              <w:t xml:space="preserve"> 郑立玲，谢锡峰．基于Zigbee技术的智能停车场管理系统设</w:t>
            </w:r>
            <w:r>
              <w:rPr>
                <w:rFonts w:hint="eastAsia"/>
                <w:szCs w:val="21"/>
              </w:rPr>
              <w:t>[J]</w:t>
            </w:r>
            <w:r>
              <w:rPr>
                <w:rFonts w:hint="default"/>
                <w:szCs w:val="21"/>
                <w:lang w:val="en-US" w:eastAsia="zh-CN"/>
              </w:rPr>
              <w:t>．电脑知识与技术，</w:t>
            </w:r>
          </w:p>
          <w:p>
            <w:pPr>
              <w:spacing w:line="300" w:lineRule="auto"/>
              <w:ind w:left="420" w:leftChars="200" w:firstLine="0" w:firstLineChars="0"/>
              <w:rPr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2014(8) : 1790－1792．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刘鲁源, 王毅新, 李斌. 基于XML Web Service企业应用体系结构的开发与研究，计算机工程与应用[J].2004</w:t>
            </w:r>
            <w:r>
              <w:rPr>
                <w:szCs w:val="21"/>
              </w:rPr>
              <w:t>.</w:t>
            </w:r>
          </w:p>
          <w:p>
            <w:pPr>
              <w:adjustRightInd w:val="0"/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ChanA. T. S, WanD. K. T. Web Services Mobility in a Pocket[C]. Proceeding</w:t>
            </w:r>
            <w:r>
              <w:rPr>
                <w:rFonts w:hint="eastAsia"/>
                <w:szCs w:val="21"/>
              </w:rPr>
              <w:t xml:space="preserve"> Of the IEEE Intermational Conference on Web Services, 2005</w:t>
            </w:r>
            <w:r>
              <w:rPr>
                <w:szCs w:val="21"/>
              </w:rPr>
              <w:t>.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] Stephen C. W. Kong,Heng Li, Yong Liang, Tim Hung,Chimay Anumba,ZhenChen.' Web services enhanced interoperable constmction products catalogue.Automati-on in Constuction 2005.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Luis Felipe Cabrera, Chris Kut. Web Services Architecture [M]. Microsoft Press</w:t>
            </w:r>
            <w:r>
              <w:rPr>
                <w:szCs w:val="21"/>
              </w:rPr>
              <w:t>, 20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.</w:t>
            </w:r>
          </w:p>
          <w:p>
            <w:pPr>
              <w:spacing w:line="30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spacing w:before="312" w:beforeLines="100" w:line="400" w:lineRule="exact"/>
              <w:rPr>
                <w:spacing w:val="-4"/>
                <w:szCs w:val="21"/>
              </w:rPr>
            </w:pPr>
            <w:r>
              <w:rPr>
                <w:spacing w:val="-4"/>
                <w:szCs w:val="21"/>
              </w:rPr>
              <w:t>4、毕业论文（设计）进度安排：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该课题从需求分析到最终通过实现，完成论文撰写总共分为5大步：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1～4周：对课题研究进行需求分析，搜集设计课题相关理论知识并完成开题报告。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5～13周：根据任务书的任务要求运用Eclipse软件平台编写相关的程序，进行软件开发，完成需要实现的功能。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14～17周：优化代码，测试软件，解决出现的细节问题。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18～20周：测试分析结果和论文撰写。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21周：整理材料，装订论文。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  <w:jc w:val="center"/>
        </w:trPr>
        <w:tc>
          <w:tcPr>
            <w:tcW w:w="8522" w:type="dxa"/>
          </w:tcPr>
          <w:p>
            <w:pPr>
              <w:spacing w:before="312" w:beforeLines="100" w:line="400" w:lineRule="exact"/>
              <w:rPr>
                <w:spacing w:val="-4"/>
                <w:szCs w:val="21"/>
              </w:rPr>
            </w:pPr>
            <w:r>
              <w:rPr>
                <w:spacing w:val="-4"/>
                <w:szCs w:val="21"/>
              </w:rPr>
              <w:t>院（系）意见：</w:t>
            </w:r>
          </w:p>
          <w:p>
            <w:pPr>
              <w:spacing w:before="312" w:beforeLines="100" w:line="400" w:lineRule="exact"/>
              <w:rPr>
                <w:spacing w:val="-4"/>
                <w:szCs w:val="21"/>
              </w:rPr>
            </w:pPr>
          </w:p>
          <w:p>
            <w:pPr>
              <w:spacing w:before="312" w:beforeLines="100" w:line="400" w:lineRule="exact"/>
              <w:rPr>
                <w:spacing w:val="-4"/>
                <w:szCs w:val="21"/>
              </w:rPr>
            </w:pPr>
          </w:p>
          <w:p>
            <w:pPr>
              <w:spacing w:before="312" w:beforeLines="100" w:line="400" w:lineRule="exact"/>
              <w:ind w:firstLine="404" w:firstLineChars="200"/>
              <w:rPr>
                <w:rFonts w:eastAsia="仿宋_GB2312"/>
                <w:spacing w:val="-4"/>
                <w:szCs w:val="21"/>
              </w:rPr>
            </w:pPr>
            <w:r>
              <w:rPr>
                <w:spacing w:val="-4"/>
                <w:szCs w:val="21"/>
              </w:rPr>
              <w:t xml:space="preserve">                                               负责人签名： </w:t>
            </w:r>
            <w:r>
              <w:rPr>
                <w:spacing w:val="-4"/>
                <w:szCs w:val="21"/>
                <w:u w:val="single"/>
              </w:rPr>
              <w:t xml:space="preserve">          </w:t>
            </w:r>
            <w:r>
              <w:rPr>
                <w:spacing w:val="-4"/>
                <w:szCs w:val="21"/>
              </w:rPr>
              <w:t xml:space="preserve">    </w:t>
            </w:r>
            <w:r>
              <w:rPr>
                <w:rFonts w:eastAsia="仿宋_GB2312"/>
                <w:spacing w:val="-4"/>
                <w:szCs w:val="21"/>
              </w:rPr>
              <w:t xml:space="preserve">             </w:t>
            </w:r>
          </w:p>
        </w:tc>
      </w:tr>
    </w:tbl>
    <w:p>
      <w:pPr>
        <w:spacing w:line="360" w:lineRule="exact"/>
        <w:ind w:left="360" w:hanging="360" w:hangingChars="200"/>
        <w:rPr>
          <w:color w:val="0000FF"/>
        </w:rPr>
      </w:pPr>
      <w:r>
        <w:rPr>
          <w:rFonts w:eastAsia="仿宋_GB2312"/>
          <w:sz w:val="18"/>
          <w:szCs w:val="18"/>
        </w:rPr>
        <w:t>注：</w:t>
      </w:r>
      <w:r>
        <w:rPr>
          <w:rFonts w:eastAsia="仿宋_GB2312"/>
          <w:spacing w:val="-12"/>
          <w:sz w:val="18"/>
          <w:szCs w:val="18"/>
        </w:rPr>
        <w:t>本任务书一式三份，由指导教师填写，经院（系）毕业论文领导小组审批后一份下达给学生，一份交指导教师，一份留院（系）里存档。</w:t>
      </w:r>
    </w:p>
    <w:p>
      <w:pPr>
        <w:spacing w:before="93" w:beforeLines="30" w:line="470" w:lineRule="exact"/>
        <w:jc w:val="center"/>
        <w:rPr>
          <w:rFonts w:eastAsia="黑体"/>
          <w:spacing w:val="-14"/>
          <w:sz w:val="32"/>
        </w:rPr>
      </w:pPr>
      <w:r>
        <w:rPr>
          <w:rFonts w:eastAsia="黑体"/>
          <w:spacing w:val="-14"/>
          <w:sz w:val="32"/>
        </w:rPr>
        <w:br w:type="page"/>
      </w:r>
      <w:r>
        <w:rPr>
          <w:rFonts w:eastAsia="黑体"/>
          <w:spacing w:val="-14"/>
          <w:sz w:val="32"/>
        </w:rPr>
        <w:t>湖南科技学院本科毕业论文（设计）开题报告书</w:t>
      </w:r>
    </w:p>
    <w:tbl>
      <w:tblPr>
        <w:tblStyle w:val="6"/>
        <w:tblW w:w="93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061"/>
        <w:gridCol w:w="1406"/>
        <w:gridCol w:w="426"/>
        <w:gridCol w:w="700"/>
        <w:gridCol w:w="1109"/>
        <w:gridCol w:w="1085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pacing w:val="-10"/>
              </w:rPr>
            </w:pPr>
            <w:r>
              <w:rPr>
                <w:spacing w:val="-10"/>
              </w:rPr>
              <w:t>论文（设计）题目</w:t>
            </w:r>
          </w:p>
        </w:tc>
        <w:tc>
          <w:tcPr>
            <w:tcW w:w="738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eastAsia="仿宋_GB2312"/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基于</w:t>
            </w:r>
            <w:r>
              <w:rPr>
                <w:rFonts w:hint="eastAsia"/>
                <w:spacing w:val="-14"/>
                <w:szCs w:val="21"/>
                <w:lang w:val="en-US" w:eastAsia="zh-CN"/>
              </w:rPr>
              <w:t>T</w:t>
            </w:r>
            <w:r>
              <w:rPr>
                <w:rFonts w:hint="eastAsia"/>
                <w:spacing w:val="-14"/>
                <w:szCs w:val="21"/>
              </w:rPr>
              <w:t>omcat技术的车库智能管理平台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</w:pPr>
            <w:r>
              <w:t>作  者  姓  名</w:t>
            </w: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b/>
                <w:bCs/>
                <w:sz w:val="28"/>
                <w:lang w:val="en-US" w:eastAsia="zh-CN"/>
              </w:rPr>
            </w:pPr>
          </w:p>
        </w:tc>
        <w:tc>
          <w:tcPr>
            <w:tcW w:w="1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</w:pPr>
            <w:r>
              <w:rPr>
                <w:spacing w:val="-10"/>
              </w:rPr>
              <w:t>所属院（系）、</w:t>
            </w:r>
            <w:r>
              <w:rPr>
                <w:spacing w:val="-20"/>
              </w:rPr>
              <w:t>专业、年级</w:t>
            </w:r>
          </w:p>
        </w:tc>
        <w:tc>
          <w:tcPr>
            <w:tcW w:w="44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pacing w:val="-10"/>
              </w:rPr>
            </w:pPr>
            <w:r>
              <w:rPr>
                <w:spacing w:val="-10"/>
              </w:rPr>
              <w:t>指导教师姓名、职称</w:t>
            </w:r>
          </w:p>
        </w:tc>
        <w:tc>
          <w:tcPr>
            <w:tcW w:w="24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</w:pPr>
          </w:p>
        </w:tc>
        <w:tc>
          <w:tcPr>
            <w:tcW w:w="1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</w:pPr>
            <w:r>
              <w:t>预计字数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</w:pPr>
            <w:r>
              <w:t>12000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ind w:left="1"/>
              <w:jc w:val="center"/>
            </w:pPr>
            <w:r>
              <w:t>开题日期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</w:pPr>
            <w:r>
              <w:t>选题的根据：1）说明本选题的理论、实际意义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2）综述国内外有关本选题的研究动态和自己的见解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随着经济的增长及城市化进程的加快，小汽车进入家庭，私人</w:t>
            </w:r>
            <w:r>
              <w:rPr>
                <w:rFonts w:hint="eastAsia"/>
                <w:szCs w:val="21"/>
                <w:lang w:val="en-US" w:eastAsia="zh-CN"/>
              </w:rPr>
              <w:t>车</w:t>
            </w:r>
            <w:r>
              <w:rPr>
                <w:szCs w:val="21"/>
              </w:rPr>
              <w:t>拥有量越来越多。</w:t>
            </w:r>
            <w:r>
              <w:rPr>
                <w:rFonts w:hint="eastAsia"/>
                <w:szCs w:val="21"/>
                <w:lang w:val="en-US" w:eastAsia="zh-CN"/>
              </w:rPr>
              <w:t>因为</w:t>
            </w:r>
            <w:r>
              <w:rPr>
                <w:szCs w:val="21"/>
              </w:rPr>
              <w:t>车辆的增长，实有的停车泊位越来越不能满足停车需求，车辆的任意停放给交通的安全和畅通带来了很大的影响，也给交通控制工作带来了很多不便，因此，停车控制开始受到人们的重视。所以，汽车停车场的数量将随之增加，规模不断扩大，这给各停车场的管理提出了新的挑战，停车场的自动化管理系统或智能化管理系统的停车场很少，这类管理系统产品也很少。为使停车场安全、快捷运转，必须配备一套综合收费及管理的</w:t>
            </w:r>
            <w:r>
              <w:rPr>
                <w:rFonts w:hint="eastAsia"/>
                <w:szCs w:val="21"/>
                <w:lang w:val="en-US" w:eastAsia="zh-CN"/>
              </w:rPr>
              <w:t>平台</w:t>
            </w:r>
            <w:r>
              <w:rPr>
                <w:szCs w:val="21"/>
              </w:rPr>
              <w:t>。而现代化停车场系统的投资与管理不但是一种</w:t>
            </w:r>
            <w:r>
              <w:rPr>
                <w:rFonts w:hint="eastAsia"/>
                <w:szCs w:val="21"/>
                <w:lang w:val="en-US" w:eastAsia="zh-CN"/>
              </w:rPr>
              <w:t>形式</w:t>
            </w:r>
            <w:r>
              <w:rPr>
                <w:szCs w:val="21"/>
              </w:rPr>
              <w:t>，也是一种低投入，高回报的商业行为。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Tomcat是一个轻量级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HYPERLINK "http://www.so.com/s?q=%E5%BA%94%E7%94%A8%E6%9C%8D%E5%8A%A1%E5%99%A8&amp;ie=utf-8&amp;src=internal_wenda_recommend_textn" \t "https://wenda.so.com/q/_blank" </w:instrText>
            </w:r>
            <w:r>
              <w:rPr>
                <w:rFonts w:hint="eastAsia"/>
                <w:szCs w:val="21"/>
              </w:rPr>
              <w:fldChar w:fldCharType="separate"/>
            </w:r>
            <w:r>
              <w:rPr>
                <w:rFonts w:hint="eastAsia"/>
                <w:szCs w:val="21"/>
              </w:rPr>
              <w:t>应用服务器</w: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，在中小型系统和并发访问用户不是很多的场合下被普遍使用，是开发和调试JSP 程序的首选。当在一台机器上配置好Apache 服务器，可利用它响应对HTML 页面的访问请求。实际上Tomcat部分是Apache 服务器的扩展，但它是独立运行的，所以当你 Apache Tomcat运行tomcat 时，它实际上作为一个与Apache独立的进程单独运行的。与此同时，Tomcat服务器还支持负载平衡与邮件服务等开发应用系统常用的功能。Tomcat服务器使用Tomcat系统，所具有的优点也很鲜明，首先它具有免费的开源代码，其次是Tomcat系统技术先进并且性能也是相当的稳定，最后Tomcat服务器具有良好的扩展性和安全性，很适合一些中小企业使用。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该平台为</w:t>
            </w:r>
            <w:r>
              <w:rPr>
                <w:rFonts w:hint="eastAsia"/>
                <w:szCs w:val="21"/>
                <w:lang w:val="en-US" w:eastAsia="zh-CN"/>
              </w:rPr>
              <w:t>客户和业主提供</w:t>
            </w:r>
            <w:r>
              <w:rPr>
                <w:rFonts w:hint="eastAsia"/>
                <w:szCs w:val="21"/>
              </w:rPr>
              <w:t>等信息服务平台的运营方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管理方，如何通过</w:t>
            </w:r>
            <w:r>
              <w:rPr>
                <w:rFonts w:hint="eastAsia"/>
                <w:szCs w:val="21"/>
                <w:lang w:val="en-US" w:eastAsia="zh-CN"/>
              </w:rPr>
              <w:t>车库</w:t>
            </w:r>
            <w:r>
              <w:rPr>
                <w:rFonts w:hint="eastAsia"/>
                <w:szCs w:val="21"/>
              </w:rPr>
              <w:t>平台建立实现优化管理的方法提供参考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rFonts w:hint="eastAsia"/>
                <w:szCs w:val="21"/>
              </w:rPr>
              <w:t>能够实现在一个相对广阔的地域内（例如一座城市)的多个停车场的随意停车。管理</w:t>
            </w:r>
            <w:r>
              <w:rPr>
                <w:rFonts w:hint="eastAsia"/>
                <w:szCs w:val="21"/>
                <w:lang w:val="en-US" w:eastAsia="zh-CN"/>
              </w:rPr>
              <w:t>平台</w:t>
            </w:r>
            <w:r>
              <w:rPr>
                <w:rFonts w:hint="eastAsia"/>
                <w:szCs w:val="21"/>
              </w:rPr>
              <w:t>会统一调度车位资源，</w:t>
            </w:r>
            <w:r>
              <w:rPr>
                <w:rFonts w:hint="eastAsia"/>
                <w:szCs w:val="21"/>
                <w:lang w:val="en-US" w:eastAsia="zh-CN"/>
              </w:rPr>
              <w:t>自动</w:t>
            </w:r>
            <w:r>
              <w:rPr>
                <w:rFonts w:hint="eastAsia"/>
                <w:szCs w:val="21"/>
              </w:rPr>
              <w:t>进行交易结算。</w:t>
            </w:r>
            <w:r>
              <w:rPr>
                <w:rFonts w:hint="eastAsia"/>
                <w:szCs w:val="21"/>
                <w:lang w:val="en-US" w:eastAsia="zh-CN"/>
              </w:rPr>
              <w:t>需要</w:t>
            </w:r>
            <w:r>
              <w:rPr>
                <w:rFonts w:hint="eastAsia"/>
                <w:szCs w:val="21"/>
              </w:rPr>
              <w:t>停车</w:t>
            </w:r>
            <w:r>
              <w:rPr>
                <w:rFonts w:hint="eastAsia"/>
                <w:szCs w:val="21"/>
                <w:lang w:val="en-US" w:eastAsia="zh-CN"/>
              </w:rPr>
              <w:t>车库客</w:t>
            </w:r>
            <w:r>
              <w:rPr>
                <w:rFonts w:hint="eastAsia"/>
                <w:szCs w:val="21"/>
              </w:rPr>
              <w:t>户在家中通过网络就可以预定停车车</w:t>
            </w:r>
            <w:r>
              <w:rPr>
                <w:rFonts w:hint="eastAsia"/>
                <w:szCs w:val="21"/>
                <w:lang w:val="en-US" w:eastAsia="zh-CN"/>
              </w:rPr>
              <w:t>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在线支付</w:t>
            </w:r>
            <w:r>
              <w:rPr>
                <w:rFonts w:hint="eastAsia"/>
                <w:szCs w:val="21"/>
              </w:rPr>
              <w:t>停车费用，查询出行目的地的各类</w:t>
            </w:r>
            <w:r>
              <w:rPr>
                <w:rFonts w:hint="eastAsia"/>
                <w:szCs w:val="21"/>
                <w:lang w:val="en-US" w:eastAsia="zh-CN"/>
              </w:rPr>
              <w:t>车库</w:t>
            </w:r>
            <w:r>
              <w:rPr>
                <w:rFonts w:hint="eastAsia"/>
                <w:szCs w:val="21"/>
              </w:rPr>
              <w:t>信息。这种新型</w:t>
            </w:r>
            <w:r>
              <w:rPr>
                <w:rFonts w:hint="eastAsia"/>
                <w:szCs w:val="21"/>
                <w:lang w:val="en-US" w:eastAsia="zh-CN"/>
              </w:rPr>
              <w:t>预约</w:t>
            </w:r>
            <w:r>
              <w:rPr>
                <w:rFonts w:hint="eastAsia"/>
                <w:szCs w:val="21"/>
              </w:rPr>
              <w:t>停车场管理方式适应了网络在人们日常生活中越来越重要的现状，使</w:t>
            </w:r>
            <w:r>
              <w:rPr>
                <w:rFonts w:hint="eastAsia"/>
                <w:szCs w:val="21"/>
                <w:lang w:val="en-US" w:eastAsia="zh-CN"/>
              </w:rPr>
              <w:t>车库智能管理平台</w:t>
            </w:r>
            <w:r>
              <w:rPr>
                <w:rFonts w:hint="eastAsia"/>
                <w:szCs w:val="21"/>
              </w:rPr>
              <w:t>的作用范围和功能得到了极大的扩展和延伸。</w:t>
            </w:r>
          </w:p>
          <w:p>
            <w:pPr>
              <w:spacing w:line="300" w:lineRule="auto"/>
            </w:pPr>
          </w:p>
          <w:p>
            <w:pPr>
              <w:spacing w:line="300" w:lineRule="auto"/>
            </w:pPr>
          </w:p>
          <w:p>
            <w:pPr>
              <w:spacing w:line="300" w:lineRule="auto"/>
            </w:pPr>
          </w:p>
          <w:p>
            <w:pPr>
              <w:spacing w:line="300" w:lineRule="auto"/>
            </w:pPr>
          </w:p>
          <w:p>
            <w:pPr>
              <w:spacing w:line="300" w:lineRule="auto"/>
            </w:pPr>
          </w:p>
          <w:p>
            <w:pPr>
              <w:spacing w:line="300" w:lineRule="auto"/>
            </w:pPr>
          </w:p>
          <w:p>
            <w:pPr>
              <w:spacing w:line="30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</w:pPr>
            <w:r>
              <w:t>主要内容：</w:t>
            </w:r>
          </w:p>
          <w:p>
            <w:pPr>
              <w:numPr>
                <w:ilvl w:val="0"/>
                <w:numId w:val="3"/>
              </w:numPr>
              <w:spacing w:line="300" w:lineRule="auto"/>
            </w:pPr>
            <w:r>
              <w:t>使用的技术：</w:t>
            </w:r>
          </w:p>
          <w:p>
            <w:pPr>
              <w:numPr>
                <w:ilvl w:val="0"/>
                <w:numId w:val="4"/>
              </w:numPr>
              <w:spacing w:line="300" w:lineRule="auto"/>
            </w:pPr>
            <w:r>
              <w:t>采用</w:t>
            </w:r>
            <w:r>
              <w:rPr>
                <w:rFonts w:hint="eastAsia"/>
                <w:lang w:val="en-US" w:eastAsia="zh-CN"/>
              </w:rPr>
              <w:t>Tomcat服务器</w:t>
            </w:r>
            <w:r>
              <w:t>实现功能。</w:t>
            </w:r>
          </w:p>
          <w:p>
            <w:pPr>
              <w:spacing w:line="300" w:lineRule="auto"/>
              <w:ind w:firstLine="420"/>
            </w:pPr>
            <w:r>
              <w:rPr>
                <w:rFonts w:hint="eastAsia" w:ascii="宋体" w:hAnsi="宋体" w:cs="宋体"/>
              </w:rPr>
              <w:t>②</w:t>
            </w:r>
            <w:r>
              <w:t xml:space="preserve"> 采用采用</w:t>
            </w:r>
            <w:r>
              <w:rPr>
                <w:rFonts w:hint="eastAsia"/>
              </w:rPr>
              <w:t>经典的</w:t>
            </w:r>
            <w:r>
              <w:t>jsp+servlet+</w:t>
            </w:r>
            <w:r>
              <w:rPr>
                <w:rFonts w:hint="eastAsia"/>
              </w:rPr>
              <w:t>javabean</w:t>
            </w:r>
            <w:r>
              <w:t>实现</w:t>
            </w:r>
            <w:r>
              <w:rPr>
                <w:rFonts w:hint="eastAsia"/>
              </w:rPr>
              <w:t>后台搭建和</w:t>
            </w:r>
            <w:r>
              <w:t>功能。。</w:t>
            </w:r>
          </w:p>
          <w:p>
            <w:pPr>
              <w:spacing w:line="300" w:lineRule="auto"/>
              <w:ind w:firstLine="420"/>
            </w:pPr>
            <w:r>
              <w:rPr>
                <w:rFonts w:hint="eastAsia" w:ascii="宋体" w:hAnsi="宋体" w:cs="宋体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采用html+css+js技术</w:t>
            </w:r>
            <w:r>
              <w:t>搭建前端界面</w:t>
            </w:r>
            <w:r>
              <w:rPr>
                <w:rFonts w:hint="eastAsia"/>
              </w:rPr>
              <w:t>和对后台消息响应</w:t>
            </w:r>
            <w:r>
              <w:t>。</w:t>
            </w:r>
          </w:p>
          <w:p>
            <w:pPr>
              <w:spacing w:line="300" w:lineRule="auto"/>
              <w:ind w:firstLine="420"/>
            </w:pPr>
            <w:r>
              <w:rPr>
                <w:rFonts w:hint="eastAsia" w:ascii="宋体" w:hAnsi="宋体" w:cs="宋体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>使用jdbc链接mysql数据库，并实现与数据库的交互</w:t>
            </w:r>
            <w:r>
              <w:t>。</w:t>
            </w:r>
          </w:p>
          <w:p>
            <w:pPr>
              <w:numPr>
                <w:ilvl w:val="0"/>
                <w:numId w:val="5"/>
              </w:numPr>
              <w:spacing w:line="300" w:lineRule="auto"/>
            </w:pPr>
            <w:r>
              <w:t>采用shiro安全框架</w:t>
            </w:r>
            <w:r>
              <w:rPr>
                <w:rFonts w:hint="eastAsia"/>
              </w:rPr>
              <w:t>用来处理身份认证，授权，组织会话管理和加密</w:t>
            </w:r>
            <w:r>
              <w:t>。</w:t>
            </w:r>
          </w:p>
          <w:p>
            <w:pPr>
              <w:numPr>
                <w:ilvl w:val="0"/>
                <w:numId w:val="3"/>
              </w:numPr>
              <w:spacing w:line="300" w:lineRule="auto"/>
            </w:pPr>
            <w:r>
              <w:t xml:space="preserve">该设计的主要功能内容如下： 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①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实现在线预约车库技术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②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匹配出行的最优路线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③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实时自动更新车库状态信息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④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记录和查询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客户使用</w:t>
            </w:r>
            <w:r>
              <w:rPr>
                <w:rFonts w:hint="eastAsia"/>
                <w:color w:val="000000"/>
                <w:kern w:val="0"/>
                <w:szCs w:val="21"/>
              </w:rPr>
              <w:t>时间、地点、内容等信息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⑤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可实现在线续约，自动扣费功能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⑥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用户通过站内搜索快速查询平台提供的信息和资源</w:t>
            </w:r>
            <w:r>
              <w:rPr>
                <w:color w:val="000000"/>
                <w:kern w:val="0"/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⑦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平台管理员对各种类型的用户进行相关审核和权限管理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</w:pPr>
            <w:r>
              <w:t>研究方法：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1、</w:t>
            </w:r>
            <w:r>
              <w:rPr>
                <w:rFonts w:hint="eastAsia"/>
                <w:szCs w:val="21"/>
              </w:rPr>
              <w:t>调查法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收集</w:t>
            </w:r>
            <w:r>
              <w:rPr>
                <w:rFonts w:hint="eastAsia"/>
                <w:szCs w:val="21"/>
                <w:lang w:val="en-US" w:eastAsia="zh-CN"/>
              </w:rPr>
              <w:t>车库智能管理平台</w:t>
            </w:r>
            <w:r>
              <w:rPr>
                <w:rFonts w:hint="eastAsia"/>
                <w:szCs w:val="21"/>
              </w:rPr>
              <w:t>项目的数据，经数据分析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比较总结</w:t>
            </w:r>
            <w:r>
              <w:rPr>
                <w:rFonts w:hint="eastAsia"/>
                <w:szCs w:val="21"/>
                <w:lang w:val="en-US" w:eastAsia="zh-CN"/>
              </w:rPr>
              <w:t>管理</w:t>
            </w:r>
            <w:r>
              <w:rPr>
                <w:rFonts w:hint="eastAsia"/>
                <w:szCs w:val="21"/>
              </w:rPr>
              <w:t>平台的需求</w:t>
            </w:r>
            <w:r>
              <w:rPr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2、</w:t>
            </w:r>
            <w:r>
              <w:rPr>
                <w:rFonts w:hint="eastAsia"/>
                <w:szCs w:val="21"/>
              </w:rPr>
              <w:t>文献研究</w:t>
            </w:r>
            <w:r>
              <w:rPr>
                <w:szCs w:val="21"/>
              </w:rPr>
              <w:t>法，</w:t>
            </w:r>
            <w:r>
              <w:rPr>
                <w:rFonts w:hint="eastAsia"/>
                <w:szCs w:val="21"/>
              </w:rPr>
              <w:t>通过搜索文献查阅资料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归纳</w:t>
            </w:r>
            <w:r>
              <w:rPr>
                <w:szCs w:val="21"/>
              </w:rPr>
              <w:t>总结</w:t>
            </w:r>
            <w:r>
              <w:rPr>
                <w:rFonts w:hint="eastAsia"/>
                <w:szCs w:val="21"/>
              </w:rPr>
              <w:t>，全面的了解</w:t>
            </w:r>
            <w:r>
              <w:rPr>
                <w:rFonts w:hint="eastAsia"/>
                <w:szCs w:val="21"/>
                <w:lang w:val="en-US" w:eastAsia="zh-CN"/>
              </w:rPr>
              <w:t>车库管理平台</w:t>
            </w:r>
            <w:r>
              <w:rPr>
                <w:rFonts w:hint="eastAsia"/>
                <w:szCs w:val="21"/>
              </w:rPr>
              <w:t>事业</w:t>
            </w:r>
            <w:r>
              <w:rPr>
                <w:szCs w:val="21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3、经验总结法，通过自己和身边人</w:t>
            </w:r>
            <w:r>
              <w:rPr>
                <w:rFonts w:hint="eastAsia"/>
                <w:szCs w:val="21"/>
                <w:lang w:val="en-US" w:eastAsia="zh-CN"/>
              </w:rPr>
              <w:t>停车用户</w:t>
            </w:r>
            <w:r>
              <w:rPr>
                <w:szCs w:val="21"/>
              </w:rPr>
              <w:t>的人的经验以及遇到的问题，设计应用的功能。</w:t>
            </w:r>
          </w:p>
          <w:p>
            <w:pPr>
              <w:spacing w:line="300" w:lineRule="auto"/>
              <w:ind w:firstLine="420" w:firstLineChars="200"/>
            </w:pPr>
            <w:r>
              <w:t>4、</w:t>
            </w:r>
            <w:r>
              <w:rPr>
                <w:rFonts w:hint="eastAsia"/>
              </w:rPr>
              <w:t>功能分析</w:t>
            </w:r>
            <w:r>
              <w:t>法，通过</w:t>
            </w:r>
            <w:r>
              <w:rPr>
                <w:rFonts w:hint="eastAsia"/>
              </w:rPr>
              <w:t>分析社会现象</w:t>
            </w:r>
            <w:r>
              <w:t>，</w:t>
            </w:r>
            <w:r>
              <w:rPr>
                <w:rFonts w:hint="eastAsia"/>
              </w:rPr>
              <w:t>收集</w:t>
            </w:r>
            <w:r>
              <w:t>整理</w:t>
            </w:r>
            <w:r>
              <w:rPr>
                <w:rFonts w:hint="eastAsia"/>
              </w:rPr>
              <w:t>，整合适用于该平台的设计与实现</w:t>
            </w:r>
            <w:r>
              <w:t>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</w:p>
          <w:p>
            <w:pPr>
              <w:spacing w:line="300" w:lineRule="auto"/>
            </w:pPr>
          </w:p>
          <w:p>
            <w:pPr>
              <w:spacing w:line="30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</w:pPr>
            <w:r>
              <w:t>完成期限和采取的主要措施：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hint="eastAsia"/>
                <w:szCs w:val="21"/>
              </w:rPr>
              <w:t>年9月至11月</w:t>
            </w:r>
            <w:r>
              <w:rPr>
                <w:szCs w:val="21"/>
              </w:rPr>
              <w:t>：对课题研究进行需求分析，搜集设计课题相关理论知识并完成开题报告。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hint="eastAsia"/>
                <w:szCs w:val="21"/>
              </w:rPr>
              <w:t>年11月至2019年1月</w:t>
            </w:r>
            <w:r>
              <w:rPr>
                <w:szCs w:val="21"/>
              </w:rPr>
              <w:t>：根据任务书的任务要求运用eclipse软件平台编写相关的程序，进行软件开发，完成需要实现的功能。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年1月至3月</w:t>
            </w:r>
            <w:r>
              <w:rPr>
                <w:szCs w:val="21"/>
              </w:rPr>
              <w:t>：优化代码，测试软件，解决出现的细节问题。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年3月至4月</w:t>
            </w:r>
            <w:r>
              <w:rPr>
                <w:szCs w:val="21"/>
              </w:rPr>
              <w:t>：测试分析结果和论文撰写。</w:t>
            </w:r>
          </w:p>
          <w:p>
            <w:pPr>
              <w:spacing w:line="30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年5月</w:t>
            </w:r>
            <w:r>
              <w:rPr>
                <w:szCs w:val="21"/>
              </w:rPr>
              <w:t>：整理材料，装订论文。</w:t>
            </w:r>
          </w:p>
          <w:p>
            <w:pPr>
              <w:pStyle w:val="11"/>
              <w:widowControl/>
              <w:spacing w:line="300" w:lineRule="auto"/>
              <w:ind w:left="420" w:leftChars="200" w:firstLine="0" w:firstLineChars="0"/>
            </w:pPr>
          </w:p>
          <w:p>
            <w:pPr>
              <w:pStyle w:val="11"/>
              <w:widowControl/>
              <w:spacing w:line="300" w:lineRule="auto"/>
              <w:ind w:left="420" w:leftChars="200" w:firstLine="0" w:firstLineChars="0"/>
            </w:pPr>
          </w:p>
          <w:p>
            <w:pPr>
              <w:pStyle w:val="11"/>
              <w:widowControl/>
              <w:spacing w:line="300" w:lineRule="auto"/>
              <w:ind w:left="420" w:leftChars="200" w:firstLine="0" w:firstLineChars="0"/>
            </w:pPr>
          </w:p>
          <w:p>
            <w:pPr>
              <w:pStyle w:val="11"/>
              <w:widowControl/>
              <w:spacing w:line="300" w:lineRule="auto"/>
              <w:ind w:left="420" w:leftChars="20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color w:val="FF0000"/>
                <w:sz w:val="24"/>
              </w:rPr>
            </w:pPr>
            <w:r>
              <w:t>主要参考资料：</w:t>
            </w:r>
            <w:r>
              <w:rPr>
                <w:color w:val="FF0000"/>
                <w:sz w:val="24"/>
              </w:rPr>
              <w:t xml:space="preserve">  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[1]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 xml:space="preserve"> 刘腾，杜丹丰，刘培祥，等．小型立体智能停车库的设计</w:t>
            </w:r>
            <w:r>
              <w:rPr>
                <w:rFonts w:hint="eastAsia"/>
                <w:szCs w:val="21"/>
              </w:rPr>
              <w:t>[J]</w:t>
            </w:r>
            <w:r>
              <w:rPr>
                <w:rFonts w:hint="default"/>
                <w:szCs w:val="21"/>
                <w:lang w:val="en-US" w:eastAsia="zh-CN"/>
              </w:rPr>
              <w:t>．产业与科技论坛，2016，15(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rFonts w:hint="default"/>
                <w:szCs w:val="21"/>
                <w:lang w:val="en-US" w:eastAsia="zh-CN"/>
              </w:rPr>
              <w:t xml:space="preserve">)． 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[2]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 xml:space="preserve"> 陈鲁．基于物联网技术的智能车库管理系统</w:t>
            </w: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D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default"/>
                <w:szCs w:val="21"/>
                <w:lang w:val="en-US" w:eastAsia="zh-CN"/>
              </w:rPr>
              <w:t xml:space="preserve">．济南: 山东建筑大学，2015． </w:t>
            </w:r>
          </w:p>
          <w:p>
            <w:pPr>
              <w:spacing w:line="300" w:lineRule="auto"/>
              <w:ind w:left="420" w:hanging="420" w:hanging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default"/>
                <w:szCs w:val="21"/>
                <w:lang w:val="en-US" w:eastAsia="zh-CN"/>
              </w:rPr>
              <w:t xml:space="preserve"> 陈爱杰，程思婷，吕 雪，等．车库智能管理系统设计</w:t>
            </w:r>
            <w:r>
              <w:rPr>
                <w:rFonts w:hint="eastAsia"/>
                <w:szCs w:val="21"/>
              </w:rPr>
              <w:t>[J]</w:t>
            </w:r>
            <w:r>
              <w:rPr>
                <w:rFonts w:hint="default"/>
                <w:szCs w:val="21"/>
                <w:lang w:val="en-US" w:eastAsia="zh-CN"/>
              </w:rPr>
              <w:t>．长江大学学报(自科版)，2015</w:t>
            </w:r>
            <w:r>
              <w:rPr>
                <w:rFonts w:hint="eastAsia"/>
                <w:szCs w:val="21"/>
                <w:lang w:val="en-US" w:eastAsia="zh-CN"/>
              </w:rPr>
              <w:t>，</w:t>
            </w:r>
            <w:r>
              <w:rPr>
                <w:rFonts w:hint="default"/>
                <w:szCs w:val="21"/>
                <w:lang w:val="en-US" w:eastAsia="zh-CN"/>
              </w:rPr>
              <w:t xml:space="preserve">12 (34) : 31－34． 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]</w:t>
            </w:r>
            <w:r>
              <w:rPr>
                <w:rFonts w:hint="default"/>
                <w:szCs w:val="21"/>
                <w:lang w:val="en-US" w:eastAsia="zh-CN"/>
              </w:rPr>
              <w:t xml:space="preserve"> 郑立玲，谢锡峰．基于Zigbee技术的智能停车场管理系统设</w:t>
            </w:r>
            <w:r>
              <w:rPr>
                <w:rFonts w:hint="eastAsia"/>
                <w:szCs w:val="21"/>
              </w:rPr>
              <w:t>[J]</w:t>
            </w:r>
            <w:r>
              <w:rPr>
                <w:rFonts w:hint="default"/>
                <w:szCs w:val="21"/>
                <w:lang w:val="en-US" w:eastAsia="zh-CN"/>
              </w:rPr>
              <w:t>．电脑知识与技术，</w:t>
            </w:r>
          </w:p>
          <w:p>
            <w:pPr>
              <w:spacing w:line="300" w:lineRule="auto"/>
              <w:ind w:left="420" w:leftChars="200" w:firstLine="0" w:firstLineChars="0"/>
              <w:rPr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2014(8) : 1790－1792．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刘鲁源, 王毅新, 李斌. 基于XML Web Service企业应用体系结构的开发与研究，计算机工程与应用[J].2004</w:t>
            </w:r>
            <w:r>
              <w:rPr>
                <w:szCs w:val="21"/>
              </w:rPr>
              <w:t>.</w:t>
            </w:r>
          </w:p>
          <w:p>
            <w:pPr>
              <w:adjustRightInd w:val="0"/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ChanA. T. S, WanD. K. T. Web Services Mobility in a Pocket[C]. Proceeding</w:t>
            </w:r>
            <w:r>
              <w:rPr>
                <w:rFonts w:hint="eastAsia"/>
                <w:szCs w:val="21"/>
              </w:rPr>
              <w:t xml:space="preserve"> Of the IEEE Intermational Conference on Web Services, 2005</w:t>
            </w:r>
            <w:r>
              <w:rPr>
                <w:szCs w:val="21"/>
              </w:rPr>
              <w:t>.</w:t>
            </w:r>
          </w:p>
          <w:p>
            <w:pPr>
              <w:spacing w:line="300" w:lineRule="auto"/>
              <w:ind w:left="420" w:hanging="420" w:hangingChars="2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Stephen C. W. Kong,Heng Li, Yong Liang, Tim Hung,Chimay Anumba,ZhenChen.' Web services enhanced interoperable constmction products catalogue.Automati-on in Constuction 2005.</w:t>
            </w:r>
          </w:p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]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Luis Felipe Cabrera, Chris Kut. Web Services Architecture [M]. Microsoft Press</w:t>
            </w:r>
            <w:r>
              <w:rPr>
                <w:szCs w:val="21"/>
              </w:rPr>
              <w:t>, 20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.</w:t>
            </w:r>
          </w:p>
          <w:p>
            <w:pPr>
              <w:spacing w:line="30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4" w:hRule="atLeast"/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</w:pPr>
            <w:r>
              <w:t>指导教师意见：</w:t>
            </w:r>
          </w:p>
          <w:p>
            <w:pPr>
              <w:spacing w:line="300" w:lineRule="auto"/>
              <w:ind w:right="420" w:firstLine="3990" w:firstLineChars="1900"/>
              <w:rPr>
                <w:rFonts w:eastAsia="仿宋_GB2312"/>
              </w:rPr>
            </w:pPr>
          </w:p>
          <w:p>
            <w:pPr>
              <w:spacing w:line="300" w:lineRule="auto"/>
              <w:ind w:right="420"/>
              <w:rPr>
                <w:b/>
              </w:rPr>
            </w:pPr>
            <w:r>
              <w:rPr>
                <w:b/>
              </w:rPr>
              <w:t xml:space="preserve">请指导老师针对学生开题报告进行评审，各要素齐全，不能只写“同意开题”四个字。 </w:t>
            </w:r>
          </w:p>
          <w:p>
            <w:pPr>
              <w:spacing w:line="300" w:lineRule="auto"/>
              <w:ind w:right="420" w:firstLine="5670" w:firstLineChars="2700"/>
            </w:pPr>
          </w:p>
          <w:p>
            <w:pPr>
              <w:spacing w:line="300" w:lineRule="auto"/>
              <w:ind w:right="420"/>
            </w:pPr>
          </w:p>
          <w:p>
            <w:pPr>
              <w:spacing w:line="300" w:lineRule="auto"/>
              <w:ind w:right="420" w:firstLine="5670" w:firstLineChars="2700"/>
            </w:pPr>
          </w:p>
          <w:p>
            <w:pPr>
              <w:spacing w:line="300" w:lineRule="auto"/>
              <w:ind w:right="420" w:firstLine="5670" w:firstLineChars="2700"/>
              <w:rPr>
                <w:rFonts w:eastAsia="仿宋_GB2312"/>
              </w:rPr>
            </w:pPr>
            <w:r>
              <w:t>指导教师签名：</w:t>
            </w:r>
            <w:r>
              <w:rPr>
                <w:u w:val="single"/>
              </w:rPr>
              <w:t xml:space="preserve">                </w:t>
            </w:r>
          </w:p>
          <w:p>
            <w:pPr>
              <w:spacing w:line="300" w:lineRule="auto"/>
              <w:ind w:firstLine="535" w:firstLineChars="25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6" w:hRule="atLeast"/>
          <w:jc w:val="center"/>
        </w:trPr>
        <w:tc>
          <w:tcPr>
            <w:tcW w:w="93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</w:pPr>
            <w:r>
              <w:t>院（系）意见：</w:t>
            </w:r>
          </w:p>
          <w:p>
            <w:pPr>
              <w:spacing w:line="300" w:lineRule="auto"/>
              <w:ind w:right="420"/>
              <w:rPr>
                <w:rFonts w:eastAsia="仿宋_GB2312"/>
              </w:rPr>
            </w:pPr>
          </w:p>
          <w:p>
            <w:pPr>
              <w:spacing w:line="300" w:lineRule="auto"/>
              <w:ind w:right="420" w:firstLine="3990" w:firstLineChars="1900"/>
              <w:rPr>
                <w:rFonts w:eastAsia="仿宋_GB2312"/>
              </w:rPr>
            </w:pPr>
          </w:p>
          <w:p>
            <w:pPr>
              <w:spacing w:line="300" w:lineRule="auto"/>
              <w:ind w:right="420" w:firstLine="3990" w:firstLineChars="1900"/>
              <w:rPr>
                <w:rFonts w:eastAsia="仿宋_GB2312"/>
              </w:rPr>
            </w:pPr>
          </w:p>
          <w:p>
            <w:pPr>
              <w:spacing w:line="300" w:lineRule="auto"/>
              <w:ind w:right="420" w:firstLine="3990" w:firstLineChars="1900"/>
              <w:rPr>
                <w:rFonts w:eastAsia="仿宋_GB2312"/>
              </w:rPr>
            </w:pPr>
          </w:p>
          <w:p>
            <w:pPr>
              <w:spacing w:line="300" w:lineRule="auto"/>
              <w:ind w:right="420"/>
              <w:rPr>
                <w:rFonts w:eastAsia="仿宋_GB2312"/>
              </w:rPr>
            </w:pPr>
          </w:p>
          <w:p>
            <w:pPr>
              <w:spacing w:line="300" w:lineRule="auto"/>
              <w:ind w:right="420" w:firstLine="4200" w:firstLineChars="2000"/>
            </w:pPr>
            <w:r>
              <w:t>签  名：                  年      月     日</w:t>
            </w:r>
          </w:p>
        </w:tc>
      </w:tr>
    </w:tbl>
    <w:p>
      <w:pPr>
        <w:jc w:val="left"/>
      </w:pPr>
    </w:p>
    <w:tbl>
      <w:tblPr>
        <w:tblStyle w:val="6"/>
        <w:tblpPr w:leftFromText="180" w:rightFromText="180" w:vertAnchor="text" w:horzAnchor="margin" w:tblpY="-29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00"/>
        <w:gridCol w:w="1167"/>
        <w:gridCol w:w="1663"/>
        <w:gridCol w:w="1056"/>
        <w:gridCol w:w="36"/>
        <w:gridCol w:w="636"/>
        <w:gridCol w:w="423"/>
        <w:gridCol w:w="703"/>
        <w:gridCol w:w="1098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  <w:r>
              <w:t>开  题  报  告  会  纪  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时间</w:t>
            </w:r>
          </w:p>
        </w:tc>
        <w:tc>
          <w:tcPr>
            <w:tcW w:w="39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10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地点</w:t>
            </w:r>
          </w:p>
        </w:tc>
        <w:tc>
          <w:tcPr>
            <w:tcW w:w="35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与</w:t>
            </w:r>
          </w:p>
          <w:p>
            <w:pPr>
              <w:spacing w:line="400" w:lineRule="exact"/>
              <w:jc w:val="center"/>
            </w:pPr>
            <w:r>
              <w:t>会</w:t>
            </w:r>
          </w:p>
          <w:p>
            <w:pPr>
              <w:spacing w:line="400" w:lineRule="exact"/>
              <w:jc w:val="center"/>
            </w:pPr>
            <w:r>
              <w:t>人</w:t>
            </w:r>
          </w:p>
          <w:p>
            <w:pPr>
              <w:spacing w:line="400" w:lineRule="exact"/>
              <w:jc w:val="center"/>
            </w:pPr>
            <w:r>
              <w:t>员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姓  名</w:t>
            </w: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职务（职称）</w:t>
            </w: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姓  名</w:t>
            </w: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职务（职称）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姓  名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</w:pPr>
            <w:r>
              <w:t>职务（职称）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3" w:hRule="atLeast"/>
        </w:trPr>
        <w:tc>
          <w:tcPr>
            <w:tcW w:w="7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6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7" w:hRule="atLeast"/>
        </w:trPr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</w:pPr>
            <w:r>
              <w:t>会议记录摘要：</w:t>
            </w:r>
          </w:p>
          <w:p>
            <w:pPr>
              <w:spacing w:line="400" w:lineRule="exact"/>
            </w:pPr>
            <w:r>
              <w:rPr>
                <w:rFonts w:eastAsia="楷体_GB2312"/>
                <w:color w:val="0000FF"/>
                <w:sz w:val="24"/>
              </w:rPr>
              <w:t xml:space="preserve">   </w:t>
            </w:r>
          </w:p>
          <w:p>
            <w:pPr>
              <w:spacing w:line="360" w:lineRule="auto"/>
              <w:ind w:right="420" w:rightChars="200"/>
            </w:pPr>
          </w:p>
          <w:p>
            <w:pPr>
              <w:spacing w:line="360" w:lineRule="auto"/>
              <w:ind w:right="420" w:rightChars="200"/>
            </w:pPr>
          </w:p>
          <w:p>
            <w:pPr>
              <w:spacing w:line="360" w:lineRule="auto"/>
              <w:ind w:right="420" w:rightChars="200"/>
            </w:pPr>
          </w:p>
          <w:p>
            <w:pPr>
              <w:spacing w:line="360" w:lineRule="auto"/>
              <w:ind w:right="420" w:rightChars="200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/>
            </w:pPr>
            <w:r>
              <w:t>会议主持人：</w:t>
            </w:r>
          </w:p>
          <w:p>
            <w:pPr>
              <w:spacing w:line="400" w:lineRule="exact"/>
              <w:ind w:firstLine="6720"/>
            </w:pPr>
            <w:r>
              <w:t>记  录  人：</w:t>
            </w:r>
            <w:r>
              <w:tab/>
            </w:r>
          </w:p>
          <w:p>
            <w:pPr>
              <w:spacing w:line="400" w:lineRule="exact"/>
              <w:ind w:firstLine="6720"/>
              <w:jc w:val="center"/>
            </w:pPr>
            <w:r>
              <w:t>　年　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0" w:hRule="atLeast"/>
        </w:trPr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spacing w:val="20"/>
              </w:rPr>
            </w:pPr>
            <w:r>
              <w:rPr>
                <w:spacing w:val="20"/>
              </w:rPr>
              <w:t>指导小组意见</w:t>
            </w:r>
          </w:p>
        </w:tc>
        <w:tc>
          <w:tcPr>
            <w:tcW w:w="39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  <w:rPr>
                <w:rFonts w:eastAsia="仿宋_GB2312"/>
                <w:sz w:val="28"/>
              </w:rPr>
            </w:pPr>
            <w:r>
              <w:t>负责人签名：</w:t>
            </w:r>
            <w:r>
              <w:rPr>
                <w:rFonts w:eastAsia="仿宋_GB2312"/>
                <w:sz w:val="28"/>
              </w:rPr>
              <w:t xml:space="preserve"> </w:t>
            </w:r>
          </w:p>
          <w:p>
            <w:pPr>
              <w:wordWrap w:val="0"/>
              <w:spacing w:line="400" w:lineRule="exact"/>
              <w:jc w:val="right"/>
            </w:pPr>
            <w:r>
              <w:t>年   月   日</w:t>
            </w:r>
          </w:p>
        </w:tc>
        <w:tc>
          <w:tcPr>
            <w:tcW w:w="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spacing w:val="20"/>
              </w:rPr>
            </w:pPr>
            <w:r>
              <w:rPr>
                <w:spacing w:val="20"/>
              </w:rPr>
              <w:t>院（系） 意 见</w:t>
            </w:r>
          </w:p>
        </w:tc>
        <w:tc>
          <w:tcPr>
            <w:tcW w:w="39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</w:p>
          <w:p>
            <w:pPr>
              <w:spacing w:line="400" w:lineRule="exact"/>
              <w:jc w:val="center"/>
            </w:pPr>
            <w:r>
              <w:t>负责人签名：</w:t>
            </w:r>
          </w:p>
          <w:p>
            <w:pPr>
              <w:spacing w:line="400" w:lineRule="exact"/>
              <w:jc w:val="right"/>
            </w:pPr>
            <w:r>
              <w:t>年</w:t>
            </w:r>
            <w:r>
              <w:tab/>
            </w:r>
            <w:r>
              <w:tab/>
            </w:r>
            <w:r>
              <w:t>月</w:t>
            </w:r>
            <w:r>
              <w:tab/>
            </w:r>
            <w:r>
              <w:tab/>
            </w:r>
            <w:r>
              <w:t>日</w:t>
            </w:r>
          </w:p>
        </w:tc>
      </w:tr>
    </w:tbl>
    <w:p>
      <w:pPr>
        <w:jc w:val="left"/>
        <w:rPr>
          <w:vanish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527"/>
    <w:multiLevelType w:val="multilevel"/>
    <w:tmpl w:val="02576527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1513E0"/>
    <w:multiLevelType w:val="multilevel"/>
    <w:tmpl w:val="231513E0"/>
    <w:lvl w:ilvl="0" w:tentative="0">
      <w:start w:val="5"/>
      <w:numFmt w:val="decimalEnclosedCircle"/>
      <w:lvlText w:val="%1"/>
      <w:lvlJc w:val="left"/>
      <w:pPr>
        <w:ind w:left="78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221D6F"/>
    <w:multiLevelType w:val="multilevel"/>
    <w:tmpl w:val="56221D6F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F44354"/>
    <w:multiLevelType w:val="multilevel"/>
    <w:tmpl w:val="64F4435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A517E2"/>
    <w:multiLevelType w:val="multilevel"/>
    <w:tmpl w:val="78A517E2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54"/>
    <w:rsid w:val="000167A3"/>
    <w:rsid w:val="00347D71"/>
    <w:rsid w:val="004250B4"/>
    <w:rsid w:val="00443925"/>
    <w:rsid w:val="00470820"/>
    <w:rsid w:val="006E5FE3"/>
    <w:rsid w:val="008520A9"/>
    <w:rsid w:val="008F710C"/>
    <w:rsid w:val="00984D54"/>
    <w:rsid w:val="00993553"/>
    <w:rsid w:val="00A56B8E"/>
    <w:rsid w:val="00AE392C"/>
    <w:rsid w:val="00BB5F71"/>
    <w:rsid w:val="00C31C7F"/>
    <w:rsid w:val="00D461A7"/>
    <w:rsid w:val="00DC5E2F"/>
    <w:rsid w:val="00DE6E3B"/>
    <w:rsid w:val="00E56374"/>
    <w:rsid w:val="00FB3F4A"/>
    <w:rsid w:val="00FF50ED"/>
    <w:rsid w:val="023B5C3D"/>
    <w:rsid w:val="05601BFE"/>
    <w:rsid w:val="07686CF9"/>
    <w:rsid w:val="0890687E"/>
    <w:rsid w:val="120F417F"/>
    <w:rsid w:val="122520DD"/>
    <w:rsid w:val="13DA4DCE"/>
    <w:rsid w:val="15552AD4"/>
    <w:rsid w:val="1BC30B5F"/>
    <w:rsid w:val="1D256EA4"/>
    <w:rsid w:val="1DB006E7"/>
    <w:rsid w:val="1E9F407D"/>
    <w:rsid w:val="228142D5"/>
    <w:rsid w:val="23D32936"/>
    <w:rsid w:val="25234BD5"/>
    <w:rsid w:val="26063502"/>
    <w:rsid w:val="28184E9A"/>
    <w:rsid w:val="28752166"/>
    <w:rsid w:val="29126967"/>
    <w:rsid w:val="2C645E8B"/>
    <w:rsid w:val="38022290"/>
    <w:rsid w:val="3CF319A6"/>
    <w:rsid w:val="41275437"/>
    <w:rsid w:val="44107886"/>
    <w:rsid w:val="446A45D9"/>
    <w:rsid w:val="45606A06"/>
    <w:rsid w:val="4A9A785D"/>
    <w:rsid w:val="4C3167B0"/>
    <w:rsid w:val="5F36799A"/>
    <w:rsid w:val="632A3A83"/>
    <w:rsid w:val="647C4028"/>
    <w:rsid w:val="69D005F4"/>
    <w:rsid w:val="6A3C3CA5"/>
    <w:rsid w:val="6A43513F"/>
    <w:rsid w:val="6C544FED"/>
    <w:rsid w:val="6D884626"/>
    <w:rsid w:val="70AD2296"/>
    <w:rsid w:val="755D3CA0"/>
    <w:rsid w:val="788B777B"/>
    <w:rsid w:val="7DD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D124F9-4009-4106-8D29-221405A02C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713</Words>
  <Characters>4070</Characters>
  <Lines>33</Lines>
  <Paragraphs>9</Paragraphs>
  <TotalTime>1</TotalTime>
  <ScaleCrop>false</ScaleCrop>
  <LinksUpToDate>false</LinksUpToDate>
  <CharactersWithSpaces>4774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2018-11-06T01:37:00Z</dcterms:created>
  <dc:creator>Sky123.Org</dc:creator>
  <cp:lastModifiedBy>dell</cp:lastModifiedBy>
  <dcterms:modified xsi:type="dcterms:W3CDTF">2021-03-09T12:12:47Z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