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表1：黄淮学院2022届本科毕业设计选题审批表</w:t>
      </w:r>
    </w:p>
    <w:tbl>
      <w:tblPr>
        <w:tblStyle w:val="7"/>
        <w:tblW w:w="9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44"/>
        <w:gridCol w:w="1875"/>
        <w:gridCol w:w="1150"/>
        <w:gridCol w:w="87"/>
        <w:gridCol w:w="1632"/>
        <w:gridCol w:w="81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45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学院：</w:t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>国际教育学院</w:t>
            </w:r>
          </w:p>
        </w:tc>
        <w:tc>
          <w:tcPr>
            <w:tcW w:w="4569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专业</w:t>
            </w:r>
            <w:r>
              <w:rPr>
                <w:rFonts w:hint="eastAsia" w:ascii="Times New Roman" w:hAnsi="Times New Roman" w:cs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>软件工程(合作办学)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</w:trPr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学生姓名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</w:trPr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李福荣</w:t>
            </w:r>
          </w:p>
        </w:tc>
        <w:tc>
          <w:tcPr>
            <w:tcW w:w="12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职称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讲师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学位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atLeast"/>
        </w:trPr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选题名称</w:t>
            </w:r>
          </w:p>
        </w:tc>
        <w:tc>
          <w:tcPr>
            <w:tcW w:w="759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68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>基于SSM的在线音乐网站</w:t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  <w:lang w:eastAsia="zh-CN"/>
              </w:rPr>
              <w:t>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00" w:hRule="atLeast"/>
        </w:trPr>
        <w:tc>
          <w:tcPr>
            <w:tcW w:w="91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1、选题意义及简介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Times New Roman" w:hAnsi="Times New Roman" w:eastAsia="宋体" w:cs="Courier New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Courier New"/>
                <w:kern w:val="2"/>
                <w:sz w:val="24"/>
                <w:szCs w:val="24"/>
                <w:lang w:val="en-US" w:eastAsia="zh-CN" w:bidi="ar-SA"/>
              </w:rPr>
              <w:t>在线音乐网站作为音乐的网络容器、载体，对音乐人的创作、传播，对广大网民试听、获取等方式方面都产生了前所未见的影响，这其中包括：（1）互联网技术的发展使网民能通过在线音乐网站欣赏音乐。（2） 数量不断激增的网民通过在线音乐网站可以欣赏、获取音乐。（3）音乐的传播方式受在线音乐网站的影响而产生改变。（4）人们接触音乐的途径发生了改变。（5）更加便利于音乐人的创作与传播。（6）数码电子产业因在线音乐网站的发展而获益。</w:t>
            </w:r>
          </w:p>
          <w:p>
            <w:pPr>
              <w:pStyle w:val="2"/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2、内容简介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 w:firstLineChars="200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Courier New"/>
                <w:kern w:val="2"/>
                <w:sz w:val="24"/>
                <w:szCs w:val="24"/>
                <w:lang w:val="en-US" w:eastAsia="zh-CN" w:bidi="ar-SA"/>
              </w:rPr>
              <w:t>本系统以Java开发语言开发，Mysql为后台数据库，采用SSM（Spring+Spring MVC+MyBatis）三层架构网络。由Html来完成网站用户的接口（即界面）， 逻辑处理和数据由Mysql来进行，由Mysql来完成数据的存放。本系统现有管理员与用户两种角色，管理员管理音乐，歌单，音乐资讯，用户资料。用户评论音乐和歌单，收听音乐和歌单歌曲。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13" w:hRule="atLeast"/>
        </w:trPr>
        <w:tc>
          <w:tcPr>
            <w:tcW w:w="91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教研室对本选题的审核评价：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选题来源：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科研项目（课题)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9E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社会实践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学科竞赛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创新创业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其他 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选题性质：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理论研究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应用研究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9E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技术开发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其他 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宋体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选题难度：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难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较难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9E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一般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容易 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成果类别：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论文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9E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设计（创作、演出、作品等)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其他 </w:t>
            </w:r>
            <w:r>
              <w:rPr>
                <w:rFonts w:hint="eastAsia" w:ascii="Times New Roman" w:hAnsi="Times New Roman" w:cs="宋体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     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审核意见：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9E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同意选题 </w:t>
            </w:r>
            <w:r>
              <w:rPr>
                <w:rFonts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不同意选题 </w:t>
            </w:r>
          </w:p>
          <w:p>
            <w:pPr>
              <w:pStyle w:val="2"/>
              <w:ind w:firstLine="2640" w:firstLineChars="1100"/>
              <w:jc w:val="lef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</w:rPr>
              <w:t>教研室负责人签字：</w:t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 xml:space="preserve">  2021年9月30日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905" w:hRule="atLeast"/>
        </w:trPr>
        <w:tc>
          <w:tcPr>
            <w:tcW w:w="91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学院本科毕业设计工作领导小组意见：</w:t>
            </w:r>
          </w:p>
          <w:p>
            <w:pPr>
              <w:pStyle w:val="2"/>
              <w:ind w:firstLine="2640" w:firstLineChars="1100"/>
              <w:jc w:val="left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组长签字：</w:t>
            </w:r>
            <w:r>
              <w:rPr>
                <w:rFonts w:hint="eastAsia" w:ascii="Times New Roman" w:hAnsi="Times New Roman"/>
                <w:sz w:val="24"/>
                <w:szCs w:val="24"/>
              </w:rPr>
              <w:drawing>
                <wp:inline distT="0" distB="0" distL="0" distR="0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     2021年9月30日 </w:t>
            </w:r>
            <w:r>
              <w:rPr>
                <w:rFonts w:hint="eastAsia" w:ascii="Times New Roman" w:hAnsi="Times New Roman" w:cs="宋体"/>
                <w:sz w:val="24"/>
                <w:szCs w:val="24"/>
              </w:rPr>
              <w:t xml:space="preserve"> </w:t>
            </w:r>
          </w:p>
        </w:tc>
      </w:tr>
    </w:tbl>
    <w:p>
      <w:pPr>
        <w:adjustRightInd/>
        <w:snapToGrid/>
        <w:spacing w:after="0"/>
        <w:jc w:val="center"/>
        <w:rPr>
          <w:rFonts w:ascii="Times New Roman" w:hAnsi="Times New Roman" w:eastAsia="宋体" w:cs="Times New Roman"/>
          <w:b/>
          <w:sz w:val="24"/>
          <w:szCs w:val="30"/>
        </w:rPr>
      </w:pPr>
      <w:r>
        <w:rPr>
          <w:rFonts w:ascii="Times New Roman" w:hAnsi="Times New Roman"/>
        </w:rPr>
        <w:br w:type="page"/>
      </w:r>
      <w:r>
        <w:rPr>
          <w:rFonts w:hint="eastAsia" w:ascii="Times New Roman" w:hAnsi="Times New Roman" w:eastAsia="宋体" w:cs="宋体"/>
          <w:b/>
          <w:sz w:val="30"/>
          <w:szCs w:val="30"/>
        </w:rPr>
        <w:t>表2：黄淮学院</w:t>
      </w:r>
      <w:r>
        <w:rPr>
          <w:rFonts w:ascii="Times New Roman" w:hAnsi="Times New Roman" w:eastAsia="宋体" w:cs="宋体"/>
          <w:b/>
          <w:sz w:val="30"/>
          <w:szCs w:val="30"/>
        </w:rPr>
        <w:t>202</w:t>
      </w:r>
      <w:r>
        <w:rPr>
          <w:rFonts w:hint="eastAsia" w:ascii="Times New Roman" w:hAnsi="Times New Roman" w:eastAsia="宋体" w:cs="宋体"/>
          <w:b/>
          <w:sz w:val="30"/>
          <w:szCs w:val="30"/>
        </w:rPr>
        <w:t>2届本科毕业设计开题报告</w:t>
      </w:r>
    </w:p>
    <w:tbl>
      <w:tblPr>
        <w:tblStyle w:val="7"/>
        <w:tblW w:w="9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93"/>
        <w:gridCol w:w="1248"/>
        <w:gridCol w:w="936"/>
        <w:gridCol w:w="813"/>
        <w:gridCol w:w="907"/>
        <w:gridCol w:w="1562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4" w:hRule="atLeast"/>
          <w:jc w:val="center"/>
        </w:trPr>
        <w:tc>
          <w:tcPr>
            <w:tcW w:w="459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djustRightInd/>
              <w:snapToGrid/>
              <w:spacing w:after="0" w:line="520" w:lineRule="exact"/>
              <w:ind w:firstLine="491" w:firstLineChars="205"/>
              <w:rPr>
                <w:rFonts w:ascii="Times New Roman" w:hAnsi="Times New Roman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</w:rPr>
              <w:t xml:space="preserve">学院：国际教育学院   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wordWrap w:val="0"/>
              <w:adjustRightInd/>
              <w:snapToGrid/>
              <w:spacing w:after="0" w:line="520" w:lineRule="exact"/>
              <w:jc w:val="right"/>
              <w:rPr>
                <w:rFonts w:ascii="Times New Roman" w:hAnsi="Times New Roman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</w:rPr>
              <w:t>专业：软件工程(合作办学)</w:t>
            </w:r>
            <w:r>
              <w:rPr>
                <w:rFonts w:ascii="Times New Roman" w:hAnsi="Times New Roman" w:eastAsia="宋体" w:cs="宋体"/>
                <w:kern w:val="2"/>
                <w:sz w:val="24"/>
                <w:szCs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69" w:hRule="atLeast"/>
          <w:jc w:val="center"/>
        </w:trPr>
        <w:tc>
          <w:tcPr>
            <w:tcW w:w="28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设计题目</w:t>
            </w:r>
          </w:p>
        </w:tc>
        <w:tc>
          <w:tcPr>
            <w:tcW w:w="63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sz w:val="24"/>
              </w:rPr>
              <w:t>基于SSM的在线音乐网站设计与实现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4" w:hRule="atLeast"/>
          <w:jc w:val="center"/>
        </w:trPr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</w:rPr>
              <w:t>学生姓名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刘旭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</w:rPr>
              <w:t>班级</w:t>
            </w:r>
          </w:p>
        </w:tc>
        <w:tc>
          <w:tcPr>
            <w:tcW w:w="1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软工1701B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</w:rPr>
              <w:t>学号</w:t>
            </w:r>
          </w:p>
        </w:tc>
        <w:tc>
          <w:tcPr>
            <w:tcW w:w="2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17401101</w:t>
            </w:r>
            <w:r>
              <w:rPr>
                <w:rFonts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4" w:hRule="atLeast"/>
          <w:jc w:val="center"/>
        </w:trPr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</w:rPr>
              <w:t>指导教师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李福荣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</w:rPr>
              <w:t>职称</w:t>
            </w:r>
          </w:p>
        </w:tc>
        <w:tc>
          <w:tcPr>
            <w:tcW w:w="1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讲师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</w:rPr>
              <w:t>学位</w:t>
            </w:r>
          </w:p>
        </w:tc>
        <w:tc>
          <w:tcPr>
            <w:tcW w:w="2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jc w:val="center"/>
              <w:rPr>
                <w:rFonts w:ascii="Times New Roman" w:hAnsi="Times New Roman" w:eastAsia="宋体" w:cs="宋体"/>
                <w:bCs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29" w:hRule="atLeast"/>
          <w:jc w:val="center"/>
        </w:trPr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440" w:lineRule="exact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一、研究目的和意义（理论意义或实践意义）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目的：在线音乐网站的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  <w:lang w:eastAsia="zh-CN"/>
              </w:rPr>
              <w:t>目的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是为用户准确地快速地定位自己的喜好,同时能快速、方便地查询新歌和自己喜欢的歌曲。所有歌曲都有一个规范的数据库后台,这就为快速查找有很大的改良作用。但随着网站的发展,人们的知识水平的不断提高,在线音乐网站也需要不断的发展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  <w:lang w:eastAsia="zh-CN"/>
              </w:rPr>
              <w:t>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意义：在线音乐网站作为音乐的网络容器、载体，对音乐人的创作、传播，对广大网民试听、获取等方式方面都产生了前所未见的影响，这其中包括：（1）互联网技术的发展使网民能通过在线音乐网站欣赏音乐。（2） 数量不断激增的网民通过在线音乐网站可以欣赏、获取音乐。（3）音乐的传播方式受在线音乐网站的影响而产生改变。（4）人们接触音乐的途径发生了改变。（5）更加便利于音乐人的创作与传播。（6）数码电子产业因在线音乐网站的发展而获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29" w:hRule="atLeast"/>
          <w:jc w:val="center"/>
        </w:trPr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二、与本课题相关的国内外研究现状（文献综述）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由于计算机技术的进步,计算机为时空自由、资源共享、系统开发、便于协作提供了支撑。但是,目前大量的国内网络音乐系统只停留在网络单一的水平上,并没有实现同台的个人化服务。目前很少系统能实现这种网络音乐库的功能,更在以下方面涉及不多: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（1）一些网站只实现在线实时试听,并没有实现下载功能,没有切实满足用户的需求;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（2）一些音乐网站不能为用户提供方便的分类的检索系统；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（3）单一的音乐网站只是线性的,不是层次状或网状的,也不支持相近歌曲的查询、检索功能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  <w:lang w:eastAsia="zh-CN"/>
              </w:rPr>
              <w:t>；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（4）找歌只能靠输入和分类查找实现,不便于相关性和方便性的查询；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5）网站缺乏个人化服务,不能对每个用户实现个性功能。网友每次进入网站试听歌曲,只能每次重复查找,网站不能记录网友的喜好,收藏用户所喜爱的网页,浪费了用户的时间和网络资源,给用户带来不便,同时也影响音乐网站以后的发展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（6）缺乏音乐分享。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由上可看,音乐网站的好与坏,严重影响了网友的上网时间和对一个音乐系统的影响力,同时也影响了系统使用的效率。只有达到上述要求,在线音乐网站才能真正满足用户需求,更好地发展。因此在线音乐网站是一个很有必要的娱乐系统,并且有很大的发展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29" w:hRule="atLeast"/>
          <w:jc w:val="center"/>
        </w:trPr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三、本课题研究的主要内容</w:t>
            </w:r>
          </w:p>
          <w:p>
            <w:pPr>
              <w:spacing w:after="0" w:line="440" w:lineRule="exact"/>
              <w:ind w:firstLine="480" w:firstLineChars="200"/>
              <w:rPr>
                <w:rFonts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本系统以Java开发语言开发，Mysql为后台数据库，采用SSM（Spring+Spring MVC+MyBatis）三层架构网络。由Html来完成网站用户的接口（即界面）， 逻辑处理和数据由Mysql来进行，由Mysql来完成数据的存放。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本系统现有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  <w:lang w:eastAsia="zh-CN"/>
              </w:rPr>
              <w:t>管理员与用户两种角色，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管理员管理音乐，歌单，音乐资讯，用户资料。用户评论音乐和歌单，收听音乐和歌单歌曲。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29" w:hRule="atLeast"/>
          <w:jc w:val="center"/>
        </w:trPr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四、本课题研究的主要方法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（1）调查法：从实际的系统开发目的出发，结合系统需求调研，得出本系统的功能结构模块。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（2）文献研究法：通过大量查阅有关本系统的相关技术书籍，更详尽地了解网上有关系统的现状及相关技术。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（3）经验总结法：经过网络搜索、老师指导以及自己的开发经验结合，对系统开发具体情况，进行归纳与分析，使之系统化、理论化。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（4）实证研究法：自己进行大量的编码测试，一切从动手编码出发，结合自己以前的编程基础，实现系统所需要的功能。</w:t>
            </w:r>
          </w:p>
          <w:p>
            <w:pPr>
              <w:spacing w:after="0" w:line="440" w:lineRule="exact"/>
              <w:ind w:firstLine="480" w:firstLineChars="200"/>
              <w:rPr>
                <w:rFonts w:ascii="Times New Roman" w:hAnsi="Times New Roman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29" w:hRule="atLeast"/>
          <w:jc w:val="center"/>
        </w:trPr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440" w:lineRule="exact"/>
              <w:rPr>
                <w:rFonts w:ascii="Times New Roman" w:hAnsi="Times New Roman" w:eastAsia="宋体"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</w:rPr>
              <w:t>五、研究进度安排</w:t>
            </w:r>
          </w:p>
          <w:p>
            <w:pPr>
              <w:pStyle w:val="2"/>
              <w:spacing w:line="440" w:lineRule="exact"/>
              <w:ind w:firstLine="480" w:firstLineChars="200"/>
              <w:rPr>
                <w:rFonts w:ascii="Times New Roman" w:hAnsi="Times New Roman"/>
                <w:bCs/>
                <w:sz w:val="24"/>
              </w:rPr>
            </w:pPr>
            <w:r>
              <w:rPr>
                <w:rFonts w:hint="eastAsia" w:ascii="Times New Roman" w:hAnsi="Times New Roman" w:cs="宋体"/>
                <w:color w:val="444444"/>
                <w:sz w:val="24"/>
                <w:szCs w:val="24"/>
                <w:shd w:val="clear" w:color="auto" w:fill="FFFFFF"/>
              </w:rPr>
              <w:t>1.2021年09月06日--2021年9月22日，阅读相关文献，搜集相关资料，确定并在系统里选题，完成师生互选。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2.2021年9月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23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日--2021年10月20日，进一步查阅文献，进行需求调研，确定系统研究内容和方法，填写并提交开题报告。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3.2021年10月21日--2021年11月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4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日，确定整体系统的框架，以及系统的整体需求，明确实现模块的功能。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4.2021年11月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5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日--2021年12月22日，完成系统的设计与实现，测试。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5. 2021年12月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23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日--2022年1月7日，完成毕业设计文档初稿。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6.202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2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年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03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月1日--2022年04月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20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日，完成毕业设计二稿，并进行查重。</w:t>
            </w:r>
          </w:p>
          <w:p>
            <w:pPr>
              <w:spacing w:after="0" w:line="440" w:lineRule="exact"/>
              <w:ind w:firstLine="480" w:firstLineChars="20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7.202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年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04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月2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1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日--202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年0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5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月，毕业设计文档定稿，进行答辩。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47" w:hRule="atLeast"/>
          <w:jc w:val="center"/>
        </w:trPr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440" w:lineRule="exac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六、指导教师意见：</w:t>
            </w:r>
          </w:p>
          <w:p>
            <w:pPr>
              <w:spacing w:after="0" w:line="440" w:lineRule="exact"/>
              <w:ind w:firstLine="480" w:firstLineChars="200"/>
              <w:rPr>
                <w:rFonts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该生选题来源于社会需求，具有现实意义。该选题前期准备工作扎实，研究的目的明确。不仅通过大量的文献阅读对国内外研究现状做了深入的调研分析，而且对考勤系统的流程及功能模块进行了深入的研究和调查。系统难易程度和工作量适中，方法运用得当，进度安排比较合理。同意开题。</w:t>
            </w:r>
          </w:p>
          <w:p>
            <w:pPr>
              <w:spacing w:after="0" w:line="440" w:lineRule="exact"/>
              <w:ind w:firstLine="480" w:firstLineChars="200"/>
              <w:rPr>
                <w:rFonts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440" w:lineRule="exact"/>
              <w:ind w:firstLine="480" w:firstLineChars="200"/>
              <w:rPr>
                <w:rFonts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440" w:lineRule="exact"/>
              <w:ind w:firstLine="480" w:firstLineChars="200"/>
              <w:rPr>
                <w:rFonts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440" w:lineRule="exact"/>
              <w:ind w:firstLine="480" w:firstLineChars="200"/>
              <w:rPr>
                <w:rFonts w:ascii="Times New Roman" w:hAnsi="Times New Roman" w:eastAsia="宋体" w:cs="宋体"/>
                <w:color w:val="444444"/>
                <w:sz w:val="24"/>
                <w:shd w:val="clear" w:color="auto" w:fill="FFFFFF"/>
              </w:rPr>
            </w:pPr>
          </w:p>
          <w:p>
            <w:pPr>
              <w:ind w:firstLine="3600" w:firstLineChars="1500"/>
              <w:textAlignment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 xml:space="preserve">指导教师签字： 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drawing>
                <wp:inline distT="0" distB="0" distL="0" distR="0">
                  <wp:extent cx="952500" cy="476250"/>
                  <wp:effectExtent l="0" t="0" r="0" b="0"/>
                  <wp:docPr id="1" name="图片 1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形状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 xml:space="preserve"> 202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1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年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10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月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hd w:val="clear" w:color="auto" w:fill="FFFFFF"/>
              </w:rPr>
              <w:t>20</w:t>
            </w:r>
            <w:r>
              <w:rPr>
                <w:rFonts w:hint="eastAsia" w:ascii="Times New Roman" w:hAnsi="Times New Roman" w:eastAsia="宋体" w:cs="宋体"/>
                <w:color w:val="444444"/>
                <w:sz w:val="24"/>
                <w:szCs w:val="24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385" w:hRule="atLeast"/>
          <w:jc w:val="center"/>
        </w:trPr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rPr>
                <w:rFonts w:ascii="Times New Roman" w:hAnsi="Times New Roman" w:cs="宋体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bCs/>
                <w:sz w:val="24"/>
                <w:szCs w:val="24"/>
              </w:rPr>
              <w:t>七、学</w:t>
            </w:r>
            <w:r>
              <w:rPr>
                <w:rFonts w:hint="eastAsia" w:ascii="Times New Roman" w:hAnsi="Times New Roman" w:cs="宋体"/>
                <w:sz w:val="24"/>
                <w:szCs w:val="24"/>
              </w:rPr>
              <w:t>院本科毕业设计工作领导小组意见：</w:t>
            </w:r>
          </w:p>
          <w:p>
            <w:pPr>
              <w:ind w:left="1920" w:hanging="1920" w:hangingChars="800"/>
              <w:textAlignment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 xml:space="preserve">                    </w:t>
            </w:r>
          </w:p>
          <w:p>
            <w:pPr>
              <w:ind w:left="3600" w:hanging="3600" w:hangingChars="1500"/>
              <w:textAlignment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 xml:space="preserve">                                                                                                                       </w:t>
            </w:r>
            <w:r>
              <w:rPr>
                <w:rFonts w:hint="eastAsia" w:ascii="Times New Roman" w:hAnsi="Times New Roman" w:eastAsia="宋体"/>
                <w:sz w:val="24"/>
              </w:rPr>
              <w:t xml:space="preserve">组长签字： </w:t>
            </w:r>
            <w:r>
              <w:rPr>
                <w:rFonts w:hint="eastAsia" w:ascii="Times New Roman" w:hAnsi="Times New Roman" w:eastAsia="宋体"/>
                <w:sz w:val="24"/>
              </w:rPr>
              <w:drawing>
                <wp:inline distT="0" distB="0" distL="0" distR="0">
                  <wp:extent cx="952500" cy="476250"/>
                  <wp:effectExtent l="0" t="0" r="0" b="0"/>
                  <wp:docPr id="2" name="图片 2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形状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宋体"/>
                <w:sz w:val="24"/>
              </w:rPr>
              <w:t xml:space="preserve">  </w:t>
            </w:r>
            <w:r>
              <w:rPr>
                <w:rFonts w:ascii="Times New Roman" w:hAnsi="Times New Roman" w:eastAsia="宋体"/>
                <w:sz w:val="24"/>
              </w:rPr>
              <w:t xml:space="preserve">   </w:t>
            </w:r>
            <w:r>
              <w:rPr>
                <w:rFonts w:hint="eastAsia" w:ascii="Times New Roman" w:hAnsi="Times New Roman" w:eastAsia="宋体"/>
                <w:sz w:val="24"/>
              </w:rPr>
              <w:t>2021年10月20日</w:t>
            </w:r>
          </w:p>
        </w:tc>
      </w:tr>
    </w:tbl>
    <w:p>
      <w:pPr>
        <w:spacing w:before="120" w:beforeLines="50" w:after="120" w:afterLines="50"/>
        <w:jc w:val="center"/>
        <w:rPr>
          <w:rFonts w:ascii="Times New Roman" w:hAnsi="Times New Roma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EE0DC"/>
    <w:multiLevelType w:val="singleLevel"/>
    <w:tmpl w:val="5CBEE0DC"/>
    <w:lvl w:ilvl="0" w:tentative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F9"/>
    <w:rsid w:val="00036773"/>
    <w:rsid w:val="00083717"/>
    <w:rsid w:val="000B62CD"/>
    <w:rsid w:val="000E1E5D"/>
    <w:rsid w:val="000E6F6A"/>
    <w:rsid w:val="000F4A09"/>
    <w:rsid w:val="00192A63"/>
    <w:rsid w:val="001C4BB1"/>
    <w:rsid w:val="001C71BC"/>
    <w:rsid w:val="001D53A5"/>
    <w:rsid w:val="001F412D"/>
    <w:rsid w:val="00267FFE"/>
    <w:rsid w:val="0030483C"/>
    <w:rsid w:val="00323153"/>
    <w:rsid w:val="003C5B42"/>
    <w:rsid w:val="003E5210"/>
    <w:rsid w:val="003E7B98"/>
    <w:rsid w:val="004307E5"/>
    <w:rsid w:val="0045716E"/>
    <w:rsid w:val="004B1F94"/>
    <w:rsid w:val="004D654E"/>
    <w:rsid w:val="00502C4A"/>
    <w:rsid w:val="005C15A6"/>
    <w:rsid w:val="00633CFB"/>
    <w:rsid w:val="0065324E"/>
    <w:rsid w:val="006E2113"/>
    <w:rsid w:val="00780122"/>
    <w:rsid w:val="007964A2"/>
    <w:rsid w:val="00824E79"/>
    <w:rsid w:val="008C073F"/>
    <w:rsid w:val="008C32A1"/>
    <w:rsid w:val="008D4CA9"/>
    <w:rsid w:val="009A6451"/>
    <w:rsid w:val="009F0B21"/>
    <w:rsid w:val="009F79F0"/>
    <w:rsid w:val="00A9345C"/>
    <w:rsid w:val="00AA77F2"/>
    <w:rsid w:val="00B472F0"/>
    <w:rsid w:val="00B963A3"/>
    <w:rsid w:val="00BE3133"/>
    <w:rsid w:val="00C73BF9"/>
    <w:rsid w:val="00CD554C"/>
    <w:rsid w:val="00CF54F2"/>
    <w:rsid w:val="00D54377"/>
    <w:rsid w:val="00D81DB5"/>
    <w:rsid w:val="00DB72A4"/>
    <w:rsid w:val="00DC46A5"/>
    <w:rsid w:val="00DD7DAB"/>
    <w:rsid w:val="00DE6556"/>
    <w:rsid w:val="00E645D2"/>
    <w:rsid w:val="00EE5F7F"/>
    <w:rsid w:val="00FD62E1"/>
    <w:rsid w:val="028755A0"/>
    <w:rsid w:val="055626E1"/>
    <w:rsid w:val="05CD79D8"/>
    <w:rsid w:val="0E241EA1"/>
    <w:rsid w:val="0E5619B6"/>
    <w:rsid w:val="101818CA"/>
    <w:rsid w:val="10966B2B"/>
    <w:rsid w:val="14560F63"/>
    <w:rsid w:val="156F5B73"/>
    <w:rsid w:val="18F54E02"/>
    <w:rsid w:val="1B114DCA"/>
    <w:rsid w:val="243A5831"/>
    <w:rsid w:val="2B4E2B50"/>
    <w:rsid w:val="2E021AF4"/>
    <w:rsid w:val="318E2919"/>
    <w:rsid w:val="31AA3631"/>
    <w:rsid w:val="35157708"/>
    <w:rsid w:val="35B72144"/>
    <w:rsid w:val="3F1A2F71"/>
    <w:rsid w:val="3F6909C7"/>
    <w:rsid w:val="45BC7056"/>
    <w:rsid w:val="491E5091"/>
    <w:rsid w:val="521E42E6"/>
    <w:rsid w:val="55FA36A3"/>
    <w:rsid w:val="58D34671"/>
    <w:rsid w:val="5BF844ED"/>
    <w:rsid w:val="60CA2E2C"/>
    <w:rsid w:val="65E755B9"/>
    <w:rsid w:val="674D56FB"/>
    <w:rsid w:val="6B10250C"/>
    <w:rsid w:val="773F3819"/>
    <w:rsid w:val="787E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qFormat/>
    <w:uiPriority w:val="0"/>
    <w:pPr>
      <w:widowControl w:val="0"/>
      <w:adjustRightInd/>
      <w:snapToGrid/>
      <w:spacing w:after="0"/>
      <w:jc w:val="both"/>
    </w:pPr>
    <w:rPr>
      <w:rFonts w:ascii="宋体" w:hAnsi="Courier New" w:eastAsia="宋体" w:cs="Courier New"/>
      <w:kern w:val="2"/>
      <w:sz w:val="21"/>
      <w:szCs w:val="21"/>
    </w:rPr>
  </w:style>
  <w:style w:type="paragraph" w:styleId="3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8">
    <w:name w:val="纯文本 Char"/>
    <w:basedOn w:val="6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9">
    <w:name w:val="纯文本 字符1"/>
    <w:semiHidden/>
    <w:qFormat/>
    <w:locked/>
    <w:uiPriority w:val="0"/>
    <w:rPr>
      <w:rFonts w:ascii="宋体" w:hAnsi="Courier New" w:eastAsia="宋体" w:cs="Times New Roman"/>
      <w:szCs w:val="21"/>
      <w:lang w:val="zh-CN" w:eastAsia="zh-CN"/>
    </w:rPr>
  </w:style>
  <w:style w:type="character" w:customStyle="1" w:styleId="10">
    <w:name w:val="页眉 Char"/>
    <w:basedOn w:val="6"/>
    <w:link w:val="5"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12">
    <w:name w:val="批注框文本 Char"/>
    <w:basedOn w:val="6"/>
    <w:link w:val="3"/>
    <w:semiHidden/>
    <w:uiPriority w:val="99"/>
    <w:rPr>
      <w:rFonts w:ascii="Tahoma" w:hAnsi="Tahoma" w:eastAsia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481</Words>
  <Characters>2743</Characters>
  <Lines>22</Lines>
  <Paragraphs>6</Paragraphs>
  <TotalTime>59</TotalTime>
  <ScaleCrop>false</ScaleCrop>
  <LinksUpToDate>false</LinksUpToDate>
  <CharactersWithSpaces>3218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2021-10-11T02:32:00Z</dcterms:created>
  <dc:creator>liu xu</dc:creator>
  <cp:lastModifiedBy>Administrator</cp:lastModifiedBy>
  <dcterms:modified xsi:type="dcterms:W3CDTF">2021-10-20T04:51:11Z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