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pacing w:val="300"/>
          <w:sz w:val="44"/>
        </w:rPr>
      </w:pPr>
    </w:p>
    <w:p>
      <w:pPr>
        <w:jc w:val="center"/>
        <w:rPr>
          <w:b/>
          <w:bCs/>
          <w:spacing w:val="300"/>
          <w:sz w:val="44"/>
        </w:rPr>
      </w:pPr>
    </w:p>
    <w:p>
      <w:pPr>
        <w:jc w:val="center"/>
        <w:rPr>
          <w:b/>
          <w:bCs/>
          <w:spacing w:val="300"/>
          <w:sz w:val="44"/>
        </w:rPr>
      </w:pPr>
      <w:r>
        <w:rPr>
          <w:rFonts w:hint="eastAsia"/>
          <w:b/>
          <w:bCs/>
          <w:spacing w:val="300"/>
          <w:sz w:val="44"/>
        </w:rPr>
        <w:t>辽宁工业大学</w:t>
      </w:r>
    </w:p>
    <w:p>
      <w:pPr>
        <w:rPr>
          <w:b/>
          <w:bCs/>
          <w:spacing w:val="300"/>
          <w:sz w:val="44"/>
        </w:rPr>
      </w:pPr>
    </w:p>
    <w:p>
      <w:pPr>
        <w:jc w:val="center"/>
        <w:rPr>
          <w:b/>
          <w:bCs/>
        </w:rPr>
      </w:pPr>
    </w:p>
    <w:p>
      <w:pPr>
        <w:jc w:val="center"/>
        <w:rPr>
          <w:rFonts w:eastAsia="金长城黑宋体"/>
          <w:b/>
          <w:bCs/>
          <w:spacing w:val="80"/>
          <w:w w:val="80"/>
          <w:sz w:val="84"/>
        </w:rPr>
      </w:pPr>
      <w:r>
        <w:rPr>
          <w:rFonts w:hint="eastAsia" w:eastAsia="金长城黑宋体"/>
          <w:b/>
          <w:bCs/>
          <w:spacing w:val="80"/>
          <w:w w:val="80"/>
          <w:sz w:val="84"/>
        </w:rPr>
        <w:t>毕业设计（论文）</w:t>
      </w:r>
    </w:p>
    <w:p>
      <w:pPr>
        <w:jc w:val="center"/>
        <w:rPr>
          <w:b/>
          <w:bCs/>
        </w:rPr>
      </w:pPr>
      <w:r>
        <w:rPr>
          <w:rFonts w:hint="eastAsia" w:eastAsia="金长城黑宋体"/>
          <w:b/>
          <w:bCs/>
          <w:spacing w:val="80"/>
          <w:w w:val="80"/>
          <w:sz w:val="84"/>
        </w:rPr>
        <w:t>开题报告</w:t>
      </w:r>
    </w:p>
    <w:p>
      <w:pPr>
        <w:rPr>
          <w:b/>
          <w:bCs/>
        </w:rPr>
      </w:pPr>
    </w:p>
    <w:p>
      <w:pPr>
        <w:rPr>
          <w:b/>
          <w:bCs/>
        </w:rPr>
      </w:pPr>
    </w:p>
    <w:p>
      <w:pPr>
        <w:rPr>
          <w:b/>
          <w:bCs/>
        </w:rPr>
      </w:pPr>
    </w:p>
    <w:p>
      <w:pPr>
        <w:widowControl/>
        <w:rPr>
          <w:rFonts w:ascii="宋体" w:hAnsi="宋体" w:cs="宋体"/>
          <w:kern w:val="0"/>
          <w:sz w:val="24"/>
        </w:rPr>
      </w:pPr>
      <w:r>
        <w:rPr>
          <w:rFonts w:hint="eastAsia" w:eastAsia="楷体_GB2312"/>
          <w:sz w:val="32"/>
        </w:rPr>
        <w:t>题目</w:t>
      </w:r>
      <w:r>
        <w:rPr>
          <w:rFonts w:hint="eastAsia"/>
          <w:sz w:val="30"/>
          <w:u w:val="single"/>
        </w:rPr>
        <w:t xml:space="preserve">      </w:t>
      </w:r>
      <w:r>
        <w:rPr>
          <w:sz w:val="30"/>
          <w:u w:val="single"/>
        </w:rPr>
        <w:t xml:space="preserve">  </w:t>
      </w:r>
      <w:r>
        <w:rPr>
          <w:rFonts w:hint="eastAsia"/>
          <w:sz w:val="30"/>
          <w:u w:val="single"/>
        </w:rPr>
        <w:t xml:space="preserve"> 基于</w:t>
      </w:r>
      <w:r>
        <w:rPr>
          <w:rFonts w:hint="eastAsia"/>
          <w:sz w:val="30"/>
          <w:u w:val="single"/>
          <w:lang w:val="en-US" w:eastAsia="zh-CN"/>
        </w:rPr>
        <w:t>协同过滤算法的私人诊所管理系统</w:t>
      </w:r>
      <w:r>
        <w:rPr>
          <w:rFonts w:hint="eastAsia"/>
          <w:sz w:val="30"/>
          <w:u w:val="single"/>
        </w:rPr>
        <w:t xml:space="preserve"> </w:t>
      </w:r>
      <w:r>
        <w:rPr>
          <w:sz w:val="30"/>
          <w:u w:val="single"/>
        </w:rPr>
        <w:t xml:space="preserve"> </w:t>
      </w:r>
      <w:r>
        <w:rPr>
          <w:rFonts w:hint="eastAsia"/>
          <w:sz w:val="30"/>
          <w:u w:val="single"/>
        </w:rPr>
        <w:t xml:space="preserve">                     </w:t>
      </w:r>
    </w:p>
    <w:p>
      <w:pPr>
        <w:rPr>
          <w:sz w:val="30"/>
        </w:rPr>
      </w:pPr>
    </w:p>
    <w:p>
      <w:pPr>
        <w:ind w:left="959" w:leftChars="152" w:hanging="640" w:hangingChars="200"/>
        <w:rPr>
          <w:rFonts w:eastAsia="楷体_GB2312"/>
          <w:sz w:val="32"/>
        </w:rPr>
      </w:pPr>
      <w:r>
        <w:rPr>
          <w:rFonts w:hint="eastAsia" w:eastAsia="楷体_GB2312"/>
          <w:sz w:val="32"/>
          <w:u w:val="single"/>
        </w:rPr>
        <w:t xml:space="preserve"> </w:t>
      </w:r>
      <w:bookmarkStart w:id="0" w:name="_Hlk68206236"/>
      <w:r>
        <w:rPr>
          <w:rFonts w:hint="eastAsia" w:eastAsia="楷体_GB2312"/>
          <w:sz w:val="32"/>
          <w:u w:val="single"/>
        </w:rPr>
        <w:t xml:space="preserve"> </w:t>
      </w:r>
      <w:r>
        <w:rPr>
          <w:rFonts w:eastAsia="楷体_GB2312"/>
          <w:sz w:val="32"/>
          <w:u w:val="single"/>
        </w:rPr>
        <w:t xml:space="preserve">  </w:t>
      </w:r>
      <w:r>
        <w:rPr>
          <w:rFonts w:hint="eastAsia" w:eastAsia="楷体_GB2312"/>
          <w:sz w:val="32"/>
          <w:u w:val="single"/>
          <w:lang w:val="en-US" w:eastAsia="zh-CN"/>
        </w:rPr>
        <w:t>软件学院</w:t>
      </w:r>
      <w:r>
        <w:rPr>
          <w:rFonts w:eastAsia="楷体_GB2312"/>
          <w:sz w:val="32"/>
          <w:u w:val="single"/>
        </w:rPr>
        <w:t xml:space="preserve">    </w:t>
      </w:r>
      <w:r>
        <w:rPr>
          <w:rFonts w:hint="eastAsia" w:eastAsia="楷体_GB2312"/>
          <w:sz w:val="32"/>
        </w:rPr>
        <w:t>（系）</w:t>
      </w:r>
      <w:r>
        <w:rPr>
          <w:rFonts w:hint="eastAsia" w:eastAsia="楷体_GB2312"/>
          <w:sz w:val="32"/>
          <w:lang w:val="en-US" w:eastAsia="zh-CN"/>
        </w:rPr>
        <w:t xml:space="preserve">  </w:t>
      </w:r>
      <w:r>
        <w:rPr>
          <w:rFonts w:hint="eastAsia" w:eastAsia="楷体_GB2312"/>
          <w:sz w:val="32"/>
          <w:u w:val="single"/>
        </w:rPr>
        <w:t xml:space="preserve"> </w:t>
      </w:r>
      <w:r>
        <w:rPr>
          <w:rFonts w:hint="eastAsia" w:eastAsia="楷体_GB2312"/>
          <w:sz w:val="32"/>
          <w:u w:val="single"/>
          <w:lang w:val="en-US" w:eastAsia="zh-CN"/>
        </w:rPr>
        <w:t xml:space="preserve">软件工程 </w:t>
      </w:r>
      <w:r>
        <w:rPr>
          <w:rFonts w:hint="eastAsia" w:eastAsia="楷体_GB2312"/>
          <w:sz w:val="32"/>
        </w:rPr>
        <w:t>专业</w:t>
      </w:r>
      <w:r>
        <w:rPr>
          <w:rFonts w:hint="eastAsia" w:eastAsia="楷体_GB2312"/>
          <w:sz w:val="32"/>
          <w:u w:val="single"/>
        </w:rPr>
        <w:t xml:space="preserve"> </w:t>
      </w:r>
      <w:r>
        <w:rPr>
          <w:rFonts w:hint="eastAsia" w:eastAsia="楷体_GB2312"/>
          <w:sz w:val="32"/>
          <w:u w:val="single"/>
          <w:lang w:val="en-US" w:eastAsia="zh-CN"/>
        </w:rPr>
        <w:t>2109</w:t>
      </w:r>
      <w:r>
        <w:rPr>
          <w:rFonts w:hint="eastAsia" w:eastAsia="楷体_GB2312"/>
          <w:sz w:val="32"/>
          <w:u w:val="single"/>
        </w:rPr>
        <w:t xml:space="preserve"> </w:t>
      </w:r>
      <w:r>
        <w:rPr>
          <w:rFonts w:hint="eastAsia" w:eastAsia="楷体_GB2312"/>
          <w:sz w:val="32"/>
        </w:rPr>
        <w:t>班</w:t>
      </w:r>
      <w:bookmarkEnd w:id="0"/>
    </w:p>
    <w:p>
      <w:pPr>
        <w:rPr>
          <w:rFonts w:eastAsia="楷体_GB2312"/>
          <w:sz w:val="32"/>
        </w:rPr>
      </w:pPr>
    </w:p>
    <w:p>
      <w:pPr>
        <w:ind w:left="2100" w:leftChars="1000" w:firstLine="320" w:firstLineChars="100"/>
        <w:rPr>
          <w:rFonts w:eastAsia="楷体_GB2312"/>
          <w:sz w:val="32"/>
          <w:u w:val="single"/>
        </w:rPr>
      </w:pPr>
      <w:r>
        <w:rPr>
          <w:rFonts w:hint="eastAsia" w:eastAsia="楷体_GB2312"/>
          <w:sz w:val="32"/>
        </w:rPr>
        <w:t>学生姓名</w:t>
      </w:r>
      <w:r>
        <w:rPr>
          <w:rFonts w:hint="eastAsia" w:eastAsia="楷体_GB2312"/>
          <w:sz w:val="32"/>
          <w:u w:val="single"/>
        </w:rPr>
        <w:t xml:space="preserve">   </w:t>
      </w:r>
      <w:r>
        <w:rPr>
          <w:rFonts w:hint="eastAsia" w:eastAsia="楷体_GB2312"/>
          <w:sz w:val="32"/>
          <w:u w:val="single"/>
          <w:lang w:val="en-US" w:eastAsia="zh-CN"/>
        </w:rPr>
        <w:t>姜雨薇</w:t>
      </w:r>
      <w:r>
        <w:rPr>
          <w:rFonts w:hint="eastAsia" w:eastAsia="楷体_GB2312"/>
          <w:sz w:val="32"/>
          <w:u w:val="single"/>
        </w:rPr>
        <w:t xml:space="preserve">       </w:t>
      </w:r>
    </w:p>
    <w:p>
      <w:pPr>
        <w:ind w:left="2100" w:leftChars="1000" w:firstLine="320" w:firstLineChars="100"/>
        <w:rPr>
          <w:rFonts w:eastAsia="楷体_GB2312"/>
          <w:sz w:val="32"/>
          <w:u w:val="single"/>
        </w:rPr>
      </w:pPr>
      <w:r>
        <w:rPr>
          <w:rFonts w:hint="eastAsia" w:eastAsia="楷体_GB2312"/>
          <w:sz w:val="32"/>
        </w:rPr>
        <w:t>学    号</w:t>
      </w:r>
      <w:r>
        <w:rPr>
          <w:rFonts w:hint="eastAsia" w:eastAsia="楷体_GB2312"/>
          <w:sz w:val="32"/>
          <w:u w:val="single"/>
        </w:rPr>
        <w:t xml:space="preserve">  </w:t>
      </w:r>
      <w:r>
        <w:rPr>
          <w:rFonts w:hint="eastAsia" w:eastAsia="楷体_GB2312"/>
          <w:sz w:val="32"/>
          <w:u w:val="single"/>
          <w:lang w:val="en-US" w:eastAsia="zh-CN"/>
        </w:rPr>
        <w:t>211305220</w:t>
      </w:r>
      <w:r>
        <w:rPr>
          <w:rFonts w:hint="eastAsia" w:eastAsia="楷体_GB2312"/>
          <w:sz w:val="32"/>
          <w:u w:val="single"/>
        </w:rPr>
        <w:t xml:space="preserve">  </w:t>
      </w:r>
    </w:p>
    <w:p>
      <w:pPr>
        <w:ind w:left="2100" w:leftChars="1000" w:firstLine="320" w:firstLineChars="100"/>
        <w:rPr>
          <w:rFonts w:eastAsia="楷体_GB2312"/>
          <w:sz w:val="32"/>
          <w:u w:val="single"/>
        </w:rPr>
      </w:pPr>
      <w:r>
        <w:rPr>
          <w:rFonts w:hint="eastAsia" w:eastAsia="楷体_GB2312"/>
          <w:sz w:val="32"/>
        </w:rPr>
        <w:t>指导教师</w:t>
      </w:r>
      <w:r>
        <w:rPr>
          <w:rFonts w:hint="eastAsia" w:eastAsia="楷体_GB2312"/>
          <w:sz w:val="32"/>
          <w:u w:val="single"/>
        </w:rPr>
        <w:t xml:space="preserve">   </w:t>
      </w:r>
      <w:r>
        <w:rPr>
          <w:rFonts w:hint="eastAsia" w:eastAsia="楷体_GB2312"/>
          <w:sz w:val="32"/>
          <w:u w:val="single"/>
          <w:lang w:val="en-US" w:eastAsia="zh-CN"/>
        </w:rPr>
        <w:t>李祥</w:t>
      </w:r>
      <w:r>
        <w:rPr>
          <w:rFonts w:hint="eastAsia" w:eastAsia="楷体_GB2312"/>
          <w:sz w:val="32"/>
          <w:u w:val="single"/>
        </w:rPr>
        <w:t xml:space="preserve">          </w:t>
      </w:r>
    </w:p>
    <w:p>
      <w:pPr>
        <w:rPr>
          <w:rFonts w:eastAsia="楷体_GB2312"/>
          <w:sz w:val="32"/>
          <w:u w:val="single"/>
        </w:rPr>
      </w:pPr>
    </w:p>
    <w:p>
      <w:pPr>
        <w:rPr>
          <w:rFonts w:eastAsia="楷体_GB2312"/>
          <w:sz w:val="32"/>
          <w:u w:val="single"/>
        </w:rPr>
      </w:pPr>
    </w:p>
    <w:p>
      <w:pPr>
        <w:ind w:firstLine="2560" w:firstLineChars="800"/>
        <w:rPr>
          <w:rFonts w:eastAsia="黑体"/>
          <w:sz w:val="32"/>
        </w:rPr>
      </w:pPr>
    </w:p>
    <w:p>
      <w:pPr>
        <w:ind w:firstLine="2560" w:firstLineChars="800"/>
        <w:rPr>
          <w:rFonts w:eastAsia="黑体"/>
          <w:sz w:val="32"/>
        </w:rPr>
      </w:pPr>
    </w:p>
    <w:p>
      <w:pPr>
        <w:ind w:firstLine="2560" w:firstLineChars="800"/>
        <w:rPr>
          <w:rFonts w:ascii="宋体" w:hAnsi="宋体" w:eastAsia="楷体_GB2312"/>
          <w:b/>
          <w:bCs/>
          <w:sz w:val="32"/>
        </w:rPr>
        <w:sectPr>
          <w:footerReference r:id="rId3" w:type="default"/>
          <w:footerReference r:id="rId4" w:type="even"/>
          <w:pgSz w:w="11906" w:h="16838"/>
          <w:pgMar w:top="851" w:right="851" w:bottom="851" w:left="1701" w:header="851" w:footer="992" w:gutter="0"/>
          <w:pgNumType w:start="1"/>
          <w:cols w:space="720" w:num="1"/>
          <w:titlePg/>
          <w:docGrid w:type="lines" w:linePitch="312" w:charSpace="0"/>
        </w:sectPr>
      </w:pPr>
      <w:r>
        <w:rPr>
          <w:rFonts w:hint="eastAsia" w:eastAsia="黑体"/>
          <w:sz w:val="32"/>
        </w:rPr>
        <w:t>开题日期：</w:t>
      </w:r>
    </w:p>
    <w:tbl>
      <w:tblPr>
        <w:tblStyle w:val="7"/>
        <w:tblW w:w="0" w:type="auto"/>
        <w:tblInd w:w="0" w:type="dxa"/>
        <w:tblBorders>
          <w:top w:val="single" w:color="auto" w:sz="48" w:space="0"/>
          <w:left w:val="single" w:color="auto" w:sz="48" w:space="0"/>
          <w:bottom w:val="single" w:color="auto" w:sz="48" w:space="0"/>
          <w:right w:val="single" w:color="auto" w:sz="48" w:space="0"/>
          <w:insideH w:val="none" w:color="auto" w:sz="0" w:space="0"/>
          <w:insideV w:val="none" w:color="auto" w:sz="0" w:space="0"/>
        </w:tblBorders>
        <w:tblLayout w:type="fixed"/>
        <w:tblCellMar>
          <w:top w:w="0" w:type="dxa"/>
          <w:left w:w="108" w:type="dxa"/>
          <w:bottom w:w="0" w:type="dxa"/>
          <w:right w:w="108" w:type="dxa"/>
        </w:tblCellMar>
      </w:tblPr>
      <w:tblGrid>
        <w:gridCol w:w="9468"/>
      </w:tblGrid>
      <w:tr>
        <w:tblPrEx>
          <w:tblBorders>
            <w:top w:val="single" w:color="auto" w:sz="48" w:space="0"/>
            <w:left w:val="single" w:color="auto" w:sz="48" w:space="0"/>
            <w:bottom w:val="single" w:color="auto" w:sz="48" w:space="0"/>
            <w:right w:val="single" w:color="auto" w:sz="48" w:space="0"/>
            <w:insideH w:val="none" w:color="auto" w:sz="0" w:space="0"/>
            <w:insideV w:val="none" w:color="auto" w:sz="0" w:space="0"/>
          </w:tblBorders>
          <w:tblCellMar>
            <w:top w:w="0" w:type="dxa"/>
            <w:left w:w="108" w:type="dxa"/>
            <w:bottom w:w="0" w:type="dxa"/>
            <w:right w:w="108" w:type="dxa"/>
          </w:tblCellMar>
        </w:tblPrEx>
        <w:trPr>
          <w:trHeight w:val="540" w:hRule="atLeast"/>
        </w:trPr>
        <w:tc>
          <w:tcPr>
            <w:tcW w:w="9468" w:type="dxa"/>
            <w:tcBorders>
              <w:top w:val="double" w:color="auto" w:sz="4" w:space="0"/>
              <w:left w:val="double" w:color="auto" w:sz="4" w:space="0"/>
              <w:bottom w:val="double" w:color="auto" w:sz="4" w:space="0"/>
              <w:right w:val="double" w:color="auto" w:sz="4" w:space="0"/>
            </w:tcBorders>
          </w:tcPr>
          <w:p>
            <w:pPr>
              <w:jc w:val="center"/>
              <w:rPr>
                <w:rFonts w:ascii="黑体" w:hAnsi="宋体" w:eastAsia="黑体"/>
                <w:b/>
                <w:bCs/>
                <w:sz w:val="28"/>
              </w:rPr>
            </w:pPr>
            <w:r>
              <w:rPr>
                <w:rFonts w:hint="eastAsia" w:ascii="黑体" w:hAnsi="宋体" w:eastAsia="黑体"/>
                <w:b/>
                <w:bCs/>
                <w:sz w:val="28"/>
              </w:rPr>
              <w:t>开  题  报  告</w:t>
            </w:r>
          </w:p>
        </w:tc>
      </w:tr>
      <w:tr>
        <w:tblPrEx>
          <w:tblBorders>
            <w:top w:val="single" w:color="auto" w:sz="48" w:space="0"/>
            <w:left w:val="single" w:color="auto" w:sz="48" w:space="0"/>
            <w:bottom w:val="single" w:color="auto" w:sz="48" w:space="0"/>
            <w:right w:val="single" w:color="auto" w:sz="48" w:space="0"/>
            <w:insideH w:val="none" w:color="auto" w:sz="0" w:space="0"/>
            <w:insideV w:val="none" w:color="auto" w:sz="0" w:space="0"/>
          </w:tblBorders>
          <w:tblCellMar>
            <w:top w:w="0" w:type="dxa"/>
            <w:left w:w="108" w:type="dxa"/>
            <w:bottom w:w="0" w:type="dxa"/>
            <w:right w:w="108" w:type="dxa"/>
          </w:tblCellMar>
        </w:tblPrEx>
        <w:trPr>
          <w:trHeight w:val="12909" w:hRule="atLeast"/>
        </w:trPr>
        <w:tc>
          <w:tcPr>
            <w:tcW w:w="9468" w:type="dxa"/>
            <w:tcBorders>
              <w:top w:val="double" w:color="auto" w:sz="4" w:space="0"/>
              <w:left w:val="double" w:color="auto" w:sz="4" w:space="0"/>
              <w:bottom w:val="double" w:color="auto" w:sz="4" w:space="0"/>
              <w:right w:val="double" w:color="auto" w:sz="4" w:space="0"/>
            </w:tcBorders>
          </w:tcPr>
          <w:p>
            <w:pPr>
              <w:spacing w:line="400" w:lineRule="exact"/>
              <w:rPr>
                <w:rFonts w:ascii="宋体" w:hAnsi="宋体"/>
                <w:b/>
                <w:bCs/>
                <w:sz w:val="28"/>
              </w:rPr>
            </w:pPr>
            <w:r>
              <w:rPr>
                <w:rFonts w:hint="eastAsia" w:ascii="宋体" w:hAnsi="宋体"/>
                <w:b/>
                <w:bCs/>
                <w:sz w:val="28"/>
              </w:rPr>
              <w:t>一、毕业设计（论文）题目的来源、理论、应用或实际意义</w:t>
            </w:r>
          </w:p>
          <w:p>
            <w:pPr>
              <w:widowControl/>
              <w:spacing w:line="400" w:lineRule="exact"/>
              <w:ind w:firstLine="480" w:firstLineChars="200"/>
              <w:jc w:val="left"/>
              <w:rPr>
                <w:rFonts w:cs="宋体"/>
                <w:kern w:val="0"/>
                <w:sz w:val="24"/>
              </w:rPr>
            </w:pPr>
            <w:r>
              <w:rPr>
                <w:sz w:val="24"/>
              </w:rPr>
              <w:t>1、</w:t>
            </w:r>
            <w:r>
              <w:rPr>
                <w:rFonts w:hint="eastAsia"/>
                <w:sz w:val="24"/>
              </w:rPr>
              <w:t>题</w:t>
            </w:r>
            <w:r>
              <w:rPr>
                <w:sz w:val="24"/>
              </w:rPr>
              <w:t xml:space="preserve">    目：</w:t>
            </w:r>
            <w:r>
              <w:rPr>
                <w:rFonts w:hint="eastAsia"/>
                <w:sz w:val="24"/>
              </w:rPr>
              <w:t>基于</w:t>
            </w:r>
            <w:r>
              <w:rPr>
                <w:rFonts w:hint="eastAsia"/>
                <w:sz w:val="24"/>
                <w:lang w:val="en-US" w:eastAsia="zh-CN"/>
              </w:rPr>
              <w:t>协同过滤算法的私人诊所管理系统</w:t>
            </w:r>
            <w:r>
              <w:rPr>
                <w:rFonts w:hint="eastAsia"/>
                <w:sz w:val="24"/>
              </w:rPr>
              <w:t xml:space="preserve"> </w:t>
            </w:r>
            <w:r>
              <w:rPr>
                <w:sz w:val="24"/>
              </w:rPr>
              <w:t xml:space="preserve"> </w:t>
            </w:r>
            <w:r>
              <w:rPr>
                <w:rFonts w:hint="eastAsia"/>
                <w:sz w:val="24"/>
              </w:rPr>
              <w:t xml:space="preserve">    </w:t>
            </w:r>
            <w:r>
              <w:rPr>
                <w:sz w:val="24"/>
              </w:rPr>
              <w:t xml:space="preserve"> </w:t>
            </w:r>
          </w:p>
          <w:p>
            <w:pPr>
              <w:spacing w:line="400" w:lineRule="exact"/>
              <w:ind w:firstLine="480" w:firstLineChars="200"/>
              <w:rPr>
                <w:sz w:val="24"/>
              </w:rPr>
            </w:pPr>
            <w:r>
              <w:rPr>
                <w:sz w:val="24"/>
              </w:rPr>
              <w:t>2、题目来源：</w:t>
            </w:r>
            <w:r>
              <w:rPr>
                <w:rFonts w:hint="eastAsia"/>
                <w:sz w:val="24"/>
              </w:rPr>
              <w:t>生产实践</w:t>
            </w:r>
          </w:p>
          <w:p>
            <w:pPr>
              <w:spacing w:line="400" w:lineRule="exact"/>
              <w:ind w:firstLine="480" w:firstLineChars="200"/>
              <w:rPr>
                <w:rFonts w:hint="eastAsia"/>
                <w:sz w:val="24"/>
              </w:rPr>
            </w:pPr>
            <w:r>
              <w:rPr>
                <w:sz w:val="24"/>
              </w:rPr>
              <w:t xml:space="preserve">3、意    </w:t>
            </w:r>
            <w:r>
              <w:rPr>
                <w:rFonts w:hint="eastAsia"/>
                <w:sz w:val="24"/>
              </w:rPr>
              <w:t>义：</w:t>
            </w:r>
          </w:p>
          <w:p>
            <w:pPr>
              <w:spacing w:line="400" w:lineRule="exact"/>
              <w:ind w:firstLine="480" w:firstLineChars="200"/>
              <w:rPr>
                <w:rFonts w:hint="eastAsia"/>
                <w:sz w:val="24"/>
              </w:rPr>
            </w:pPr>
            <w:r>
              <w:rPr>
                <w:rFonts w:hint="eastAsia"/>
                <w:sz w:val="24"/>
              </w:rPr>
              <w:t>随着计算机产业的迅速发展，电子计算机已广泛的应用于信息管理，文字处理，辅助设计，辅助教学及人们的日常生活中。诊所管理系统主要针对各医院门诊管理的一系列相关工作的管理，本系统的建立使得诊所的管理更加规范化，系统化，查询手段更加便捷化。同时，本系统采用面向对象的开发方法，进一步解决了结构化范性存在的软件重用程度低，软件产品难以维护的问题。</w:t>
            </w:r>
          </w:p>
          <w:p>
            <w:pPr>
              <w:spacing w:line="400" w:lineRule="exact"/>
              <w:ind w:firstLine="480" w:firstLineChars="200"/>
              <w:rPr>
                <w:rFonts w:hint="eastAsia"/>
                <w:sz w:val="24"/>
              </w:rPr>
            </w:pPr>
            <w:r>
              <w:rPr>
                <w:rFonts w:hint="eastAsia"/>
                <w:sz w:val="24"/>
              </w:rPr>
              <w:t>近年来，随着就诊的病人的数量的逐渐增加，人工书写数据已经不能够处理如此庞大的数据。为了更好的适应信息时代的高效性，一个利用计算机来实现诊所管理系统工作的系统必然诞生。基于这一点，所设计的诊所管理系统用来就诊所进行管理，以便在最短时间内，高效准确的完成整个管理过程。</w:t>
            </w:r>
          </w:p>
          <w:p>
            <w:pPr>
              <w:spacing w:line="400" w:lineRule="exact"/>
              <w:rPr>
                <w:rFonts w:hint="eastAsia"/>
                <w:sz w:val="24"/>
              </w:rPr>
            </w:pPr>
          </w:p>
          <w:p>
            <w:pPr>
              <w:spacing w:line="400" w:lineRule="exact"/>
              <w:rPr>
                <w:rFonts w:hint="eastAsia" w:ascii="宋体" w:hAnsi="宋体"/>
                <w:b/>
                <w:bCs/>
                <w:sz w:val="28"/>
                <w:lang w:val="en-US" w:eastAsia="zh-CN"/>
              </w:rPr>
            </w:pPr>
            <w:r>
              <w:rPr>
                <w:rFonts w:hint="eastAsia" w:ascii="宋体" w:hAnsi="宋体"/>
                <w:b/>
                <w:bCs/>
                <w:sz w:val="28"/>
                <w:lang w:val="en-US" w:eastAsia="zh-CN"/>
              </w:rPr>
              <w:t>二</w:t>
            </w:r>
            <w:r>
              <w:rPr>
                <w:rFonts w:hint="eastAsia" w:ascii="宋体" w:hAnsi="宋体"/>
                <w:b/>
                <w:bCs/>
                <w:sz w:val="28"/>
              </w:rPr>
              <w:t>、</w:t>
            </w:r>
            <w:r>
              <w:rPr>
                <w:rFonts w:hint="eastAsia" w:ascii="宋体" w:hAnsi="宋体"/>
                <w:b/>
                <w:bCs/>
                <w:sz w:val="28"/>
                <w:lang w:val="en-US" w:eastAsia="zh-CN"/>
              </w:rPr>
              <w:t>国内外研究现状</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b w:val="0"/>
                <w:bCs w:val="0"/>
                <w:sz w:val="24"/>
                <w:szCs w:val="22"/>
                <w:lang w:val="en-US" w:eastAsia="zh-CN"/>
              </w:rPr>
            </w:pPr>
            <w:r>
              <w:rPr>
                <w:rFonts w:hint="default" w:ascii="宋体" w:hAnsi="宋体"/>
                <w:b w:val="0"/>
                <w:bCs w:val="0"/>
                <w:sz w:val="24"/>
                <w:szCs w:val="22"/>
                <w:lang w:val="en-US" w:eastAsia="zh-CN"/>
              </w:rPr>
              <w:t>目前,中国政府正积极促进非公立医疗卫生机构的发展,推动形成投资主体多元化、投资方式多样化的办医体制。私立诊所是指营利性医疗机构，包括中外合资诊所、股份制诊所和私立诊所，它们的医疗服务价格放开，依法自主经营，照章纳税。第一，私人诊所可分为中医诊所和西医诊所。第二，西医诊所按诊疗项目又分为内科、外科、儿科、妇科、口腔等诊所。</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b w:val="0"/>
                <w:bCs w:val="0"/>
                <w:sz w:val="24"/>
                <w:szCs w:val="22"/>
                <w:lang w:val="en-US" w:eastAsia="zh-CN"/>
              </w:rPr>
            </w:pPr>
            <w:r>
              <w:rPr>
                <w:rFonts w:hint="default" w:ascii="宋体" w:hAnsi="宋体"/>
                <w:b w:val="0"/>
                <w:bCs w:val="0"/>
                <w:sz w:val="24"/>
                <w:szCs w:val="22"/>
                <w:lang w:val="en-US" w:eastAsia="zh-CN"/>
              </w:rPr>
              <w:t>随着全球老龄化问题越来越严重以及慢性病人群数量规模急剧增长，全球医疗保健费用支出持续增长，在全球医疗领域市场中，私人诊所行业在医疗市场领域发挥出来越来越重要的作用。</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b w:val="0"/>
                <w:bCs w:val="0"/>
                <w:sz w:val="24"/>
                <w:szCs w:val="22"/>
                <w:lang w:val="en-US" w:eastAsia="zh-CN"/>
              </w:rPr>
            </w:pPr>
            <w:r>
              <w:rPr>
                <w:rFonts w:hint="default" w:ascii="宋体" w:hAnsi="宋体"/>
                <w:b w:val="0"/>
                <w:bCs w:val="0"/>
                <w:sz w:val="24"/>
                <w:szCs w:val="22"/>
                <w:lang w:val="en-US" w:eastAsia="zh-CN"/>
              </w:rPr>
              <w:t>2020年，因新冠疫情影响，全球公共和私立医疗保健总支出下降2.6%，对新冠疫情的全球化控制或将延续到2021年年底。2021年至2026年间，全球医疗卫生支出预计将以3.8%的复合年增长率(CAGR)增长，远高于2015年至2020年的2.7%。全球医疗保健支出占国内生产总值(GDP)的比例从前三年的10.2%增至2020年10.4%。2021年至2022年，该行业的GDP平均占比应为10.3%。</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b w:val="0"/>
                <w:bCs w:val="0"/>
                <w:sz w:val="24"/>
                <w:szCs w:val="22"/>
                <w:lang w:val="en-US" w:eastAsia="zh-CN"/>
              </w:rPr>
            </w:pPr>
          </w:p>
          <w:p>
            <w:pPr>
              <w:spacing w:line="400" w:lineRule="exact"/>
              <w:rPr>
                <w:rFonts w:hint="eastAsia"/>
                <w:sz w:val="24"/>
              </w:rPr>
            </w:pPr>
          </w:p>
          <w:p>
            <w:pPr>
              <w:spacing w:line="400" w:lineRule="exact"/>
              <w:rPr>
                <w:sz w:val="24"/>
              </w:rPr>
            </w:pPr>
          </w:p>
          <w:p>
            <w:pPr>
              <w:spacing w:line="400" w:lineRule="exact"/>
              <w:rPr>
                <w:rFonts w:ascii="宋体" w:hAnsi="宋体"/>
                <w:sz w:val="24"/>
              </w:rPr>
            </w:pPr>
            <w:r>
              <w:rPr>
                <w:rFonts w:hint="eastAsia" w:ascii="宋体" w:hAnsi="宋体"/>
                <w:b/>
                <w:bCs/>
                <w:sz w:val="28"/>
                <w:lang w:val="en-US" w:eastAsia="zh-CN"/>
              </w:rPr>
              <w:t>三</w:t>
            </w:r>
            <w:r>
              <w:rPr>
                <w:rFonts w:hint="eastAsia" w:ascii="宋体" w:hAnsi="宋体"/>
                <w:b/>
                <w:bCs/>
                <w:sz w:val="28"/>
              </w:rPr>
              <w:t>、题目主要内容及预期达到的目标</w:t>
            </w:r>
          </w:p>
          <w:p>
            <w:pPr>
              <w:spacing w:line="400" w:lineRule="exact"/>
              <w:ind w:firstLine="480" w:firstLineChars="200"/>
              <w:rPr>
                <w:sz w:val="24"/>
              </w:rPr>
            </w:pPr>
            <w:r>
              <w:rPr>
                <w:sz w:val="24"/>
              </w:rPr>
              <w:t>1、</w:t>
            </w:r>
            <w:r>
              <w:rPr>
                <w:rFonts w:hint="eastAsia"/>
                <w:sz w:val="24"/>
              </w:rPr>
              <w:t>题目的主要内容</w:t>
            </w:r>
          </w:p>
          <w:p>
            <w:pPr>
              <w:spacing w:line="400" w:lineRule="exact"/>
              <w:ind w:firstLine="480" w:firstLineChars="200"/>
              <w:rPr>
                <w:rFonts w:hint="eastAsia"/>
                <w:sz w:val="24"/>
              </w:rPr>
            </w:pPr>
            <w:r>
              <w:rPr>
                <w:rFonts w:hint="eastAsia"/>
                <w:sz w:val="24"/>
              </w:rPr>
              <w:t>随着科技的飞速发展，计算机已经广泛的应用于各个领域之中。在医学领域中，计算机主要应用于两个方面：一是医疗设备智能化，以硬件为主。另一种是病例信息管理系统（HIS）以软件建设为主，以提高私人诊所病例的现代化管理水平。本次毕业设计的主要任务是基于B/S模式开发设计一个私人诊所病例管理系统以提高私人诊所病例的现代化管理形象。该系统包括药品管理、挂号管理、开药管理和药房管理四个部分，可以实现药品、患者的录入、删除、修改和查询等功能，特别适应各大中小型私人诊所病例，提高私人诊所病例管理水平，系统设计合理操作简便。</w:t>
            </w:r>
          </w:p>
          <w:p>
            <w:pPr>
              <w:spacing w:line="400" w:lineRule="exact"/>
              <w:ind w:firstLine="480" w:firstLineChars="200"/>
              <w:rPr>
                <w:sz w:val="24"/>
              </w:rPr>
            </w:pPr>
            <w:r>
              <w:rPr>
                <w:rFonts w:hint="eastAsia"/>
                <w:sz w:val="24"/>
              </w:rPr>
              <w:t>2、总体方案设计</w:t>
            </w:r>
          </w:p>
          <w:p>
            <w:pPr>
              <w:spacing w:line="400" w:lineRule="exact"/>
              <w:ind w:firstLine="480" w:firstLineChars="200"/>
              <w:rPr>
                <w:rFonts w:hint="eastAsia" w:ascii="仿宋" w:hAnsi="仿宋" w:eastAsia="仿宋"/>
                <w:sz w:val="24"/>
              </w:rPr>
            </w:pPr>
            <w:r>
              <w:rPr>
                <w:rFonts w:hint="eastAsia" w:ascii="仿宋" w:hAnsi="仿宋" w:eastAsia="仿宋"/>
                <w:sz w:val="24"/>
              </w:rPr>
              <w:t>本系统以Java语言为基础，利用</w:t>
            </w:r>
            <w:r>
              <w:rPr>
                <w:rFonts w:hint="eastAsia" w:ascii="仿宋" w:hAnsi="仿宋" w:eastAsia="仿宋"/>
                <w:sz w:val="24"/>
                <w:lang w:val="en-US" w:eastAsia="zh-CN"/>
              </w:rPr>
              <w:t>springboot+vue</w:t>
            </w:r>
            <w:r>
              <w:rPr>
                <w:rFonts w:hint="eastAsia" w:ascii="仿宋" w:hAnsi="仿宋" w:eastAsia="仿宋"/>
                <w:sz w:val="24"/>
              </w:rPr>
              <w:t>框架，以tomcat作为服务器，</w:t>
            </w:r>
            <w:r>
              <w:rPr>
                <w:rFonts w:hint="eastAsia" w:ascii="仿宋" w:hAnsi="仿宋" w:eastAsia="仿宋"/>
                <w:sz w:val="24"/>
                <w:lang w:val="en-US" w:eastAsia="zh-CN"/>
              </w:rPr>
              <w:t>mysql数据库，eclipse或者idea为开发工具，</w:t>
            </w:r>
            <w:r>
              <w:rPr>
                <w:rFonts w:hint="eastAsia" w:ascii="仿宋" w:hAnsi="仿宋" w:eastAsia="仿宋"/>
                <w:sz w:val="24"/>
              </w:rPr>
              <w:t>使用JVM、JRE以及JavaAPI进行开发。界面的实现和美化主要使用</w:t>
            </w:r>
            <w:r>
              <w:rPr>
                <w:rFonts w:hint="eastAsia" w:ascii="仿宋" w:hAnsi="仿宋" w:eastAsia="仿宋"/>
                <w:sz w:val="24"/>
                <w:lang w:val="en-US" w:eastAsia="zh-CN"/>
              </w:rPr>
              <w:t>vue</w:t>
            </w:r>
            <w:r>
              <w:rPr>
                <w:rFonts w:hint="eastAsia" w:ascii="仿宋" w:hAnsi="仿宋" w:eastAsia="仿宋"/>
                <w:sz w:val="24"/>
              </w:rPr>
              <w:t>前端技术，布局美观，符合美学设计。本系统的开发将遵循软件工程的思想和规范。</w:t>
            </w:r>
          </w:p>
          <w:p>
            <w:pPr>
              <w:spacing w:line="400" w:lineRule="exact"/>
              <w:rPr>
                <w:rFonts w:hint="default" w:ascii="仿宋" w:hAnsi="仿宋" w:eastAsia="仿宋"/>
                <w:sz w:val="24"/>
                <w:lang w:val="en-US" w:eastAsia="zh-CN"/>
              </w:rPr>
            </w:pPr>
          </w:p>
          <w:p>
            <w:pPr>
              <w:spacing w:line="400" w:lineRule="exact"/>
              <w:ind w:firstLine="480" w:firstLineChars="200"/>
              <w:rPr>
                <w:sz w:val="24"/>
              </w:rPr>
            </w:pPr>
          </w:p>
          <w:p>
            <w:pPr>
              <w:spacing w:line="400" w:lineRule="exact"/>
              <w:ind w:firstLine="480"/>
              <w:rPr>
                <w:sz w:val="24"/>
              </w:rPr>
            </w:pPr>
          </w:p>
        </w:tc>
      </w:tr>
    </w:tbl>
    <w:p>
      <w:pPr>
        <w:jc w:val="left"/>
        <w:rPr>
          <w:rFonts w:eastAsia="黑体"/>
          <w:b/>
          <w:bCs/>
          <w:sz w:val="18"/>
        </w:rPr>
      </w:pPr>
      <w:r>
        <w:rPr>
          <w:rFonts w:hint="eastAsia" w:eastAsia="黑体"/>
          <w:b/>
          <w:bCs/>
          <w:sz w:val="18"/>
        </w:rPr>
        <w:t>（注）开题报告要点：1、毕业设计（论文）题目的来源，理论或实际应用意义。2、题目主要内容及预期达到的目标。3、拟采用哪些方法及手段。4、完成题目所需要的实验或实习条件。5、完成题目的工作计划等。</w:t>
      </w:r>
    </w:p>
    <w:p>
      <w:pPr>
        <w:jc w:val="left"/>
        <w:outlineLvl w:val="0"/>
        <w:rPr>
          <w:rFonts w:eastAsia="黑体"/>
          <w:b/>
          <w:bCs/>
          <w:sz w:val="18"/>
        </w:rPr>
      </w:pPr>
      <w:r>
        <w:rPr>
          <w:rFonts w:hint="eastAsia" w:eastAsia="黑体"/>
          <w:b/>
          <w:bCs/>
          <w:sz w:val="18"/>
        </w:rPr>
        <w:t>（开题报告不够用时可另附同格式A4纸）</w:t>
      </w:r>
    </w:p>
    <w:tbl>
      <w:tblPr>
        <w:tblStyle w:val="7"/>
        <w:tblW w:w="0" w:type="auto"/>
        <w:tblInd w:w="0" w:type="dxa"/>
        <w:tblBorders>
          <w:top w:val="single" w:color="auto" w:sz="48" w:space="0"/>
          <w:left w:val="single" w:color="auto" w:sz="48" w:space="0"/>
          <w:bottom w:val="single" w:color="auto" w:sz="48" w:space="0"/>
          <w:right w:val="single" w:color="auto" w:sz="48" w:space="0"/>
          <w:insideH w:val="none" w:color="auto" w:sz="0" w:space="0"/>
          <w:insideV w:val="none" w:color="auto" w:sz="0" w:space="0"/>
        </w:tblBorders>
        <w:tblLayout w:type="fixed"/>
        <w:tblCellMar>
          <w:top w:w="0" w:type="dxa"/>
          <w:left w:w="108" w:type="dxa"/>
          <w:bottom w:w="0" w:type="dxa"/>
          <w:right w:w="108" w:type="dxa"/>
        </w:tblCellMar>
      </w:tblPr>
      <w:tblGrid>
        <w:gridCol w:w="9468"/>
      </w:tblGrid>
      <w:tr>
        <w:tblPrEx>
          <w:tblBorders>
            <w:top w:val="single" w:color="auto" w:sz="48" w:space="0"/>
            <w:left w:val="single" w:color="auto" w:sz="48" w:space="0"/>
            <w:bottom w:val="single" w:color="auto" w:sz="48" w:space="0"/>
            <w:right w:val="single" w:color="auto" w:sz="48"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9468" w:type="dxa"/>
            <w:tcBorders>
              <w:top w:val="double" w:color="auto" w:sz="4" w:space="0"/>
              <w:left w:val="double" w:color="auto" w:sz="4" w:space="0"/>
              <w:bottom w:val="double" w:color="auto" w:sz="4" w:space="0"/>
              <w:right w:val="double" w:color="auto" w:sz="4" w:space="0"/>
            </w:tcBorders>
          </w:tcPr>
          <w:p>
            <w:pPr>
              <w:jc w:val="center"/>
              <w:rPr>
                <w:rFonts w:ascii="宋体" w:hAnsi="宋体"/>
                <w:b/>
                <w:bCs/>
                <w:sz w:val="32"/>
              </w:rPr>
            </w:pPr>
            <w:r>
              <w:rPr>
                <w:rFonts w:hint="eastAsia" w:ascii="黑体" w:hAnsi="宋体" w:eastAsia="黑体"/>
                <w:b/>
                <w:bCs/>
                <w:sz w:val="28"/>
              </w:rPr>
              <w:t>开  题  报  告</w:t>
            </w:r>
          </w:p>
        </w:tc>
      </w:tr>
      <w:tr>
        <w:tblPrEx>
          <w:tblBorders>
            <w:top w:val="single" w:color="auto" w:sz="48" w:space="0"/>
            <w:left w:val="single" w:color="auto" w:sz="48" w:space="0"/>
            <w:bottom w:val="single" w:color="auto" w:sz="48" w:space="0"/>
            <w:right w:val="single" w:color="auto" w:sz="48" w:space="0"/>
            <w:insideH w:val="none" w:color="auto" w:sz="0" w:space="0"/>
            <w:insideV w:val="none" w:color="auto" w:sz="0" w:space="0"/>
          </w:tblBorders>
          <w:tblCellMar>
            <w:top w:w="0" w:type="dxa"/>
            <w:left w:w="108" w:type="dxa"/>
            <w:bottom w:w="0" w:type="dxa"/>
            <w:right w:w="108" w:type="dxa"/>
          </w:tblCellMar>
        </w:tblPrEx>
        <w:trPr>
          <w:trHeight w:val="13902" w:hRule="atLeast"/>
        </w:trPr>
        <w:tc>
          <w:tcPr>
            <w:tcW w:w="9468" w:type="dxa"/>
            <w:tcBorders>
              <w:top w:val="double" w:color="auto" w:sz="4" w:space="0"/>
              <w:left w:val="double" w:color="auto" w:sz="4" w:space="0"/>
              <w:bottom w:val="double" w:color="auto" w:sz="4" w:space="0"/>
              <w:right w:val="double" w:color="auto" w:sz="4" w:space="0"/>
            </w:tcBorders>
          </w:tcPr>
          <w:p>
            <w:pPr>
              <w:spacing w:line="400" w:lineRule="exact"/>
              <w:ind w:firstLine="480" w:firstLineChars="200"/>
              <w:rPr>
                <w:rFonts w:hint="eastAsia"/>
                <w:sz w:val="24"/>
              </w:rPr>
            </w:pPr>
            <w:r>
              <w:rPr>
                <w:rFonts w:hint="eastAsia"/>
                <w:sz w:val="24"/>
              </w:rPr>
              <w:t>根据调研情况进行分析，认识到完整的管理系统非常复杂 ，其功能随</w:t>
            </w:r>
            <w:r>
              <w:rPr>
                <w:rFonts w:hint="eastAsia"/>
                <w:sz w:val="24"/>
                <w:lang w:eastAsia="zh-CN"/>
              </w:rPr>
              <w:t>诊所</w:t>
            </w:r>
            <w:r>
              <w:rPr>
                <w:rFonts w:hint="eastAsia"/>
                <w:sz w:val="24"/>
              </w:rPr>
              <w:t>病例规模等条件的变化而不同。目前各种</w:t>
            </w:r>
            <w:r>
              <w:rPr>
                <w:rFonts w:hint="eastAsia"/>
                <w:sz w:val="24"/>
                <w:lang w:eastAsia="zh-CN"/>
              </w:rPr>
              <w:t>诊所</w:t>
            </w:r>
            <w:r>
              <w:rPr>
                <w:rFonts w:hint="eastAsia"/>
                <w:sz w:val="24"/>
              </w:rPr>
              <w:t>病例管理系统的不断涌现，但是大多都是针对大型</w:t>
            </w:r>
            <w:r>
              <w:rPr>
                <w:rFonts w:hint="eastAsia"/>
                <w:sz w:val="24"/>
                <w:lang w:eastAsia="zh-CN"/>
              </w:rPr>
              <w:t>诊所</w:t>
            </w:r>
            <w:r>
              <w:rPr>
                <w:rFonts w:hint="eastAsia"/>
                <w:sz w:val="24"/>
              </w:rPr>
              <w:t>来设计的，而很少考虑到众多私人诊所病例的实际情况，其功能在私人诊所病例并不适用，从而增加了院方不必要的投资。此外，系统一般也不支持远程访问，信息的共享性差。为适应医疗信息管理发展的需要，开发基于B/S结构的私人诊所病例管理系统。该系统应具有以下功能：</w:t>
            </w:r>
          </w:p>
          <w:p>
            <w:pPr>
              <w:spacing w:line="400" w:lineRule="exact"/>
              <w:ind w:firstLine="480" w:firstLineChars="200"/>
              <w:rPr>
                <w:rFonts w:hint="eastAsia"/>
                <w:sz w:val="24"/>
              </w:rPr>
            </w:pPr>
            <w:r>
              <w:rPr>
                <w:rFonts w:hint="eastAsia"/>
                <w:sz w:val="24"/>
              </w:rPr>
              <w:t>登陆模块，可分为管理员登陆和普通用户医生登录三个模块</w:t>
            </w:r>
          </w:p>
          <w:p>
            <w:pPr>
              <w:spacing w:line="400" w:lineRule="exact"/>
              <w:ind w:firstLine="480" w:firstLineChars="200"/>
              <w:rPr>
                <w:rFonts w:hint="eastAsia"/>
                <w:sz w:val="24"/>
              </w:rPr>
            </w:pPr>
            <w:r>
              <w:rPr>
                <w:rFonts w:hint="eastAsia"/>
                <w:sz w:val="24"/>
              </w:rPr>
              <w:t>用户注册模块，对用户注册的用户名的要求，不同的用户要求要有不同的用户名</w:t>
            </w:r>
          </w:p>
          <w:p>
            <w:pPr>
              <w:spacing w:line="400" w:lineRule="exact"/>
              <w:ind w:firstLine="480" w:firstLineChars="200"/>
              <w:rPr>
                <w:rFonts w:hint="eastAsia"/>
                <w:sz w:val="24"/>
              </w:rPr>
            </w:pPr>
            <w:r>
              <w:rPr>
                <w:rFonts w:hint="eastAsia"/>
                <w:sz w:val="24"/>
              </w:rPr>
              <w:t>系统管理模块，包括添加管理员，管理员密码的修改</w:t>
            </w:r>
          </w:p>
          <w:p>
            <w:pPr>
              <w:spacing w:line="400" w:lineRule="exact"/>
              <w:ind w:firstLine="480" w:firstLineChars="200"/>
              <w:rPr>
                <w:rFonts w:hint="eastAsia"/>
                <w:sz w:val="24"/>
              </w:rPr>
            </w:pPr>
            <w:r>
              <w:rPr>
                <w:rFonts w:hint="eastAsia"/>
                <w:sz w:val="24"/>
              </w:rPr>
              <w:t>挂号管理模块，包括患者的名字、性别、年龄、现住地址和患者简介</w:t>
            </w:r>
          </w:p>
          <w:p>
            <w:pPr>
              <w:spacing w:line="400" w:lineRule="exact"/>
              <w:ind w:firstLine="480" w:firstLineChars="200"/>
              <w:rPr>
                <w:rFonts w:hint="eastAsia"/>
                <w:sz w:val="24"/>
              </w:rPr>
            </w:pPr>
            <w:r>
              <w:rPr>
                <w:rFonts w:hint="eastAsia"/>
                <w:sz w:val="24"/>
              </w:rPr>
              <w:t>患者管理模块，对患者进行增加、患者删除、患者信息的修改</w:t>
            </w:r>
          </w:p>
          <w:p>
            <w:pPr>
              <w:spacing w:line="400" w:lineRule="exact"/>
              <w:ind w:firstLine="480" w:firstLineChars="200"/>
              <w:rPr>
                <w:rFonts w:hint="eastAsia"/>
                <w:sz w:val="24"/>
              </w:rPr>
            </w:pPr>
            <w:r>
              <w:rPr>
                <w:rFonts w:hint="eastAsia"/>
                <w:sz w:val="24"/>
              </w:rPr>
              <w:t>开药管理模块，对药品的增加、删除、修改、查询，患者病历查</w:t>
            </w:r>
          </w:p>
          <w:p>
            <w:pPr>
              <w:spacing w:line="400" w:lineRule="exact"/>
              <w:ind w:firstLine="480" w:firstLineChars="200"/>
              <w:rPr>
                <w:rFonts w:hint="eastAsia"/>
                <w:sz w:val="24"/>
              </w:rPr>
            </w:pPr>
            <w:r>
              <w:rPr>
                <w:rFonts w:hint="eastAsia"/>
                <w:sz w:val="24"/>
              </w:rPr>
              <w:t>科室管理模块，管理员可以新建，修改，删除，科室信息</w:t>
            </w:r>
          </w:p>
          <w:p>
            <w:pPr>
              <w:spacing w:line="400" w:lineRule="exact"/>
              <w:ind w:firstLine="480" w:firstLineChars="200"/>
              <w:rPr>
                <w:rFonts w:hint="eastAsia"/>
                <w:sz w:val="24"/>
              </w:rPr>
            </w:pPr>
            <w:r>
              <w:rPr>
                <w:rFonts w:hint="eastAsia"/>
                <w:sz w:val="24"/>
              </w:rPr>
              <w:t>留言管理，管理员可以新建，修改，删除留言信息</w:t>
            </w:r>
          </w:p>
          <w:p>
            <w:pPr>
              <w:spacing w:line="400" w:lineRule="exact"/>
              <w:ind w:firstLine="480" w:firstLineChars="200"/>
              <w:rPr>
                <w:rFonts w:hint="eastAsia"/>
                <w:sz w:val="24"/>
              </w:rPr>
            </w:pPr>
            <w:r>
              <w:rPr>
                <w:rFonts w:hint="eastAsia"/>
                <w:sz w:val="24"/>
              </w:rPr>
              <w:t>预约挂号模块，用户可以在线进行预约挂号，用户可以选择普通号和专家号</w:t>
            </w:r>
          </w:p>
          <w:p>
            <w:pPr>
              <w:spacing w:line="400" w:lineRule="exact"/>
              <w:ind w:firstLine="480" w:firstLineChars="200"/>
              <w:rPr>
                <w:rFonts w:hint="default" w:eastAsia="宋体"/>
                <w:sz w:val="24"/>
                <w:lang w:val="en-US" w:eastAsia="zh-CN"/>
              </w:rPr>
            </w:pPr>
            <w:r>
              <w:rPr>
                <w:rFonts w:hint="eastAsia"/>
                <w:sz w:val="24"/>
                <w:lang w:val="en-US" w:eastAsia="zh-CN"/>
              </w:rPr>
              <w:t>协同过滤推荐</w:t>
            </w:r>
          </w:p>
          <w:p>
            <w:pPr>
              <w:spacing w:line="400" w:lineRule="exact"/>
              <w:ind w:firstLine="480" w:firstLineChars="200"/>
              <w:rPr>
                <w:sz w:val="24"/>
              </w:rPr>
            </w:pPr>
          </w:p>
          <w:p>
            <w:pPr>
              <w:spacing w:line="400" w:lineRule="exact"/>
              <w:ind w:firstLine="480" w:firstLineChars="200"/>
              <w:rPr>
                <w:sz w:val="24"/>
              </w:rPr>
            </w:pPr>
          </w:p>
          <w:p>
            <w:pPr>
              <w:spacing w:line="400" w:lineRule="exact"/>
              <w:ind w:firstLine="480" w:firstLineChars="200"/>
              <w:rPr>
                <w:sz w:val="24"/>
              </w:rPr>
            </w:pPr>
          </w:p>
          <w:p>
            <w:pPr>
              <w:spacing w:line="400" w:lineRule="exact"/>
              <w:ind w:firstLine="480" w:firstLineChars="200"/>
              <w:rPr>
                <w:sz w:val="24"/>
              </w:rPr>
            </w:pPr>
          </w:p>
          <w:p>
            <w:pPr>
              <w:spacing w:line="400" w:lineRule="exact"/>
              <w:ind w:firstLine="480" w:firstLineChars="200"/>
              <w:rPr>
                <w:sz w:val="24"/>
              </w:rPr>
            </w:pPr>
          </w:p>
          <w:p>
            <w:pPr>
              <w:spacing w:line="400" w:lineRule="exact"/>
              <w:ind w:firstLine="480" w:firstLineChars="200"/>
              <w:rPr>
                <w:sz w:val="24"/>
              </w:rPr>
            </w:pPr>
          </w:p>
          <w:p>
            <w:pPr>
              <w:spacing w:line="400" w:lineRule="exact"/>
              <w:rPr>
                <w:sz w:val="24"/>
              </w:rPr>
            </w:pPr>
          </w:p>
          <w:p/>
          <w:p>
            <w:pPr>
              <w:jc w:val="center"/>
            </w:pPr>
          </w:p>
          <w:p>
            <w:pPr>
              <w:jc w:val="center"/>
            </w:pPr>
          </w:p>
          <w:p>
            <w:pPr>
              <w:jc w:val="center"/>
            </w:pPr>
          </w:p>
          <w:p>
            <w:pPr>
              <w:jc w:val="center"/>
            </w:pPr>
          </w:p>
          <w:p>
            <w:pPr>
              <w:jc w:val="center"/>
            </w:pPr>
          </w:p>
          <w:p>
            <w:pPr>
              <w:jc w:val="center"/>
            </w:pPr>
          </w:p>
          <w:p>
            <w:pPr>
              <w:jc w:val="center"/>
            </w:pPr>
          </w:p>
          <w:p>
            <w:pPr>
              <w:jc w:val="center"/>
            </w:pPr>
          </w:p>
          <w:p>
            <w:pPr>
              <w:spacing w:line="400" w:lineRule="exact"/>
              <w:ind w:firstLine="420" w:firstLineChars="200"/>
              <w:jc w:val="center"/>
            </w:pPr>
          </w:p>
          <w:p>
            <w:pPr>
              <w:spacing w:line="400" w:lineRule="exact"/>
              <w:ind w:firstLine="420" w:firstLineChars="200"/>
              <w:jc w:val="center"/>
            </w:pPr>
          </w:p>
          <w:p>
            <w:pPr>
              <w:spacing w:line="400" w:lineRule="exact"/>
              <w:ind w:firstLine="420" w:firstLineChars="200"/>
              <w:jc w:val="center"/>
            </w:pPr>
          </w:p>
          <w:p>
            <w:pPr>
              <w:spacing w:line="400" w:lineRule="exact"/>
              <w:ind w:firstLine="420" w:firstLineChars="200"/>
              <w:jc w:val="center"/>
            </w:pPr>
          </w:p>
          <w:p>
            <w:pPr>
              <w:spacing w:line="400" w:lineRule="exact"/>
              <w:ind w:firstLine="420" w:firstLineChars="200"/>
              <w:jc w:val="center"/>
            </w:pPr>
          </w:p>
          <w:p>
            <w:pPr>
              <w:jc w:val="both"/>
            </w:pPr>
          </w:p>
        </w:tc>
      </w:tr>
    </w:tbl>
    <w:p/>
    <w:tbl>
      <w:tblPr>
        <w:tblStyle w:val="7"/>
        <w:tblW w:w="0" w:type="auto"/>
        <w:tblInd w:w="0" w:type="dxa"/>
        <w:tblBorders>
          <w:top w:val="single" w:color="auto" w:sz="48" w:space="0"/>
          <w:left w:val="single" w:color="auto" w:sz="48" w:space="0"/>
          <w:bottom w:val="single" w:color="auto" w:sz="48" w:space="0"/>
          <w:right w:val="single" w:color="auto" w:sz="48" w:space="0"/>
          <w:insideH w:val="none" w:color="auto" w:sz="0" w:space="0"/>
          <w:insideV w:val="none" w:color="auto" w:sz="0" w:space="0"/>
        </w:tblBorders>
        <w:tblLayout w:type="fixed"/>
        <w:tblCellMar>
          <w:top w:w="0" w:type="dxa"/>
          <w:left w:w="108" w:type="dxa"/>
          <w:bottom w:w="0" w:type="dxa"/>
          <w:right w:w="108" w:type="dxa"/>
        </w:tblCellMar>
      </w:tblPr>
      <w:tblGrid>
        <w:gridCol w:w="9468"/>
      </w:tblGrid>
      <w:tr>
        <w:tblPrEx>
          <w:tblBorders>
            <w:top w:val="single" w:color="auto" w:sz="48" w:space="0"/>
            <w:left w:val="single" w:color="auto" w:sz="48" w:space="0"/>
            <w:bottom w:val="single" w:color="auto" w:sz="48" w:space="0"/>
            <w:right w:val="single" w:color="auto" w:sz="48"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9468" w:type="dxa"/>
            <w:tcBorders>
              <w:top w:val="double" w:color="auto" w:sz="4" w:space="0"/>
              <w:left w:val="double" w:color="auto" w:sz="4" w:space="0"/>
              <w:bottom w:val="double" w:color="auto" w:sz="4" w:space="0"/>
              <w:right w:val="double" w:color="auto" w:sz="4" w:space="0"/>
            </w:tcBorders>
          </w:tcPr>
          <w:p>
            <w:pPr>
              <w:jc w:val="center"/>
              <w:rPr>
                <w:rFonts w:ascii="宋体" w:hAnsi="宋体"/>
                <w:b/>
                <w:bCs/>
                <w:sz w:val="32"/>
              </w:rPr>
            </w:pPr>
            <w:r>
              <w:rPr>
                <w:rFonts w:hint="eastAsia" w:ascii="黑体" w:hAnsi="宋体" w:eastAsia="黑体"/>
                <w:b/>
                <w:bCs/>
                <w:sz w:val="28"/>
              </w:rPr>
              <w:t>开  题  报  告</w:t>
            </w:r>
          </w:p>
        </w:tc>
      </w:tr>
      <w:tr>
        <w:tblPrEx>
          <w:tblBorders>
            <w:top w:val="single" w:color="auto" w:sz="48" w:space="0"/>
            <w:left w:val="single" w:color="auto" w:sz="48" w:space="0"/>
            <w:bottom w:val="single" w:color="auto" w:sz="48" w:space="0"/>
            <w:right w:val="single" w:color="auto" w:sz="48" w:space="0"/>
            <w:insideH w:val="none" w:color="auto" w:sz="0" w:space="0"/>
            <w:insideV w:val="none" w:color="auto" w:sz="0" w:space="0"/>
          </w:tblBorders>
          <w:tblCellMar>
            <w:top w:w="0" w:type="dxa"/>
            <w:left w:w="108" w:type="dxa"/>
            <w:bottom w:w="0" w:type="dxa"/>
            <w:right w:w="108" w:type="dxa"/>
          </w:tblCellMar>
        </w:tblPrEx>
        <w:trPr>
          <w:trHeight w:val="13708" w:hRule="atLeast"/>
        </w:trPr>
        <w:tc>
          <w:tcPr>
            <w:tcW w:w="9468" w:type="dxa"/>
            <w:tcBorders>
              <w:top w:val="double" w:color="auto" w:sz="4" w:space="0"/>
              <w:left w:val="double" w:color="auto" w:sz="4" w:space="0"/>
              <w:bottom w:val="double" w:color="auto" w:sz="4" w:space="0"/>
              <w:right w:val="double" w:color="auto" w:sz="4" w:space="0"/>
            </w:tcBorders>
          </w:tcPr>
          <w:p>
            <w:pPr>
              <w:spacing w:line="420" w:lineRule="exact"/>
              <w:ind w:left="257"/>
              <w:rPr>
                <w:b/>
                <w:bCs/>
                <w:sz w:val="28"/>
              </w:rPr>
            </w:pPr>
            <w:r>
              <w:rPr>
                <w:rFonts w:hint="eastAsia"/>
                <w:b/>
                <w:bCs/>
                <w:sz w:val="28"/>
                <w:lang w:val="en-US" w:eastAsia="zh-CN"/>
              </w:rPr>
              <w:t>四</w:t>
            </w:r>
            <w:r>
              <w:rPr>
                <w:rFonts w:hint="eastAsia"/>
                <w:b/>
                <w:bCs/>
                <w:sz w:val="28"/>
              </w:rPr>
              <w:t>、拟采用哪些方法及手段</w:t>
            </w:r>
          </w:p>
          <w:p>
            <w:pPr>
              <w:spacing w:line="400" w:lineRule="exact"/>
              <w:ind w:left="540" w:leftChars="257"/>
              <w:rPr>
                <w:sz w:val="24"/>
              </w:rPr>
            </w:pPr>
            <w:r>
              <w:rPr>
                <w:rFonts w:hint="eastAsia"/>
                <w:sz w:val="24"/>
              </w:rPr>
              <w:t>1、使用J</w:t>
            </w:r>
            <w:r>
              <w:rPr>
                <w:sz w:val="24"/>
              </w:rPr>
              <w:t>ava</w:t>
            </w:r>
            <w:r>
              <w:rPr>
                <w:rFonts w:hint="eastAsia"/>
                <w:sz w:val="24"/>
              </w:rPr>
              <w:t>编程语言对代码进行编写。</w:t>
            </w:r>
          </w:p>
          <w:p>
            <w:pPr>
              <w:spacing w:line="400" w:lineRule="exact"/>
              <w:ind w:left="540" w:leftChars="257"/>
              <w:rPr>
                <w:sz w:val="24"/>
              </w:rPr>
            </w:pPr>
            <w:r>
              <w:rPr>
                <w:rFonts w:hint="eastAsia"/>
                <w:sz w:val="24"/>
              </w:rPr>
              <w:t>2、使用</w:t>
            </w:r>
            <w:r>
              <w:rPr>
                <w:rFonts w:hint="eastAsia"/>
                <w:sz w:val="24"/>
                <w:lang w:val="en-US" w:eastAsia="zh-CN"/>
              </w:rPr>
              <w:t>springboot</w:t>
            </w:r>
            <w:r>
              <w:rPr>
                <w:rFonts w:hint="eastAsia"/>
                <w:sz w:val="24"/>
              </w:rPr>
              <w:t>架构、M</w:t>
            </w:r>
            <w:r>
              <w:rPr>
                <w:sz w:val="24"/>
              </w:rPr>
              <w:t>yS</w:t>
            </w:r>
            <w:r>
              <w:rPr>
                <w:rFonts w:hint="eastAsia"/>
                <w:sz w:val="24"/>
              </w:rPr>
              <w:t>Q</w:t>
            </w:r>
            <w:r>
              <w:rPr>
                <w:sz w:val="24"/>
              </w:rPr>
              <w:t>L</w:t>
            </w:r>
            <w:r>
              <w:rPr>
                <w:rFonts w:hint="eastAsia"/>
                <w:sz w:val="24"/>
              </w:rPr>
              <w:t>数据库、Tom</w:t>
            </w:r>
            <w:r>
              <w:rPr>
                <w:sz w:val="24"/>
              </w:rPr>
              <w:t>cat</w:t>
            </w:r>
            <w:r>
              <w:rPr>
                <w:rFonts w:hint="eastAsia"/>
                <w:sz w:val="24"/>
              </w:rPr>
              <w:t>服务器。</w:t>
            </w:r>
          </w:p>
          <w:p>
            <w:pPr>
              <w:spacing w:line="400" w:lineRule="exact"/>
              <w:ind w:left="540" w:leftChars="257"/>
              <w:rPr>
                <w:sz w:val="24"/>
              </w:rPr>
            </w:pPr>
            <w:r>
              <w:rPr>
                <w:sz w:val="24"/>
              </w:rPr>
              <w:t>3</w:t>
            </w:r>
            <w:r>
              <w:rPr>
                <w:rFonts w:hint="eastAsia"/>
                <w:sz w:val="24"/>
              </w:rPr>
              <w:t>、开发环境：</w:t>
            </w:r>
            <w:r>
              <w:rPr>
                <w:rFonts w:hint="eastAsia"/>
                <w:sz w:val="24"/>
                <w:lang w:val="en-US" w:eastAsia="zh-CN"/>
              </w:rPr>
              <w:t>jdk1.8</w:t>
            </w:r>
            <w:r>
              <w:rPr>
                <w:rFonts w:hint="eastAsia"/>
                <w:sz w:val="24"/>
              </w:rPr>
              <w:t>。</w:t>
            </w:r>
          </w:p>
          <w:p>
            <w:pPr>
              <w:spacing w:line="420" w:lineRule="exact"/>
              <w:ind w:left="257"/>
              <w:rPr>
                <w:rFonts w:ascii="宋体" w:hAnsi="宋体"/>
                <w:b/>
                <w:bCs/>
                <w:sz w:val="28"/>
              </w:rPr>
            </w:pPr>
            <w:r>
              <w:rPr>
                <w:rFonts w:hint="eastAsia" w:ascii="宋体" w:hAnsi="宋体"/>
                <w:b/>
                <w:bCs/>
                <w:sz w:val="28"/>
                <w:lang w:val="en-US" w:eastAsia="zh-CN"/>
              </w:rPr>
              <w:t>五</w:t>
            </w:r>
            <w:r>
              <w:rPr>
                <w:rFonts w:hint="eastAsia" w:ascii="宋体" w:hAnsi="宋体"/>
                <w:b/>
                <w:bCs/>
                <w:sz w:val="28"/>
              </w:rPr>
              <w:t>、完成题目所需要的实验或实习条件</w:t>
            </w:r>
          </w:p>
          <w:p>
            <w:pPr>
              <w:spacing w:line="400" w:lineRule="exact"/>
              <w:ind w:left="540" w:leftChars="257"/>
              <w:rPr>
                <w:sz w:val="24"/>
              </w:rPr>
            </w:pPr>
            <w:r>
              <w:rPr>
                <w:rFonts w:hint="eastAsia"/>
                <w:sz w:val="24"/>
              </w:rPr>
              <w:t>1、W</w:t>
            </w:r>
            <w:r>
              <w:rPr>
                <w:sz w:val="24"/>
              </w:rPr>
              <w:t>indow10</w:t>
            </w:r>
            <w:r>
              <w:rPr>
                <w:rFonts w:hint="eastAsia"/>
                <w:sz w:val="24"/>
              </w:rPr>
              <w:t>系统的计算机PC机。</w:t>
            </w:r>
          </w:p>
          <w:p>
            <w:pPr>
              <w:spacing w:line="400" w:lineRule="exact"/>
              <w:ind w:left="540" w:leftChars="257"/>
              <w:rPr>
                <w:sz w:val="24"/>
              </w:rPr>
            </w:pPr>
            <w:r>
              <w:rPr>
                <w:rFonts w:hint="eastAsia"/>
                <w:sz w:val="24"/>
              </w:rPr>
              <w:t>2、开发工具：</w:t>
            </w:r>
            <w:r>
              <w:rPr>
                <w:rFonts w:hint="eastAsia"/>
                <w:sz w:val="24"/>
                <w:lang w:val="en-US" w:eastAsia="zh-CN"/>
              </w:rPr>
              <w:t>eclipse</w:t>
            </w:r>
            <w:r>
              <w:rPr>
                <w:rFonts w:hint="eastAsia"/>
                <w:sz w:val="24"/>
              </w:rPr>
              <w:t>。</w:t>
            </w:r>
          </w:p>
          <w:p>
            <w:pPr>
              <w:spacing w:line="400" w:lineRule="exact"/>
              <w:ind w:left="540" w:leftChars="257"/>
              <w:rPr>
                <w:sz w:val="24"/>
              </w:rPr>
            </w:pPr>
            <w:r>
              <w:rPr>
                <w:sz w:val="24"/>
              </w:rPr>
              <w:t>3</w:t>
            </w:r>
            <w:r>
              <w:rPr>
                <w:rFonts w:hint="eastAsia"/>
                <w:sz w:val="24"/>
              </w:rPr>
              <w:t>、数据库：M</w:t>
            </w:r>
            <w:r>
              <w:rPr>
                <w:sz w:val="24"/>
              </w:rPr>
              <w:t>ySQL</w:t>
            </w:r>
            <w:r>
              <w:rPr>
                <w:rFonts w:hint="eastAsia"/>
                <w:sz w:val="24"/>
              </w:rPr>
              <w:t>。</w:t>
            </w:r>
          </w:p>
          <w:p>
            <w:pPr>
              <w:spacing w:line="400" w:lineRule="exact"/>
              <w:ind w:left="540" w:leftChars="257"/>
              <w:rPr>
                <w:sz w:val="24"/>
              </w:rPr>
            </w:pPr>
            <w:r>
              <w:rPr>
                <w:rFonts w:hint="eastAsia"/>
                <w:sz w:val="24"/>
              </w:rPr>
              <w:t>4、后台服务器：</w:t>
            </w:r>
            <w:r>
              <w:rPr>
                <w:sz w:val="24"/>
              </w:rPr>
              <w:t>Tomcat 6.0</w:t>
            </w:r>
            <w:r>
              <w:rPr>
                <w:rFonts w:hint="eastAsia"/>
                <w:sz w:val="24"/>
              </w:rPr>
              <w:t>。</w:t>
            </w:r>
          </w:p>
          <w:p>
            <w:pPr>
              <w:spacing w:line="420" w:lineRule="exact"/>
              <w:ind w:left="257"/>
              <w:rPr>
                <w:rFonts w:ascii="宋体" w:hAnsi="宋体"/>
                <w:b/>
                <w:bCs/>
                <w:sz w:val="28"/>
              </w:rPr>
            </w:pPr>
            <w:r>
              <w:rPr>
                <w:rFonts w:hint="eastAsia" w:ascii="宋体" w:hAnsi="宋体"/>
                <w:b/>
                <w:bCs/>
                <w:sz w:val="28"/>
                <w:lang w:val="en-US" w:eastAsia="zh-CN"/>
              </w:rPr>
              <w:t>六</w:t>
            </w:r>
            <w:r>
              <w:rPr>
                <w:rFonts w:hint="eastAsia" w:ascii="宋体" w:hAnsi="宋体"/>
                <w:b/>
                <w:bCs/>
                <w:sz w:val="28"/>
              </w:rPr>
              <w:t>、完成题目的工作计划</w:t>
            </w:r>
          </w:p>
          <w:p>
            <w:pPr>
              <w:spacing w:line="320" w:lineRule="exact"/>
              <w:rPr>
                <w:rFonts w:ascii="楷体_GB2312" w:eastAsia="楷体_GB2312"/>
                <w:szCs w:val="20"/>
              </w:rPr>
            </w:pPr>
            <w:bookmarkStart w:id="1" w:name="anpai"/>
          </w:p>
          <w:bookmarkEnd w:id="1"/>
          <w:p>
            <w:pPr>
              <w:rPr>
                <w:rFonts w:hint="default" w:ascii="宋体" w:hAnsi="宋体" w:eastAsia="宋体" w:cs="宋体"/>
                <w:sz w:val="24"/>
                <w:szCs w:val="22"/>
                <w:lang w:val="en-US" w:eastAsia="zh-CN"/>
              </w:rPr>
            </w:pPr>
            <w:r>
              <w:rPr>
                <w:rFonts w:hint="eastAsia" w:ascii="宋体" w:hAnsi="宋体" w:eastAsia="宋体" w:cs="宋体"/>
                <w:sz w:val="24"/>
                <w:szCs w:val="22"/>
              </w:rPr>
              <w:t>第1-2周</w:t>
            </w:r>
            <w:r>
              <w:rPr>
                <w:rFonts w:hint="eastAsia" w:ascii="宋体" w:hAnsi="宋体" w:cs="宋体"/>
                <w:sz w:val="24"/>
                <w:szCs w:val="22"/>
                <w:lang w:val="en-US" w:eastAsia="zh-CN"/>
              </w:rPr>
              <w:t xml:space="preserve">   </w:t>
            </w:r>
            <w:r>
              <w:rPr>
                <w:rFonts w:hint="eastAsia" w:ascii="宋体" w:hAnsi="宋体" w:eastAsia="宋体" w:cs="宋体"/>
                <w:sz w:val="24"/>
                <w:szCs w:val="22"/>
              </w:rPr>
              <w:t>完成毕业设计问题定义、背景调查、可行性研究、完成开题报告</w:t>
            </w:r>
          </w:p>
          <w:p>
            <w:pPr>
              <w:rPr>
                <w:rFonts w:hint="default" w:ascii="宋体" w:hAnsi="宋体" w:eastAsia="宋体" w:cs="宋体"/>
                <w:sz w:val="24"/>
                <w:szCs w:val="22"/>
                <w:lang w:val="en-US" w:eastAsia="zh-CN"/>
              </w:rPr>
            </w:pPr>
            <w:r>
              <w:rPr>
                <w:rFonts w:hint="eastAsia" w:ascii="宋体" w:hAnsi="宋体" w:eastAsia="宋体" w:cs="宋体"/>
                <w:sz w:val="24"/>
                <w:szCs w:val="22"/>
              </w:rPr>
              <w:t>第3周</w:t>
            </w:r>
            <w:r>
              <w:rPr>
                <w:rFonts w:hint="eastAsia" w:ascii="宋体" w:hAnsi="宋体" w:cs="宋体"/>
                <w:sz w:val="24"/>
                <w:szCs w:val="22"/>
                <w:lang w:val="en-US" w:eastAsia="zh-CN"/>
              </w:rPr>
              <w:t xml:space="preserve">   </w:t>
            </w:r>
            <w:r>
              <w:rPr>
                <w:rFonts w:hint="eastAsia" w:ascii="宋体" w:hAnsi="宋体" w:eastAsia="宋体" w:cs="宋体"/>
                <w:sz w:val="24"/>
                <w:szCs w:val="22"/>
              </w:rPr>
              <w:t>确定题目，撰写开题报告</w:t>
            </w:r>
          </w:p>
          <w:p>
            <w:pPr>
              <w:rPr>
                <w:rFonts w:hint="eastAsia" w:ascii="宋体" w:hAnsi="宋体" w:eastAsia="宋体" w:cs="宋体"/>
                <w:sz w:val="24"/>
                <w:szCs w:val="22"/>
              </w:rPr>
            </w:pPr>
            <w:r>
              <w:rPr>
                <w:rFonts w:hint="eastAsia" w:ascii="宋体" w:hAnsi="宋体" w:eastAsia="宋体" w:cs="宋体"/>
                <w:sz w:val="24"/>
                <w:szCs w:val="22"/>
              </w:rPr>
              <w:t>第4周</w:t>
            </w:r>
            <w:r>
              <w:rPr>
                <w:rFonts w:hint="eastAsia" w:ascii="宋体" w:hAnsi="宋体" w:cs="宋体"/>
                <w:sz w:val="24"/>
                <w:szCs w:val="22"/>
                <w:lang w:val="en-US" w:eastAsia="zh-CN"/>
              </w:rPr>
              <w:t xml:space="preserve">   </w:t>
            </w:r>
            <w:r>
              <w:rPr>
                <w:rFonts w:hint="eastAsia" w:ascii="宋体" w:hAnsi="宋体" w:eastAsia="宋体" w:cs="宋体"/>
                <w:sz w:val="24"/>
                <w:szCs w:val="22"/>
              </w:rPr>
              <w:t>根据课题要求，进行需求分析</w:t>
            </w:r>
          </w:p>
          <w:p>
            <w:pPr>
              <w:rPr>
                <w:rFonts w:hint="default" w:ascii="宋体" w:hAnsi="宋体" w:eastAsia="宋体" w:cs="宋体"/>
                <w:sz w:val="24"/>
                <w:szCs w:val="22"/>
                <w:lang w:val="en-US" w:eastAsia="zh-CN"/>
              </w:rPr>
            </w:pPr>
            <w:r>
              <w:rPr>
                <w:rFonts w:hint="eastAsia" w:ascii="宋体" w:hAnsi="宋体" w:eastAsia="宋体" w:cs="宋体"/>
                <w:sz w:val="24"/>
                <w:szCs w:val="22"/>
              </w:rPr>
              <w:t>第5周</w:t>
            </w:r>
            <w:r>
              <w:rPr>
                <w:rFonts w:hint="eastAsia" w:ascii="宋体" w:hAnsi="宋体" w:cs="宋体"/>
                <w:sz w:val="24"/>
                <w:szCs w:val="22"/>
                <w:lang w:val="en-US" w:eastAsia="zh-CN"/>
              </w:rPr>
              <w:t xml:space="preserve">   </w:t>
            </w:r>
            <w:r>
              <w:rPr>
                <w:rFonts w:hint="eastAsia" w:ascii="宋体" w:hAnsi="宋体" w:eastAsia="宋体" w:cs="宋体"/>
                <w:sz w:val="24"/>
                <w:szCs w:val="22"/>
              </w:rPr>
              <w:t>完成总体设计</w:t>
            </w:r>
          </w:p>
          <w:p>
            <w:pPr>
              <w:rPr>
                <w:rFonts w:hint="default" w:ascii="宋体" w:hAnsi="宋体" w:eastAsia="宋体" w:cs="宋体"/>
                <w:sz w:val="24"/>
                <w:szCs w:val="22"/>
                <w:lang w:val="en-US" w:eastAsia="zh-CN"/>
              </w:rPr>
            </w:pPr>
            <w:r>
              <w:rPr>
                <w:rFonts w:hint="eastAsia" w:ascii="宋体" w:hAnsi="宋体" w:eastAsia="宋体" w:cs="宋体"/>
                <w:sz w:val="24"/>
                <w:szCs w:val="22"/>
              </w:rPr>
              <w:t>第6周</w:t>
            </w:r>
            <w:r>
              <w:rPr>
                <w:rFonts w:hint="eastAsia" w:ascii="宋体" w:hAnsi="宋体" w:cs="宋体"/>
                <w:sz w:val="24"/>
                <w:szCs w:val="22"/>
                <w:lang w:val="en-US" w:eastAsia="zh-CN"/>
              </w:rPr>
              <w:t xml:space="preserve">   </w:t>
            </w:r>
            <w:r>
              <w:rPr>
                <w:rFonts w:hint="eastAsia" w:ascii="宋体" w:hAnsi="宋体" w:eastAsia="宋体" w:cs="宋体"/>
                <w:sz w:val="24"/>
                <w:szCs w:val="22"/>
              </w:rPr>
              <w:t>开始撰写毕业论文，详细设计</w:t>
            </w:r>
          </w:p>
          <w:p>
            <w:pPr>
              <w:rPr>
                <w:rFonts w:hint="default" w:ascii="宋体" w:hAnsi="宋体" w:eastAsia="宋体" w:cs="宋体"/>
                <w:sz w:val="24"/>
                <w:szCs w:val="22"/>
                <w:lang w:val="en-US" w:eastAsia="zh-CN"/>
              </w:rPr>
            </w:pPr>
            <w:r>
              <w:rPr>
                <w:rFonts w:hint="eastAsia" w:ascii="宋体" w:hAnsi="宋体" w:eastAsia="宋体" w:cs="宋体"/>
                <w:sz w:val="24"/>
                <w:szCs w:val="22"/>
              </w:rPr>
              <w:t>第7周</w:t>
            </w:r>
            <w:r>
              <w:rPr>
                <w:rFonts w:hint="eastAsia" w:ascii="宋体" w:hAnsi="宋体" w:cs="宋体"/>
                <w:sz w:val="24"/>
                <w:szCs w:val="22"/>
                <w:lang w:val="en-US" w:eastAsia="zh-CN"/>
              </w:rPr>
              <w:t xml:space="preserve">   </w:t>
            </w:r>
            <w:r>
              <w:rPr>
                <w:rFonts w:hint="eastAsia" w:ascii="宋体" w:hAnsi="宋体" w:eastAsia="宋体" w:cs="宋体"/>
                <w:sz w:val="24"/>
                <w:szCs w:val="22"/>
              </w:rPr>
              <w:t>项目后端Spring Boot项目架构搭建，完成项目的工程配置</w:t>
            </w:r>
          </w:p>
          <w:p>
            <w:pPr>
              <w:rPr>
                <w:rFonts w:hint="default" w:ascii="宋体" w:hAnsi="宋体" w:eastAsia="宋体" w:cs="宋体"/>
                <w:sz w:val="24"/>
                <w:szCs w:val="22"/>
                <w:lang w:val="en-US" w:eastAsia="zh-CN"/>
              </w:rPr>
            </w:pPr>
            <w:r>
              <w:rPr>
                <w:rFonts w:hint="eastAsia" w:ascii="宋体" w:hAnsi="宋体" w:eastAsia="宋体" w:cs="宋体"/>
                <w:sz w:val="24"/>
                <w:szCs w:val="22"/>
              </w:rPr>
              <w:t>第8-9周</w:t>
            </w:r>
            <w:r>
              <w:rPr>
                <w:rFonts w:hint="eastAsia" w:ascii="宋体" w:hAnsi="宋体" w:cs="宋体"/>
                <w:sz w:val="24"/>
                <w:szCs w:val="22"/>
                <w:lang w:val="en-US" w:eastAsia="zh-CN"/>
              </w:rPr>
              <w:t xml:space="preserve">  </w:t>
            </w:r>
            <w:r>
              <w:rPr>
                <w:rFonts w:hint="eastAsia" w:ascii="宋体" w:hAnsi="宋体" w:eastAsia="宋体" w:cs="宋体"/>
                <w:sz w:val="24"/>
                <w:szCs w:val="22"/>
              </w:rPr>
              <w:t>后端架构完善与接口开发</w:t>
            </w:r>
          </w:p>
          <w:p>
            <w:pPr>
              <w:rPr>
                <w:rFonts w:hint="default" w:ascii="宋体" w:hAnsi="宋体" w:eastAsia="宋体" w:cs="宋体"/>
                <w:sz w:val="24"/>
                <w:szCs w:val="22"/>
                <w:lang w:val="en-US" w:eastAsia="zh-CN"/>
              </w:rPr>
            </w:pPr>
            <w:r>
              <w:rPr>
                <w:rFonts w:hint="eastAsia" w:ascii="宋体" w:hAnsi="宋体" w:eastAsia="宋体" w:cs="宋体"/>
                <w:sz w:val="24"/>
                <w:szCs w:val="22"/>
              </w:rPr>
              <w:t>第10周</w:t>
            </w:r>
            <w:r>
              <w:rPr>
                <w:rFonts w:hint="eastAsia" w:ascii="宋体" w:hAnsi="宋体" w:cs="宋体"/>
                <w:sz w:val="24"/>
                <w:szCs w:val="22"/>
                <w:lang w:val="en-US" w:eastAsia="zh-CN"/>
              </w:rPr>
              <w:t xml:space="preserve">   </w:t>
            </w:r>
            <w:r>
              <w:rPr>
                <w:rFonts w:hint="eastAsia" w:ascii="宋体" w:hAnsi="宋体" w:eastAsia="宋体" w:cs="宋体"/>
                <w:sz w:val="24"/>
                <w:szCs w:val="22"/>
              </w:rPr>
              <w:t>前后端交互整合</w:t>
            </w:r>
          </w:p>
          <w:p>
            <w:pPr>
              <w:rPr>
                <w:rFonts w:hint="default" w:ascii="宋体" w:hAnsi="宋体" w:eastAsia="宋体" w:cs="宋体"/>
                <w:sz w:val="24"/>
                <w:szCs w:val="22"/>
                <w:lang w:val="en-US" w:eastAsia="zh-CN"/>
              </w:rPr>
            </w:pPr>
            <w:r>
              <w:rPr>
                <w:rFonts w:hint="eastAsia" w:ascii="宋体" w:hAnsi="宋体" w:eastAsia="宋体" w:cs="宋体"/>
                <w:sz w:val="24"/>
                <w:szCs w:val="22"/>
              </w:rPr>
              <w:t>第11周</w:t>
            </w:r>
            <w:r>
              <w:rPr>
                <w:rFonts w:hint="eastAsia" w:ascii="宋体" w:hAnsi="宋体" w:cs="宋体"/>
                <w:sz w:val="24"/>
                <w:szCs w:val="22"/>
                <w:lang w:val="en-US" w:eastAsia="zh-CN"/>
              </w:rPr>
              <w:t xml:space="preserve">   </w:t>
            </w:r>
            <w:r>
              <w:rPr>
                <w:rFonts w:hint="eastAsia" w:ascii="宋体" w:hAnsi="宋体" w:eastAsia="宋体" w:cs="宋体"/>
                <w:sz w:val="24"/>
                <w:szCs w:val="22"/>
              </w:rPr>
              <w:t>分模块对系统进行编程实现</w:t>
            </w:r>
          </w:p>
          <w:p>
            <w:pPr>
              <w:rPr>
                <w:rFonts w:hint="default" w:ascii="宋体" w:hAnsi="宋体" w:eastAsia="宋体" w:cs="宋体"/>
                <w:sz w:val="24"/>
                <w:szCs w:val="22"/>
                <w:lang w:val="en-US" w:eastAsia="zh-CN"/>
              </w:rPr>
            </w:pPr>
            <w:r>
              <w:rPr>
                <w:rFonts w:hint="eastAsia" w:ascii="宋体" w:hAnsi="宋体" w:eastAsia="宋体" w:cs="宋体"/>
                <w:sz w:val="24"/>
                <w:szCs w:val="22"/>
              </w:rPr>
              <w:t>第12周</w:t>
            </w:r>
            <w:r>
              <w:rPr>
                <w:rFonts w:hint="eastAsia" w:ascii="宋体" w:hAnsi="宋体" w:cs="宋体"/>
                <w:sz w:val="24"/>
                <w:szCs w:val="22"/>
                <w:lang w:val="en-US" w:eastAsia="zh-CN"/>
              </w:rPr>
              <w:t xml:space="preserve">   </w:t>
            </w:r>
            <w:r>
              <w:rPr>
                <w:rFonts w:hint="eastAsia" w:ascii="宋体" w:hAnsi="宋体" w:eastAsia="宋体" w:cs="宋体"/>
                <w:sz w:val="24"/>
                <w:szCs w:val="22"/>
              </w:rPr>
              <w:t>编写测试用例，对系统总体的调试与测试</w:t>
            </w:r>
          </w:p>
          <w:p>
            <w:pPr>
              <w:rPr>
                <w:rFonts w:hint="default" w:ascii="宋体" w:hAnsi="宋体" w:eastAsia="宋体" w:cs="宋体"/>
                <w:sz w:val="24"/>
                <w:szCs w:val="22"/>
                <w:lang w:val="en-US" w:eastAsia="zh-CN"/>
              </w:rPr>
            </w:pPr>
            <w:r>
              <w:rPr>
                <w:rFonts w:hint="eastAsia" w:ascii="宋体" w:hAnsi="宋体" w:eastAsia="宋体" w:cs="宋体"/>
                <w:sz w:val="24"/>
                <w:szCs w:val="22"/>
              </w:rPr>
              <w:t>第13周</w:t>
            </w:r>
            <w:r>
              <w:rPr>
                <w:rFonts w:hint="eastAsia" w:ascii="宋体" w:hAnsi="宋体" w:cs="宋体"/>
                <w:sz w:val="24"/>
                <w:szCs w:val="22"/>
                <w:lang w:val="en-US" w:eastAsia="zh-CN"/>
              </w:rPr>
              <w:t xml:space="preserve">   </w:t>
            </w:r>
            <w:r>
              <w:rPr>
                <w:rFonts w:hint="eastAsia" w:ascii="宋体" w:hAnsi="宋体" w:eastAsia="宋体" w:cs="宋体"/>
                <w:sz w:val="24"/>
                <w:szCs w:val="22"/>
              </w:rPr>
              <w:t>收集整理相关资料、整理实验数据</w:t>
            </w:r>
          </w:p>
          <w:p>
            <w:pPr>
              <w:rPr>
                <w:rFonts w:hint="default" w:ascii="宋体" w:hAnsi="宋体" w:eastAsia="宋体" w:cs="宋体"/>
                <w:sz w:val="24"/>
                <w:szCs w:val="22"/>
                <w:lang w:val="en-US" w:eastAsia="zh-CN"/>
              </w:rPr>
            </w:pPr>
            <w:r>
              <w:rPr>
                <w:rFonts w:hint="eastAsia" w:ascii="宋体" w:hAnsi="宋体" w:eastAsia="宋体" w:cs="宋体"/>
                <w:sz w:val="24"/>
                <w:szCs w:val="22"/>
              </w:rPr>
              <w:t>第14周</w:t>
            </w:r>
            <w:r>
              <w:rPr>
                <w:rFonts w:hint="eastAsia" w:ascii="宋体" w:hAnsi="宋体" w:cs="宋体"/>
                <w:sz w:val="24"/>
                <w:szCs w:val="22"/>
                <w:lang w:val="en-US" w:eastAsia="zh-CN"/>
              </w:rPr>
              <w:t xml:space="preserve">   </w:t>
            </w:r>
            <w:r>
              <w:rPr>
                <w:rFonts w:hint="eastAsia" w:ascii="宋体" w:hAnsi="宋体" w:eastAsia="宋体" w:cs="宋体"/>
                <w:sz w:val="24"/>
                <w:szCs w:val="22"/>
              </w:rPr>
              <w:t>撰写毕业设计（论文）初稿</w:t>
            </w:r>
          </w:p>
          <w:p>
            <w:pPr>
              <w:rPr>
                <w:rFonts w:hint="default" w:ascii="宋体" w:hAnsi="宋体" w:eastAsia="宋体" w:cs="宋体"/>
                <w:sz w:val="24"/>
                <w:szCs w:val="22"/>
                <w:lang w:val="en-US" w:eastAsia="zh-CN"/>
              </w:rPr>
            </w:pPr>
            <w:r>
              <w:rPr>
                <w:rFonts w:hint="eastAsia" w:ascii="宋体" w:hAnsi="宋体" w:eastAsia="宋体" w:cs="宋体"/>
                <w:sz w:val="24"/>
                <w:szCs w:val="22"/>
              </w:rPr>
              <w:t>第15周</w:t>
            </w:r>
            <w:r>
              <w:rPr>
                <w:rFonts w:hint="eastAsia" w:ascii="宋体" w:hAnsi="宋体" w:cs="宋体"/>
                <w:sz w:val="24"/>
                <w:szCs w:val="22"/>
                <w:lang w:val="en-US" w:eastAsia="zh-CN"/>
              </w:rPr>
              <w:t xml:space="preserve">   </w:t>
            </w:r>
            <w:r>
              <w:rPr>
                <w:rFonts w:hint="eastAsia" w:ascii="宋体" w:hAnsi="宋体" w:eastAsia="宋体" w:cs="宋体"/>
                <w:sz w:val="24"/>
                <w:szCs w:val="22"/>
              </w:rPr>
              <w:t>修改毕业设计（论文），准备毕业答辩。</w:t>
            </w:r>
          </w:p>
          <w:p>
            <w:pPr>
              <w:rPr>
                <w:rFonts w:hint="default" w:ascii="宋体" w:hAnsi="宋体" w:eastAsia="宋体" w:cs="宋体"/>
                <w:sz w:val="24"/>
                <w:szCs w:val="22"/>
                <w:lang w:val="en-US" w:eastAsia="zh-CN"/>
              </w:rPr>
            </w:pPr>
            <w:r>
              <w:rPr>
                <w:rFonts w:hint="eastAsia" w:ascii="宋体" w:hAnsi="宋体" w:eastAsia="宋体" w:cs="宋体"/>
                <w:sz w:val="24"/>
                <w:szCs w:val="22"/>
              </w:rPr>
              <w:t>第16周</w:t>
            </w:r>
            <w:r>
              <w:rPr>
                <w:rFonts w:hint="eastAsia" w:ascii="宋体" w:hAnsi="宋体" w:cs="宋体"/>
                <w:sz w:val="24"/>
                <w:szCs w:val="22"/>
                <w:lang w:val="en-US" w:eastAsia="zh-CN"/>
              </w:rPr>
              <w:t xml:space="preserve">   </w:t>
            </w:r>
            <w:r>
              <w:rPr>
                <w:rFonts w:hint="eastAsia" w:ascii="宋体" w:hAnsi="宋体" w:eastAsia="宋体" w:cs="宋体"/>
                <w:sz w:val="24"/>
                <w:szCs w:val="22"/>
              </w:rPr>
              <w:t>毕业论文定稿，准备毕业答辩</w:t>
            </w:r>
          </w:p>
          <w:p>
            <w:pPr>
              <w:rPr>
                <w:rFonts w:hint="default" w:ascii="宋体" w:hAnsi="宋体" w:eastAsia="宋体" w:cs="宋体"/>
                <w:sz w:val="24"/>
                <w:szCs w:val="22"/>
                <w:lang w:val="en-US" w:eastAsia="zh-CN"/>
              </w:rPr>
            </w:pPr>
            <w:r>
              <w:rPr>
                <w:rFonts w:hint="eastAsia" w:ascii="宋体" w:hAnsi="宋体" w:eastAsia="宋体" w:cs="宋体"/>
                <w:sz w:val="24"/>
                <w:szCs w:val="22"/>
              </w:rPr>
              <w:t>第17周</w:t>
            </w:r>
            <w:r>
              <w:rPr>
                <w:rFonts w:hint="eastAsia" w:ascii="宋体" w:hAnsi="宋体" w:cs="宋体"/>
                <w:sz w:val="24"/>
                <w:szCs w:val="22"/>
                <w:lang w:val="en-US" w:eastAsia="zh-CN"/>
              </w:rPr>
              <w:t xml:space="preserve">   </w:t>
            </w:r>
            <w:r>
              <w:rPr>
                <w:rFonts w:hint="eastAsia" w:ascii="宋体" w:hAnsi="宋体" w:eastAsia="宋体" w:cs="宋体"/>
                <w:sz w:val="24"/>
                <w:szCs w:val="22"/>
              </w:rPr>
              <w:t>毕业答辩</w:t>
            </w:r>
            <w:bookmarkStart w:id="2" w:name="_GoBack"/>
            <w:bookmarkEnd w:id="2"/>
          </w:p>
          <w:p>
            <w:pPr>
              <w:rPr>
                <w:rFonts w:hint="eastAsia" w:ascii="宋体" w:hAnsi="宋体" w:eastAsia="宋体" w:cs="宋体"/>
                <w:sz w:val="24"/>
                <w:szCs w:val="22"/>
              </w:rPr>
            </w:pPr>
            <w:r>
              <w:rPr>
                <w:rFonts w:hint="eastAsia" w:ascii="宋体" w:hAnsi="宋体" w:eastAsia="宋体" w:cs="宋体"/>
                <w:sz w:val="24"/>
                <w:szCs w:val="22"/>
              </w:rPr>
              <w:tab/>
            </w:r>
          </w:p>
          <w:p>
            <w:pPr>
              <w:rPr>
                <w:rFonts w:ascii="宋体" w:hAnsi="宋体"/>
                <w:sz w:val="24"/>
              </w:rPr>
            </w:pPr>
          </w:p>
        </w:tc>
      </w:tr>
    </w:tbl>
    <w:p/>
    <w:tbl>
      <w:tblPr>
        <w:tblStyle w:val="7"/>
        <w:tblW w:w="0" w:type="auto"/>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9460"/>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rPr>
          <w:cantSplit/>
        </w:trPr>
        <w:tc>
          <w:tcPr>
            <w:tcW w:w="9460" w:type="dxa"/>
            <w:vAlign w:val="center"/>
          </w:tcPr>
          <w:p>
            <w:pPr>
              <w:jc w:val="center"/>
              <w:rPr>
                <w:rFonts w:ascii="黑体" w:hAnsi="宋体" w:eastAsia="黑体"/>
                <w:b/>
                <w:bCs/>
                <w:sz w:val="28"/>
              </w:rPr>
            </w:pPr>
            <w:r>
              <w:rPr>
                <w:rFonts w:hint="eastAsia" w:ascii="黑体" w:hAnsi="宋体" w:eastAsia="黑体"/>
                <w:b/>
                <w:bCs/>
                <w:sz w:val="28"/>
              </w:rPr>
              <w:t>查阅资料、文献目录</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13185" w:hRule="atLeast"/>
        </w:trPr>
        <w:tc>
          <w:tcPr>
            <w:tcW w:w="9460" w:type="dxa"/>
            <w:tcBorders>
              <w:bottom w:val="single" w:color="auto" w:sz="8" w:space="0"/>
            </w:tcBorders>
          </w:tcPr>
          <w:p>
            <w:pPr>
              <w:widowControl/>
              <w:spacing w:line="324" w:lineRule="auto"/>
              <w:rPr>
                <w:rFonts w:hint="eastAsia" w:ascii="宋体" w:hAnsi="宋体"/>
                <w:kern w:val="0"/>
                <w:sz w:val="24"/>
              </w:rPr>
            </w:pPr>
            <w:r>
              <w:rPr>
                <w:rFonts w:hint="eastAsia" w:ascii="宋体" w:hAnsi="宋体"/>
                <w:kern w:val="0"/>
                <w:sz w:val="24"/>
              </w:rPr>
              <w:t>[1]</w:t>
            </w:r>
            <w:r>
              <w:rPr>
                <w:rFonts w:ascii="PingFangSC-Regular" w:hAnsi="PingFangSC-Regular"/>
                <w:color w:val="222222"/>
                <w:szCs w:val="21"/>
                <w:shd w:val="clear" w:color="auto" w:fill="FBFBFB"/>
              </w:rPr>
              <w:t xml:space="preserve"> 何庆兵, 杨芬秀, 欧阳欣,等. 基于Java机房管理系统的设计和实现[J]. 低渗透油气田, 2018(1):142-145.</w:t>
            </w:r>
          </w:p>
          <w:p>
            <w:pPr>
              <w:widowControl/>
              <w:spacing w:line="324" w:lineRule="auto"/>
              <w:rPr>
                <w:rFonts w:hint="eastAsia" w:ascii="宋体" w:hAnsi="宋体"/>
                <w:kern w:val="0"/>
                <w:sz w:val="24"/>
              </w:rPr>
            </w:pPr>
            <w:r>
              <w:rPr>
                <w:rFonts w:hint="eastAsia" w:ascii="宋体" w:hAnsi="宋体"/>
                <w:kern w:val="0"/>
                <w:sz w:val="24"/>
              </w:rPr>
              <w:t>[2] 丁佳.基于JSP+MySQL的用户登录系统SQL注入实例及防范[J].网络安全技术与应用,2020(09):49-51.</w:t>
            </w:r>
          </w:p>
          <w:p>
            <w:pPr>
              <w:widowControl/>
              <w:spacing w:line="324" w:lineRule="auto"/>
              <w:rPr>
                <w:rFonts w:hint="eastAsia" w:ascii="宋体" w:hAnsi="宋体"/>
                <w:kern w:val="0"/>
                <w:sz w:val="24"/>
              </w:rPr>
            </w:pPr>
            <w:r>
              <w:rPr>
                <w:rFonts w:hint="eastAsia" w:ascii="宋体" w:hAnsi="宋体"/>
                <w:kern w:val="0"/>
                <w:sz w:val="24"/>
              </w:rPr>
              <w:t>[3]</w:t>
            </w:r>
            <w:r>
              <w:rPr>
                <w:rFonts w:ascii="PingFangSC-Regular" w:hAnsi="PingFangSC-Regular"/>
                <w:color w:val="222222"/>
                <w:szCs w:val="21"/>
                <w:shd w:val="clear" w:color="auto" w:fill="FBFBFB"/>
              </w:rPr>
              <w:t xml:space="preserve"> 张振超, 吴杰, 陈序蓬. 浅谈Java中Mysql数据库的连接与操作[J]. 信息记录材料, 2020, 021(002):144-145.</w:t>
            </w:r>
          </w:p>
          <w:p>
            <w:pPr>
              <w:widowControl/>
              <w:spacing w:line="324" w:lineRule="auto"/>
              <w:rPr>
                <w:rFonts w:hint="eastAsia" w:ascii="宋体" w:hAnsi="宋体"/>
                <w:kern w:val="0"/>
                <w:sz w:val="24"/>
              </w:rPr>
            </w:pPr>
            <w:r>
              <w:rPr>
                <w:rFonts w:hint="eastAsia" w:ascii="宋体" w:hAnsi="宋体"/>
                <w:kern w:val="0"/>
                <w:sz w:val="24"/>
              </w:rPr>
              <w:t>[4]王子虎,胡丽珍.基于计算机软件安全开发的Java编程语言研究[J].数字技术与应用,2019,37(12):133-134.</w:t>
            </w:r>
          </w:p>
          <w:p>
            <w:pPr>
              <w:widowControl/>
              <w:spacing w:line="324" w:lineRule="auto"/>
              <w:rPr>
                <w:rFonts w:hint="eastAsia" w:ascii="宋体" w:hAnsi="宋体"/>
                <w:kern w:val="0"/>
                <w:sz w:val="24"/>
              </w:rPr>
            </w:pPr>
            <w:r>
              <w:rPr>
                <w:rFonts w:hint="eastAsia" w:ascii="宋体" w:hAnsi="宋体"/>
                <w:kern w:val="0"/>
                <w:sz w:val="24"/>
              </w:rPr>
              <w:t>[5]谢懿.计算机软件Java编程特点及其技术分析[J].农家参谋,2020(01):166.</w:t>
            </w:r>
          </w:p>
          <w:p>
            <w:pPr>
              <w:widowControl/>
              <w:spacing w:line="324" w:lineRule="auto"/>
              <w:rPr>
                <w:rFonts w:hint="eastAsia" w:ascii="宋体" w:hAnsi="宋体"/>
                <w:kern w:val="0"/>
                <w:sz w:val="24"/>
              </w:rPr>
            </w:pPr>
            <w:r>
              <w:rPr>
                <w:rFonts w:hint="eastAsia" w:ascii="宋体" w:hAnsi="宋体"/>
                <w:kern w:val="0"/>
                <w:sz w:val="24"/>
              </w:rPr>
              <w:t>[6]欧阳桂秀.Java语言存取文本文件的研究[J].科技传播,2019,11(24):128-129+162.</w:t>
            </w:r>
          </w:p>
          <w:p>
            <w:pPr>
              <w:widowControl/>
              <w:spacing w:line="324" w:lineRule="auto"/>
              <w:rPr>
                <w:rFonts w:hint="eastAsia" w:ascii="宋体" w:hAnsi="宋体"/>
                <w:kern w:val="0"/>
                <w:sz w:val="24"/>
              </w:rPr>
            </w:pPr>
            <w:r>
              <w:rPr>
                <w:rFonts w:hint="eastAsia" w:ascii="宋体" w:hAnsi="宋体"/>
                <w:kern w:val="0"/>
                <w:sz w:val="24"/>
              </w:rPr>
              <w:t>[7]左兆丰.Java嵌入式数据库程序的开发[J].电脑编程技巧与维护,2020(01):101-103.</w:t>
            </w:r>
          </w:p>
          <w:p>
            <w:pPr>
              <w:widowControl/>
              <w:spacing w:line="324" w:lineRule="auto"/>
              <w:rPr>
                <w:rFonts w:hint="eastAsia" w:ascii="宋体" w:hAnsi="宋体"/>
                <w:kern w:val="0"/>
                <w:sz w:val="24"/>
              </w:rPr>
            </w:pPr>
            <w:r>
              <w:rPr>
                <w:rFonts w:hint="eastAsia" w:ascii="宋体" w:hAnsi="宋体"/>
                <w:kern w:val="0"/>
                <w:sz w:val="24"/>
              </w:rPr>
              <w:t>[8]黄守涛.基于Java语言的异常处理探讨分析[J].自动化技术与应用,2020,39(02):30-32+107.</w:t>
            </w:r>
          </w:p>
          <w:p>
            <w:pPr>
              <w:widowControl/>
              <w:spacing w:line="324" w:lineRule="auto"/>
              <w:rPr>
                <w:rFonts w:hint="eastAsia" w:ascii="宋体" w:hAnsi="宋体"/>
                <w:kern w:val="0"/>
                <w:sz w:val="24"/>
              </w:rPr>
            </w:pPr>
            <w:r>
              <w:rPr>
                <w:rFonts w:hint="eastAsia" w:ascii="宋体" w:hAnsi="宋体"/>
                <w:kern w:val="0"/>
                <w:sz w:val="24"/>
              </w:rPr>
              <w:t>[9]邹红霆.基于SSM框架的Web系统研究与应用[J].湖南理工学院学报(自然科学版),2017,30(01):39-43.</w:t>
            </w:r>
          </w:p>
          <w:p>
            <w:pPr>
              <w:widowControl/>
              <w:spacing w:line="324" w:lineRule="auto"/>
              <w:rPr>
                <w:rFonts w:hint="eastAsia" w:ascii="宋体" w:hAnsi="宋体"/>
                <w:kern w:val="0"/>
                <w:sz w:val="24"/>
              </w:rPr>
            </w:pPr>
            <w:r>
              <w:rPr>
                <w:rFonts w:hint="eastAsia" w:ascii="宋体" w:hAnsi="宋体"/>
                <w:kern w:val="0"/>
                <w:sz w:val="24"/>
              </w:rPr>
              <w:t>[10]汪维,胡帅.MySQL数据库有关数据的备份方法分析[J].信息技术与信息化,2020(07):36-37.</w:t>
            </w:r>
          </w:p>
          <w:p>
            <w:pPr>
              <w:widowControl/>
              <w:spacing w:line="324" w:lineRule="auto"/>
              <w:rPr>
                <w:rFonts w:ascii="宋体" w:hAnsi="宋体"/>
                <w:kern w:val="0"/>
                <w:sz w:val="24"/>
              </w:rPr>
            </w:pPr>
            <w:r>
              <w:rPr>
                <w:rFonts w:hint="eastAsia" w:ascii="宋体" w:hAnsi="宋体"/>
                <w:kern w:val="0"/>
                <w:sz w:val="24"/>
              </w:rPr>
              <w:t>[11]</w:t>
            </w:r>
            <w:r>
              <w:rPr>
                <w:rFonts w:ascii="宋体" w:hAnsi="宋体"/>
                <w:kern w:val="0"/>
                <w:sz w:val="24"/>
              </w:rPr>
              <w:t xml:space="preserve"> Oscar Rodriguez-Prieto,Francisco Ortin,Donna O’Shea. Efficient runtime aspect weaving for Java applications[J]. Information and Software Technology,2018,100.</w:t>
            </w:r>
          </w:p>
          <w:p>
            <w:pPr>
              <w:rPr>
                <w:rFonts w:ascii="宋体" w:hAnsi="宋体"/>
                <w:kern w:val="0"/>
                <w:sz w:val="24"/>
              </w:rPr>
            </w:pPr>
            <w:r>
              <w:rPr>
                <w:rFonts w:ascii="宋体" w:hAnsi="宋体"/>
                <w:kern w:val="0"/>
                <w:sz w:val="24"/>
              </w:rPr>
              <w:t>[12]Raffi Khatchadourian. Automated refactoring of legacy Java software to enumerated types[J]. Automated Software Engineering,2017,24(4).</w:t>
            </w:r>
          </w:p>
          <w:p>
            <w:pPr>
              <w:rPr>
                <w:rFonts w:ascii="宋体" w:hAnsi="宋体"/>
                <w:kern w:val="0"/>
                <w:sz w:val="24"/>
              </w:rPr>
            </w:pPr>
            <w:r>
              <w:rPr>
                <w:rFonts w:hint="eastAsia" w:ascii="宋体" w:hAnsi="宋体"/>
                <w:kern w:val="0"/>
                <w:sz w:val="24"/>
              </w:rPr>
              <w:t>[</w:t>
            </w:r>
            <w:r>
              <w:rPr>
                <w:rFonts w:ascii="宋体" w:hAnsi="宋体"/>
                <w:kern w:val="0"/>
                <w:sz w:val="24"/>
              </w:rPr>
              <w:t>13]Suhailan S . MySQL Java Computer Programs.  2017.</w:t>
            </w:r>
          </w:p>
          <w:p>
            <w:pPr>
              <w:rPr>
                <w:rFonts w:ascii="PingFangSC-Regular" w:hAnsi="PingFangSC-Regular"/>
                <w:color w:val="222222"/>
                <w:szCs w:val="21"/>
                <w:shd w:val="clear" w:color="auto" w:fill="FBFBFB"/>
              </w:rPr>
            </w:pPr>
            <w:r>
              <w:rPr>
                <w:rFonts w:hint="eastAsia" w:ascii="宋体" w:hAnsi="宋体"/>
                <w:kern w:val="0"/>
                <w:sz w:val="24"/>
              </w:rPr>
              <w:t>[</w:t>
            </w:r>
            <w:r>
              <w:rPr>
                <w:rFonts w:ascii="宋体" w:hAnsi="宋体"/>
                <w:kern w:val="0"/>
                <w:sz w:val="24"/>
              </w:rPr>
              <w:t>14]</w:t>
            </w:r>
            <w:r>
              <w:rPr>
                <w:rFonts w:ascii="PingFangSC-Regular" w:hAnsi="PingFangSC-Regular"/>
                <w:color w:val="222222"/>
                <w:szCs w:val="21"/>
                <w:shd w:val="clear" w:color="auto" w:fill="FBFBFB"/>
              </w:rPr>
              <w:t xml:space="preserve"> Huang W J , University X I . Design of library information management system based on Java and MySQL[J]. Electronic Design Engineering, 2019.</w:t>
            </w:r>
          </w:p>
          <w:p>
            <w:pPr>
              <w:spacing w:line="400" w:lineRule="exact"/>
              <w:rPr>
                <w:rFonts w:ascii="宋体" w:hAnsi="宋体"/>
                <w:b/>
                <w:bCs/>
                <w:sz w:val="32"/>
              </w:rPr>
            </w:pPr>
            <w:r>
              <w:rPr>
                <w:rFonts w:hint="eastAsia" w:ascii="PingFangSC-Regular" w:hAnsi="PingFangSC-Regular"/>
                <w:color w:val="222222"/>
                <w:szCs w:val="21"/>
                <w:shd w:val="clear" w:color="auto" w:fill="FBFBFB"/>
              </w:rPr>
              <w:t>[</w:t>
            </w:r>
            <w:r>
              <w:rPr>
                <w:rFonts w:ascii="PingFangSC-Regular" w:hAnsi="PingFangSC-Regular"/>
                <w:color w:val="222222"/>
                <w:szCs w:val="21"/>
                <w:shd w:val="clear" w:color="auto" w:fill="FBFBFB"/>
              </w:rPr>
              <w:t>15] Huang W J , University X I . Design of library information management system based on Java and MySQL[J]. Electronic Design Engineering, 2019.</w:t>
            </w:r>
          </w:p>
          <w:p>
            <w:pPr>
              <w:spacing w:line="400" w:lineRule="exact"/>
              <w:rPr>
                <w:rFonts w:ascii="宋体" w:hAnsi="宋体"/>
                <w:b/>
                <w:bCs/>
                <w:sz w:val="32"/>
              </w:rPr>
            </w:pPr>
          </w:p>
          <w:p>
            <w:pPr>
              <w:spacing w:line="400" w:lineRule="exact"/>
              <w:rPr>
                <w:rFonts w:ascii="宋体" w:hAnsi="宋体"/>
                <w:b/>
                <w:bCs/>
                <w:sz w:val="32"/>
              </w:rPr>
            </w:pPr>
          </w:p>
          <w:p>
            <w:pPr>
              <w:spacing w:line="400" w:lineRule="exact"/>
              <w:rPr>
                <w:rFonts w:ascii="宋体" w:hAnsi="宋体"/>
                <w:b/>
                <w:bCs/>
                <w:sz w:val="32"/>
              </w:rPr>
            </w:pPr>
          </w:p>
          <w:p>
            <w:pPr>
              <w:spacing w:line="400" w:lineRule="exact"/>
              <w:rPr>
                <w:rFonts w:ascii="宋体" w:hAnsi="宋体"/>
                <w:b/>
                <w:bCs/>
                <w:sz w:val="32"/>
              </w:rPr>
            </w:pPr>
          </w:p>
        </w:tc>
      </w:tr>
    </w:tbl>
    <w:p>
      <w:pPr>
        <w:jc w:val="center"/>
      </w:pPr>
    </w:p>
    <w:p>
      <w:pPr>
        <w:jc w:val="center"/>
      </w:pPr>
    </w:p>
    <w:p>
      <w:pPr>
        <w:jc w:val="center"/>
        <w:rPr>
          <w:rFonts w:ascii="黑体" w:hAnsi="宋体" w:eastAsia="黑体"/>
          <w:b/>
          <w:bCs/>
          <w:sz w:val="32"/>
        </w:rPr>
      </w:pPr>
      <w:r>
        <w:rPr>
          <w:rFonts w:hint="eastAsia" w:ascii="黑体" w:hAnsi="宋体" w:eastAsia="黑体"/>
          <w:b/>
          <w:bCs/>
          <w:sz w:val="32"/>
        </w:rPr>
        <w:t>开 题 须 知</w:t>
      </w:r>
    </w:p>
    <w:p>
      <w:pPr>
        <w:jc w:val="center"/>
        <w:rPr>
          <w:rFonts w:ascii="宋体" w:hAnsi="宋体"/>
          <w:b/>
          <w:bCs/>
          <w:sz w:val="32"/>
        </w:rPr>
      </w:pPr>
    </w:p>
    <w:p>
      <w:pPr>
        <w:pStyle w:val="3"/>
      </w:pPr>
      <w:r>
        <w:rPr>
          <w:rFonts w:hint="eastAsia"/>
        </w:rPr>
        <w:t>一、学生要认真填写开题报告。在毕业设计（论文）答辩时学生须向答辩委员会（或答辩小组）提交开题报告，作为答辩评分的参考材料，没有开题报告不能参加答辩。如果丢失要及时办理补交手续。学生毕业后，开题报告与学生毕业设计（论文）一并存档备案。</w:t>
      </w:r>
    </w:p>
    <w:p>
      <w:pPr>
        <w:spacing w:line="800" w:lineRule="exact"/>
        <w:ind w:firstLine="480" w:firstLineChars="200"/>
        <w:rPr>
          <w:rFonts w:ascii="宋体" w:hAnsi="宋体"/>
          <w:sz w:val="24"/>
        </w:rPr>
      </w:pPr>
      <w:r>
        <w:rPr>
          <w:rFonts w:hint="eastAsia" w:ascii="宋体" w:hAnsi="宋体"/>
          <w:sz w:val="24"/>
        </w:rPr>
        <w:t>二、毕业设计（论文）题目一经确定，指导教师要给学生下达毕业设计（论文）任务书，学生根据任务书的要求进行开题，一般安排在毕业设计（论文）正式开始的第二周至第三周进行。</w:t>
      </w:r>
    </w:p>
    <w:p>
      <w:pPr>
        <w:spacing w:line="800" w:lineRule="exact"/>
        <w:rPr>
          <w:rFonts w:ascii="宋体" w:hAnsi="宋体"/>
          <w:sz w:val="24"/>
        </w:rPr>
      </w:pPr>
      <w:r>
        <w:rPr>
          <w:rFonts w:hint="eastAsia" w:ascii="宋体" w:hAnsi="宋体"/>
          <w:sz w:val="24"/>
        </w:rPr>
        <w:t xml:space="preserve">    三、开题报告的审查由各专业教研室主持，每个学生的报告时间为10</w:t>
      </w:r>
      <w:r>
        <w:rPr>
          <w:rFonts w:ascii="宋体" w:hAnsi="宋体"/>
          <w:sz w:val="24"/>
        </w:rPr>
        <w:t>—</w:t>
      </w:r>
      <w:r>
        <w:rPr>
          <w:rFonts w:hint="eastAsia" w:ascii="宋体" w:hAnsi="宋体"/>
          <w:sz w:val="24"/>
        </w:rPr>
        <w:t>15分钟。开题通过后学生才能正式获得毕业设计（论文）的资格。</w:t>
      </w:r>
    </w:p>
    <w:p>
      <w:pPr>
        <w:spacing w:line="800" w:lineRule="exact"/>
        <w:rPr>
          <w:rFonts w:ascii="宋体" w:hAnsi="宋体"/>
          <w:sz w:val="24"/>
        </w:rPr>
      </w:pPr>
      <w:r>
        <w:rPr>
          <w:rFonts w:hint="eastAsia" w:ascii="宋体" w:hAnsi="宋体"/>
          <w:sz w:val="24"/>
        </w:rPr>
        <w:t xml:space="preserve">    四、学生要充分理解毕业设计（论文）题目的内容和要求，在指导教师的指导下制定切实可行的工作计划，并且要具备进行毕业设计（论文）所要求的实验或实习（调研）条件。</w:t>
      </w:r>
    </w:p>
    <w:p>
      <w:pPr>
        <w:spacing w:line="800" w:lineRule="exact"/>
        <w:ind w:firstLine="480" w:firstLineChars="200"/>
        <w:rPr>
          <w:rFonts w:ascii="宋体" w:hAnsi="宋体"/>
          <w:sz w:val="24"/>
        </w:rPr>
      </w:pPr>
      <w:r>
        <w:rPr>
          <w:rFonts w:hint="eastAsia" w:ascii="宋体" w:hAnsi="宋体"/>
          <w:sz w:val="24"/>
        </w:rPr>
        <w:t>五、学生要按照指导教师所下达的毕业设计（论文）任务书的要求，认真进行文献资料的检索、搜集和查阅，并做好记录。</w:t>
      </w:r>
    </w:p>
    <w:p>
      <w:pPr>
        <w:spacing w:line="800" w:lineRule="exact"/>
        <w:rPr>
          <w:rFonts w:ascii="宋体" w:hAnsi="宋体"/>
          <w:b/>
          <w:bCs/>
          <w:sz w:val="28"/>
        </w:rPr>
      </w:pPr>
      <w:r>
        <w:rPr>
          <w:rFonts w:hint="eastAsia" w:ascii="宋体" w:hAnsi="宋体"/>
          <w:sz w:val="24"/>
        </w:rPr>
        <w:t xml:space="preserve">    六、开题审查不合格的学生，必须在一周内重新进行开题。</w:t>
      </w:r>
    </w:p>
    <w:p>
      <w:pPr>
        <w:spacing w:line="660" w:lineRule="exact"/>
        <w:rPr>
          <w:rFonts w:ascii="宋体" w:hAnsi="宋体" w:eastAsia="楷体_GB2312"/>
          <w:sz w:val="28"/>
        </w:rPr>
      </w:pPr>
    </w:p>
    <w:p>
      <w:pPr>
        <w:rPr>
          <w:rFonts w:ascii="宋体" w:hAnsi="宋体" w:eastAsia="楷体_GB2312"/>
          <w:b/>
          <w:bCs/>
          <w:sz w:val="32"/>
        </w:rPr>
      </w:pPr>
    </w:p>
    <w:p/>
    <w:sectPr>
      <w:footerReference r:id="rId6" w:type="first"/>
      <w:footerReference r:id="rId5" w:type="default"/>
      <w:pgSz w:w="11906" w:h="16838"/>
      <w:pgMar w:top="851" w:right="851" w:bottom="851" w:left="1701"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金长城黑宋体">
    <w:altName w:val="宋体"/>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PingFangSC-Regular">
    <w:altName w:val="Cambria"/>
    <w:panose1 w:val="00000000000000000000"/>
    <w:charset w:val="00"/>
    <w:family w:val="roman"/>
    <w:pitch w:val="default"/>
    <w:sig w:usb0="00000000" w:usb1="00000000" w:usb2="00000000" w:usb3="00000000" w:csb0="00040001" w:csb1="00000000"/>
  </w:font>
  <w:font w:name="Cambria">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9"/>
      </w:rPr>
    </w:pPr>
    <w:r>
      <w:fldChar w:fldCharType="begin"/>
    </w:r>
    <w:r>
      <w:rPr>
        <w:rStyle w:val="9"/>
      </w:rPr>
      <w:instrText xml:space="preserve">PAGE  </w:instrText>
    </w:r>
    <w:r>
      <w:fldChar w:fldCharType="end"/>
    </w:r>
  </w:p>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center" w:pos="4677"/>
        <w:tab w:val="clear" w:pos="4153"/>
      </w:tabs>
      <w:jc w:val="both"/>
    </w:pPr>
    <w:r>
      <w:pict>
        <v:shape id="_x0000_s3074" o:spid="_x0000_s3074" o:spt="202" type="#_x0000_t202" style="position:absolute;left:0pt;margin-top:0pt;height:144pt;width:144pt;mso-position-horizontal:center;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_x0000_s3073" o:spid="_x0000_s3073"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joinstyle="miter"/>
          <v:imagedata o:title=""/>
          <o:lock v:ext="edit"/>
          <v:textbox inset="0mm,0mm,0mm,0mm" style="mso-fit-shape-to-text:t;">
            <w:txbxContent>
              <w:p>
                <w:pPr>
                  <w:pStyle w:val="5"/>
                </w:pPr>
                <w:r>
                  <w:rPr>
                    <w:rFonts w:hint="eastAsia"/>
                  </w:rPr>
                  <w:fldChar w:fldCharType="begin"/>
                </w:r>
                <w:r>
                  <w:instrText xml:space="preserve"> PAGE  \* MERGEFORMAT </w:instrText>
                </w:r>
                <w:r>
                  <w:rPr>
                    <w:rFonts w:hint="eastAsia"/>
                  </w:rPr>
                  <w:fldChar w:fldCharType="separate"/>
                </w:r>
                <w:r>
                  <w:rPr>
                    <w:rFonts w:hint="eastAsia"/>
                  </w:rPr>
                  <w:t>1</w:t>
                </w:r>
                <w:r>
                  <w:rPr>
                    <w:rFonts w:hint="eastAsia"/>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noPunctuationKerning w:val="1"/>
  <w:characterSpacingControl w:val="compressPunctuation"/>
  <w:hdrShapeDefaults>
    <o:shapelayout v:ext="edit">
      <o:idmap v:ext="edit" data="1,3"/>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docVars>
    <w:docVar w:name="commondata" w:val="eyJoZGlkIjoiZmZhNmI2NDg5MWRmMTQyNTczYmM0YWU5NzM2YWZlNTQifQ=="/>
  </w:docVars>
  <w:rsids>
    <w:rsidRoot w:val="00883648"/>
    <w:rsid w:val="00010E80"/>
    <w:rsid w:val="00013C06"/>
    <w:rsid w:val="00014D34"/>
    <w:rsid w:val="00014E6F"/>
    <w:rsid w:val="00022844"/>
    <w:rsid w:val="000318BE"/>
    <w:rsid w:val="000340A1"/>
    <w:rsid w:val="00036FCB"/>
    <w:rsid w:val="00043134"/>
    <w:rsid w:val="000466D0"/>
    <w:rsid w:val="00047851"/>
    <w:rsid w:val="00051F22"/>
    <w:rsid w:val="0005297A"/>
    <w:rsid w:val="0005318E"/>
    <w:rsid w:val="00060458"/>
    <w:rsid w:val="00074618"/>
    <w:rsid w:val="00086445"/>
    <w:rsid w:val="0009700A"/>
    <w:rsid w:val="0009766D"/>
    <w:rsid w:val="000A3460"/>
    <w:rsid w:val="000A53DD"/>
    <w:rsid w:val="000A75A7"/>
    <w:rsid w:val="000C6173"/>
    <w:rsid w:val="000D4DB7"/>
    <w:rsid w:val="000D62EC"/>
    <w:rsid w:val="000E3099"/>
    <w:rsid w:val="000E3426"/>
    <w:rsid w:val="00105381"/>
    <w:rsid w:val="0010633B"/>
    <w:rsid w:val="001219E6"/>
    <w:rsid w:val="00124866"/>
    <w:rsid w:val="00127048"/>
    <w:rsid w:val="00134CE4"/>
    <w:rsid w:val="001427ED"/>
    <w:rsid w:val="00150593"/>
    <w:rsid w:val="0016244E"/>
    <w:rsid w:val="00163186"/>
    <w:rsid w:val="00172645"/>
    <w:rsid w:val="00176908"/>
    <w:rsid w:val="00176FE0"/>
    <w:rsid w:val="00182F7E"/>
    <w:rsid w:val="001A5FB4"/>
    <w:rsid w:val="001B0921"/>
    <w:rsid w:val="001B2D9B"/>
    <w:rsid w:val="001C470B"/>
    <w:rsid w:val="001D02BA"/>
    <w:rsid w:val="001D54BF"/>
    <w:rsid w:val="001E0AB3"/>
    <w:rsid w:val="001E2A1E"/>
    <w:rsid w:val="001E75E3"/>
    <w:rsid w:val="001F0A3F"/>
    <w:rsid w:val="001F0FE3"/>
    <w:rsid w:val="001F1B35"/>
    <w:rsid w:val="001F41E0"/>
    <w:rsid w:val="001F6D9B"/>
    <w:rsid w:val="00204ACF"/>
    <w:rsid w:val="00211418"/>
    <w:rsid w:val="00244049"/>
    <w:rsid w:val="002463CF"/>
    <w:rsid w:val="00252757"/>
    <w:rsid w:val="00281B34"/>
    <w:rsid w:val="00296839"/>
    <w:rsid w:val="00296AD3"/>
    <w:rsid w:val="002B1808"/>
    <w:rsid w:val="002D0126"/>
    <w:rsid w:val="002F7841"/>
    <w:rsid w:val="00300F59"/>
    <w:rsid w:val="00303C62"/>
    <w:rsid w:val="00304B87"/>
    <w:rsid w:val="00305B73"/>
    <w:rsid w:val="0030658C"/>
    <w:rsid w:val="00310F69"/>
    <w:rsid w:val="00313C9D"/>
    <w:rsid w:val="00337C24"/>
    <w:rsid w:val="0034502B"/>
    <w:rsid w:val="0035269A"/>
    <w:rsid w:val="003669B6"/>
    <w:rsid w:val="003A01AD"/>
    <w:rsid w:val="003A12A8"/>
    <w:rsid w:val="003A5D71"/>
    <w:rsid w:val="003B318A"/>
    <w:rsid w:val="003C33FB"/>
    <w:rsid w:val="003C68EE"/>
    <w:rsid w:val="003E5E1F"/>
    <w:rsid w:val="003E7495"/>
    <w:rsid w:val="00407444"/>
    <w:rsid w:val="0041186B"/>
    <w:rsid w:val="00437F4F"/>
    <w:rsid w:val="00471EC7"/>
    <w:rsid w:val="0048797D"/>
    <w:rsid w:val="004938E8"/>
    <w:rsid w:val="004963BB"/>
    <w:rsid w:val="004A0FE7"/>
    <w:rsid w:val="004A1020"/>
    <w:rsid w:val="004A581A"/>
    <w:rsid w:val="004B0395"/>
    <w:rsid w:val="004C3A01"/>
    <w:rsid w:val="004D0129"/>
    <w:rsid w:val="004D3EA0"/>
    <w:rsid w:val="004E47FF"/>
    <w:rsid w:val="004F1C93"/>
    <w:rsid w:val="004F36B7"/>
    <w:rsid w:val="004F48A1"/>
    <w:rsid w:val="00500EBC"/>
    <w:rsid w:val="00500F6D"/>
    <w:rsid w:val="00506219"/>
    <w:rsid w:val="00507C12"/>
    <w:rsid w:val="00527E7E"/>
    <w:rsid w:val="00547BC1"/>
    <w:rsid w:val="005603FA"/>
    <w:rsid w:val="00561239"/>
    <w:rsid w:val="00583D53"/>
    <w:rsid w:val="00591D70"/>
    <w:rsid w:val="00596F06"/>
    <w:rsid w:val="005A6BF9"/>
    <w:rsid w:val="005C17A1"/>
    <w:rsid w:val="005C438B"/>
    <w:rsid w:val="005C6306"/>
    <w:rsid w:val="005D12DA"/>
    <w:rsid w:val="005D2405"/>
    <w:rsid w:val="005E62B1"/>
    <w:rsid w:val="0061117F"/>
    <w:rsid w:val="00623FA1"/>
    <w:rsid w:val="00625A6A"/>
    <w:rsid w:val="006527B7"/>
    <w:rsid w:val="00677C55"/>
    <w:rsid w:val="00682FFB"/>
    <w:rsid w:val="00683FE9"/>
    <w:rsid w:val="00684339"/>
    <w:rsid w:val="006853C8"/>
    <w:rsid w:val="00686815"/>
    <w:rsid w:val="00691291"/>
    <w:rsid w:val="00695969"/>
    <w:rsid w:val="006B4400"/>
    <w:rsid w:val="006E5715"/>
    <w:rsid w:val="006F1B82"/>
    <w:rsid w:val="006F75F2"/>
    <w:rsid w:val="0070093A"/>
    <w:rsid w:val="00702175"/>
    <w:rsid w:val="007040F0"/>
    <w:rsid w:val="00726440"/>
    <w:rsid w:val="00732DBE"/>
    <w:rsid w:val="00740E52"/>
    <w:rsid w:val="0074119F"/>
    <w:rsid w:val="00741352"/>
    <w:rsid w:val="00746041"/>
    <w:rsid w:val="007610F8"/>
    <w:rsid w:val="00761B27"/>
    <w:rsid w:val="0076633B"/>
    <w:rsid w:val="00770E9E"/>
    <w:rsid w:val="00771E2D"/>
    <w:rsid w:val="00772D44"/>
    <w:rsid w:val="007741DB"/>
    <w:rsid w:val="0078290C"/>
    <w:rsid w:val="0079190F"/>
    <w:rsid w:val="00792B6A"/>
    <w:rsid w:val="007B5F51"/>
    <w:rsid w:val="007D01EF"/>
    <w:rsid w:val="007D1B64"/>
    <w:rsid w:val="007D446E"/>
    <w:rsid w:val="007E0673"/>
    <w:rsid w:val="007E3937"/>
    <w:rsid w:val="00803A37"/>
    <w:rsid w:val="00806FE9"/>
    <w:rsid w:val="0082471B"/>
    <w:rsid w:val="00833FE7"/>
    <w:rsid w:val="00845B69"/>
    <w:rsid w:val="008675F6"/>
    <w:rsid w:val="00870B28"/>
    <w:rsid w:val="0087705C"/>
    <w:rsid w:val="00883648"/>
    <w:rsid w:val="008844DB"/>
    <w:rsid w:val="008852EC"/>
    <w:rsid w:val="0088732D"/>
    <w:rsid w:val="008917E9"/>
    <w:rsid w:val="0089368B"/>
    <w:rsid w:val="008A3FCF"/>
    <w:rsid w:val="008A4625"/>
    <w:rsid w:val="008A64B8"/>
    <w:rsid w:val="008B512C"/>
    <w:rsid w:val="008B7C44"/>
    <w:rsid w:val="008C20AF"/>
    <w:rsid w:val="008E30C4"/>
    <w:rsid w:val="008E4E71"/>
    <w:rsid w:val="0090716E"/>
    <w:rsid w:val="00913122"/>
    <w:rsid w:val="00931C96"/>
    <w:rsid w:val="00935EF7"/>
    <w:rsid w:val="00954F7F"/>
    <w:rsid w:val="00956204"/>
    <w:rsid w:val="00957D5F"/>
    <w:rsid w:val="00960C1E"/>
    <w:rsid w:val="00986489"/>
    <w:rsid w:val="00992064"/>
    <w:rsid w:val="009A6590"/>
    <w:rsid w:val="009C482F"/>
    <w:rsid w:val="009E157D"/>
    <w:rsid w:val="009E247C"/>
    <w:rsid w:val="009E40B7"/>
    <w:rsid w:val="009F7F5A"/>
    <w:rsid w:val="00A065DB"/>
    <w:rsid w:val="00A202AD"/>
    <w:rsid w:val="00A2119C"/>
    <w:rsid w:val="00A2716F"/>
    <w:rsid w:val="00A86320"/>
    <w:rsid w:val="00A95665"/>
    <w:rsid w:val="00A971DB"/>
    <w:rsid w:val="00AA1C37"/>
    <w:rsid w:val="00AB4C74"/>
    <w:rsid w:val="00AC25BF"/>
    <w:rsid w:val="00AD0F40"/>
    <w:rsid w:val="00AE13B5"/>
    <w:rsid w:val="00AE406C"/>
    <w:rsid w:val="00AF1E8B"/>
    <w:rsid w:val="00AF233B"/>
    <w:rsid w:val="00B458A5"/>
    <w:rsid w:val="00B52C29"/>
    <w:rsid w:val="00B55796"/>
    <w:rsid w:val="00B56FC8"/>
    <w:rsid w:val="00B70F73"/>
    <w:rsid w:val="00B73447"/>
    <w:rsid w:val="00B90408"/>
    <w:rsid w:val="00B918B2"/>
    <w:rsid w:val="00BA4765"/>
    <w:rsid w:val="00BA48F8"/>
    <w:rsid w:val="00BA5D0A"/>
    <w:rsid w:val="00BB0E86"/>
    <w:rsid w:val="00BB5576"/>
    <w:rsid w:val="00BB6D10"/>
    <w:rsid w:val="00BD1E73"/>
    <w:rsid w:val="00BE30F0"/>
    <w:rsid w:val="00BF054B"/>
    <w:rsid w:val="00BF0945"/>
    <w:rsid w:val="00C013D1"/>
    <w:rsid w:val="00C3564F"/>
    <w:rsid w:val="00C4422C"/>
    <w:rsid w:val="00C44AD4"/>
    <w:rsid w:val="00C45757"/>
    <w:rsid w:val="00C62594"/>
    <w:rsid w:val="00C64318"/>
    <w:rsid w:val="00C65688"/>
    <w:rsid w:val="00C735CE"/>
    <w:rsid w:val="00C927FC"/>
    <w:rsid w:val="00C93855"/>
    <w:rsid w:val="00C96ED9"/>
    <w:rsid w:val="00CA0BC0"/>
    <w:rsid w:val="00CA17CB"/>
    <w:rsid w:val="00CA6A9D"/>
    <w:rsid w:val="00CC5AF4"/>
    <w:rsid w:val="00CD4AE7"/>
    <w:rsid w:val="00CF077F"/>
    <w:rsid w:val="00D040CE"/>
    <w:rsid w:val="00D0527F"/>
    <w:rsid w:val="00D10632"/>
    <w:rsid w:val="00D12221"/>
    <w:rsid w:val="00D3705D"/>
    <w:rsid w:val="00D376D4"/>
    <w:rsid w:val="00D412C3"/>
    <w:rsid w:val="00D436E3"/>
    <w:rsid w:val="00D45F46"/>
    <w:rsid w:val="00D55D40"/>
    <w:rsid w:val="00D56002"/>
    <w:rsid w:val="00D80292"/>
    <w:rsid w:val="00D853E1"/>
    <w:rsid w:val="00D87196"/>
    <w:rsid w:val="00DA12DE"/>
    <w:rsid w:val="00DA26AA"/>
    <w:rsid w:val="00DA47AD"/>
    <w:rsid w:val="00DD55AF"/>
    <w:rsid w:val="00DE3CC1"/>
    <w:rsid w:val="00E0783B"/>
    <w:rsid w:val="00E40282"/>
    <w:rsid w:val="00E47D4D"/>
    <w:rsid w:val="00E564C4"/>
    <w:rsid w:val="00E67F50"/>
    <w:rsid w:val="00E71C5C"/>
    <w:rsid w:val="00E81FF9"/>
    <w:rsid w:val="00E8206F"/>
    <w:rsid w:val="00EA72F5"/>
    <w:rsid w:val="00EA7D05"/>
    <w:rsid w:val="00EB0D15"/>
    <w:rsid w:val="00EB4C6A"/>
    <w:rsid w:val="00EC01B8"/>
    <w:rsid w:val="00EC1F85"/>
    <w:rsid w:val="00EE4E0A"/>
    <w:rsid w:val="00EF0E01"/>
    <w:rsid w:val="00F01059"/>
    <w:rsid w:val="00F027CA"/>
    <w:rsid w:val="00F14274"/>
    <w:rsid w:val="00F23A87"/>
    <w:rsid w:val="00F31BEC"/>
    <w:rsid w:val="00F5630A"/>
    <w:rsid w:val="00F7781F"/>
    <w:rsid w:val="00F9095D"/>
    <w:rsid w:val="00F9393D"/>
    <w:rsid w:val="00FA1855"/>
    <w:rsid w:val="00FA5FDC"/>
    <w:rsid w:val="00FA7EE8"/>
    <w:rsid w:val="00FB62D3"/>
    <w:rsid w:val="00FC1132"/>
    <w:rsid w:val="00FC2AFD"/>
    <w:rsid w:val="00FD2514"/>
    <w:rsid w:val="00FE1143"/>
    <w:rsid w:val="00FE6CD0"/>
    <w:rsid w:val="00FF6EF4"/>
    <w:rsid w:val="052B75F6"/>
    <w:rsid w:val="081A55B4"/>
    <w:rsid w:val="09A9196E"/>
    <w:rsid w:val="0A175623"/>
    <w:rsid w:val="0B4C2EED"/>
    <w:rsid w:val="0B7C0E6E"/>
    <w:rsid w:val="0B86045C"/>
    <w:rsid w:val="0B9051CC"/>
    <w:rsid w:val="0CDE14BC"/>
    <w:rsid w:val="0E6B1BFB"/>
    <w:rsid w:val="0ECB7B9B"/>
    <w:rsid w:val="0F486163"/>
    <w:rsid w:val="0F873309"/>
    <w:rsid w:val="102E5EC3"/>
    <w:rsid w:val="10A92792"/>
    <w:rsid w:val="10D07686"/>
    <w:rsid w:val="117D3675"/>
    <w:rsid w:val="11A35918"/>
    <w:rsid w:val="130F0DE5"/>
    <w:rsid w:val="131B1242"/>
    <w:rsid w:val="14BE069E"/>
    <w:rsid w:val="16071EC4"/>
    <w:rsid w:val="16216D63"/>
    <w:rsid w:val="17FA5BE6"/>
    <w:rsid w:val="191B05E0"/>
    <w:rsid w:val="19EF2D8F"/>
    <w:rsid w:val="1A1F34B9"/>
    <w:rsid w:val="1A280749"/>
    <w:rsid w:val="1A932E8B"/>
    <w:rsid w:val="1BDF3FE4"/>
    <w:rsid w:val="1D2D200B"/>
    <w:rsid w:val="1DCC309C"/>
    <w:rsid w:val="1E151C0B"/>
    <w:rsid w:val="1FAB5FCB"/>
    <w:rsid w:val="1FD569B1"/>
    <w:rsid w:val="2005101F"/>
    <w:rsid w:val="220F1558"/>
    <w:rsid w:val="2267172C"/>
    <w:rsid w:val="227B7591"/>
    <w:rsid w:val="2302130E"/>
    <w:rsid w:val="23972AFB"/>
    <w:rsid w:val="24783267"/>
    <w:rsid w:val="249358AC"/>
    <w:rsid w:val="26B079A8"/>
    <w:rsid w:val="271144F2"/>
    <w:rsid w:val="27832AE9"/>
    <w:rsid w:val="27993A45"/>
    <w:rsid w:val="283E7B7B"/>
    <w:rsid w:val="28F54896"/>
    <w:rsid w:val="29A716DD"/>
    <w:rsid w:val="2A543BE9"/>
    <w:rsid w:val="2A9E7C45"/>
    <w:rsid w:val="2AC63364"/>
    <w:rsid w:val="2ADD1526"/>
    <w:rsid w:val="2B86229E"/>
    <w:rsid w:val="2C5A0460"/>
    <w:rsid w:val="2D533ACF"/>
    <w:rsid w:val="2D537A23"/>
    <w:rsid w:val="2DFC43B5"/>
    <w:rsid w:val="2F104EEC"/>
    <w:rsid w:val="2FDA04AE"/>
    <w:rsid w:val="30656104"/>
    <w:rsid w:val="30727112"/>
    <w:rsid w:val="310B7B30"/>
    <w:rsid w:val="32770DC3"/>
    <w:rsid w:val="349B4BB6"/>
    <w:rsid w:val="34DA00F6"/>
    <w:rsid w:val="34EB7717"/>
    <w:rsid w:val="34F00D7A"/>
    <w:rsid w:val="35845FF7"/>
    <w:rsid w:val="36982943"/>
    <w:rsid w:val="37223AAD"/>
    <w:rsid w:val="375E13FD"/>
    <w:rsid w:val="37903AB4"/>
    <w:rsid w:val="39430430"/>
    <w:rsid w:val="3A0E6310"/>
    <w:rsid w:val="3D2E5767"/>
    <w:rsid w:val="3D6A550E"/>
    <w:rsid w:val="3EAC2052"/>
    <w:rsid w:val="40F079BD"/>
    <w:rsid w:val="41D643D9"/>
    <w:rsid w:val="43312A7F"/>
    <w:rsid w:val="43C562E8"/>
    <w:rsid w:val="44202B4C"/>
    <w:rsid w:val="44D73F50"/>
    <w:rsid w:val="450765B3"/>
    <w:rsid w:val="45134793"/>
    <w:rsid w:val="459D1F4B"/>
    <w:rsid w:val="45E7465F"/>
    <w:rsid w:val="46D45860"/>
    <w:rsid w:val="47065548"/>
    <w:rsid w:val="47135BDF"/>
    <w:rsid w:val="48102727"/>
    <w:rsid w:val="48B4393B"/>
    <w:rsid w:val="49A1331B"/>
    <w:rsid w:val="49DD7B59"/>
    <w:rsid w:val="4A1F17CB"/>
    <w:rsid w:val="4AA53A06"/>
    <w:rsid w:val="4B8F7AC5"/>
    <w:rsid w:val="4C484D97"/>
    <w:rsid w:val="4ECB0067"/>
    <w:rsid w:val="4FB84995"/>
    <w:rsid w:val="517D7053"/>
    <w:rsid w:val="526E4508"/>
    <w:rsid w:val="52E20C9B"/>
    <w:rsid w:val="537A0052"/>
    <w:rsid w:val="538847E6"/>
    <w:rsid w:val="54151C37"/>
    <w:rsid w:val="557045DD"/>
    <w:rsid w:val="557932A2"/>
    <w:rsid w:val="55E23848"/>
    <w:rsid w:val="574647BD"/>
    <w:rsid w:val="57483EB3"/>
    <w:rsid w:val="588420C0"/>
    <w:rsid w:val="59A05707"/>
    <w:rsid w:val="5AEF275D"/>
    <w:rsid w:val="5B4F0317"/>
    <w:rsid w:val="5D0A1EA8"/>
    <w:rsid w:val="5D527073"/>
    <w:rsid w:val="5D6B3AFC"/>
    <w:rsid w:val="5DEA4B09"/>
    <w:rsid w:val="5F020ABD"/>
    <w:rsid w:val="5F3A36B8"/>
    <w:rsid w:val="5FE07D50"/>
    <w:rsid w:val="60C03693"/>
    <w:rsid w:val="61E17327"/>
    <w:rsid w:val="63C407B3"/>
    <w:rsid w:val="64513563"/>
    <w:rsid w:val="64C269A2"/>
    <w:rsid w:val="65044668"/>
    <w:rsid w:val="65225F7A"/>
    <w:rsid w:val="65AF5BC1"/>
    <w:rsid w:val="67200FBA"/>
    <w:rsid w:val="68584B22"/>
    <w:rsid w:val="68A31C69"/>
    <w:rsid w:val="68AB2AF9"/>
    <w:rsid w:val="697C5BBB"/>
    <w:rsid w:val="6A9F2732"/>
    <w:rsid w:val="6C000B8C"/>
    <w:rsid w:val="6C0533B2"/>
    <w:rsid w:val="6E29261D"/>
    <w:rsid w:val="6ECD596C"/>
    <w:rsid w:val="6EDE4F35"/>
    <w:rsid w:val="6F8737D6"/>
    <w:rsid w:val="6FDE1EAB"/>
    <w:rsid w:val="6FE32FDB"/>
    <w:rsid w:val="702634E9"/>
    <w:rsid w:val="71184ECC"/>
    <w:rsid w:val="7273529C"/>
    <w:rsid w:val="73186E92"/>
    <w:rsid w:val="763203E8"/>
    <w:rsid w:val="77260DE8"/>
    <w:rsid w:val="773102E3"/>
    <w:rsid w:val="77395B83"/>
    <w:rsid w:val="776A2580"/>
    <w:rsid w:val="784C3592"/>
    <w:rsid w:val="797F0D7D"/>
    <w:rsid w:val="79827674"/>
    <w:rsid w:val="798F1848"/>
    <w:rsid w:val="7A5030DE"/>
    <w:rsid w:val="7A547FD4"/>
    <w:rsid w:val="7A5E54C4"/>
    <w:rsid w:val="7AB445F2"/>
    <w:rsid w:val="7D2F36B1"/>
    <w:rsid w:val="7D385CC0"/>
    <w:rsid w:val="7D6B77AA"/>
    <w:rsid w:val="7E370055"/>
    <w:rsid w:val="7E951132"/>
    <w:rsid w:val="7F4252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link w:val="14"/>
    <w:qFormat/>
    <w:uiPriority w:val="0"/>
    <w:pPr>
      <w:keepNext/>
      <w:keepLines/>
      <w:spacing w:before="260" w:after="260" w:line="416" w:lineRule="auto"/>
      <w:outlineLvl w:val="2"/>
    </w:pPr>
    <w:rPr>
      <w:b/>
      <w:bCs/>
      <w:kern w:val="0"/>
      <w:sz w:val="32"/>
      <w:szCs w:val="32"/>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Body Text Indent"/>
    <w:basedOn w:val="1"/>
    <w:link w:val="11"/>
    <w:qFormat/>
    <w:uiPriority w:val="0"/>
    <w:pPr>
      <w:spacing w:line="800" w:lineRule="exact"/>
      <w:ind w:firstLine="480" w:firstLineChars="200"/>
    </w:pPr>
    <w:rPr>
      <w:rFonts w:ascii="宋体" w:hAnsi="宋体"/>
      <w:kern w:val="0"/>
      <w:sz w:val="24"/>
    </w:rPr>
  </w:style>
  <w:style w:type="paragraph" w:styleId="4">
    <w:name w:val="Balloon Text"/>
    <w:basedOn w:val="1"/>
    <w:link w:val="15"/>
    <w:unhideWhenUsed/>
    <w:qFormat/>
    <w:uiPriority w:val="99"/>
    <w:rPr>
      <w:sz w:val="18"/>
      <w:szCs w:val="18"/>
    </w:rPr>
  </w:style>
  <w:style w:type="paragraph" w:styleId="5">
    <w:name w:val="footer"/>
    <w:basedOn w:val="1"/>
    <w:link w:val="12"/>
    <w:unhideWhenUsed/>
    <w:qFormat/>
    <w:uiPriority w:val="99"/>
    <w:pPr>
      <w:tabs>
        <w:tab w:val="center" w:pos="4153"/>
        <w:tab w:val="right" w:pos="8306"/>
      </w:tabs>
      <w:snapToGrid w:val="0"/>
      <w:jc w:val="left"/>
    </w:pPr>
    <w:rPr>
      <w:kern w:val="0"/>
      <w:sz w:val="18"/>
      <w:szCs w:val="18"/>
    </w:rPr>
  </w:style>
  <w:style w:type="paragraph" w:styleId="6">
    <w:name w:val="header"/>
    <w:basedOn w:val="1"/>
    <w:link w:val="13"/>
    <w:unhideWhenUsed/>
    <w:qFormat/>
    <w:uiPriority w:val="99"/>
    <w:pPr>
      <w:pBdr>
        <w:bottom w:val="single" w:color="auto" w:sz="6" w:space="1"/>
      </w:pBdr>
      <w:tabs>
        <w:tab w:val="center" w:pos="4153"/>
        <w:tab w:val="right" w:pos="8306"/>
      </w:tabs>
      <w:snapToGrid w:val="0"/>
      <w:jc w:val="center"/>
    </w:pPr>
    <w:rPr>
      <w:kern w:val="0"/>
      <w:sz w:val="18"/>
      <w:szCs w:val="18"/>
    </w:rPr>
  </w:style>
  <w:style w:type="character" w:styleId="9">
    <w:name w:val="page number"/>
    <w:basedOn w:val="8"/>
    <w:qFormat/>
    <w:uiPriority w:val="0"/>
  </w:style>
  <w:style w:type="character" w:styleId="10">
    <w:name w:val="Hyperlink"/>
    <w:unhideWhenUsed/>
    <w:qFormat/>
    <w:uiPriority w:val="99"/>
    <w:rPr>
      <w:color w:val="0000FF"/>
      <w:u w:val="single"/>
    </w:rPr>
  </w:style>
  <w:style w:type="character" w:customStyle="1" w:styleId="11">
    <w:name w:val="正文文本缩进 字符"/>
    <w:link w:val="3"/>
    <w:qFormat/>
    <w:uiPriority w:val="0"/>
    <w:rPr>
      <w:rFonts w:ascii="宋体" w:hAnsi="宋体" w:eastAsia="宋体" w:cs="Times New Roman"/>
      <w:sz w:val="24"/>
      <w:szCs w:val="24"/>
    </w:rPr>
  </w:style>
  <w:style w:type="character" w:customStyle="1" w:styleId="12">
    <w:name w:val="页脚 字符"/>
    <w:link w:val="5"/>
    <w:qFormat/>
    <w:uiPriority w:val="99"/>
    <w:rPr>
      <w:sz w:val="18"/>
      <w:szCs w:val="18"/>
    </w:rPr>
  </w:style>
  <w:style w:type="character" w:customStyle="1" w:styleId="13">
    <w:name w:val="页眉 字符"/>
    <w:link w:val="6"/>
    <w:qFormat/>
    <w:uiPriority w:val="99"/>
    <w:rPr>
      <w:sz w:val="18"/>
      <w:szCs w:val="18"/>
    </w:rPr>
  </w:style>
  <w:style w:type="character" w:customStyle="1" w:styleId="14">
    <w:name w:val="标题 3 字符"/>
    <w:link w:val="2"/>
    <w:qFormat/>
    <w:uiPriority w:val="0"/>
    <w:rPr>
      <w:rFonts w:ascii="Times New Roman" w:hAnsi="Times New Roman" w:eastAsia="宋体" w:cs="Times New Roman"/>
      <w:b/>
      <w:bCs/>
      <w:sz w:val="32"/>
      <w:szCs w:val="32"/>
    </w:rPr>
  </w:style>
  <w:style w:type="character" w:customStyle="1" w:styleId="15">
    <w:name w:val="批注框文本 字符"/>
    <w:link w:val="4"/>
    <w:semiHidden/>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3074"/>
    <customShpInfo spid="_x0000_s3073"/>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369C108-FEDF-44B2-A170-30B044C497C9}">
  <ds:schemaRefs/>
</ds:datastoreItem>
</file>

<file path=docProps/app.xml><?xml version="1.0" encoding="utf-8"?>
<Properties xmlns="http://schemas.openxmlformats.org/officeDocument/2006/extended-properties" xmlns:vt="http://schemas.openxmlformats.org/officeDocument/2006/docPropsVTypes">
  <Template>Normal.dotm</Template>
  <Pages>7</Pages>
  <Words>2886</Words>
  <Characters>3833</Characters>
  <Lines>33</Lines>
  <Paragraphs>9</Paragraphs>
  <TotalTime>0</TotalTime>
  <ScaleCrop>false</ScaleCrop>
  <LinksUpToDate>false</LinksUpToDate>
  <CharactersWithSpaces>4101</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2022-02-18T11:22:00Z</dcterms:created>
  <dc:creator>lxy</dc:creator>
  <cp:lastModifiedBy>宁</cp:lastModifiedBy>
  <dcterms:modified xsi:type="dcterms:W3CDTF">2023-03-01T05:36:57Z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CF98860E821C416E804C4B8B03914E3A</vt:lpwstr>
  </property>
</Properties>
</file>