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ascii="微软雅黑" w:hAnsi="微软雅黑" w:eastAsia="微软雅黑" w:cs="微软雅黑"/>
          <w:i w:val="0"/>
          <w:iCs w:val="0"/>
          <w:caps w:val="0"/>
          <w:color w:val="444444"/>
          <w:spacing w:val="0"/>
          <w:sz w:val="24"/>
          <w:szCs w:val="24"/>
          <w:shd w:val="clear" w:fill="ADD8E6"/>
        </w:rPr>
        <w:t>对于连带债权人、连带债务人中的一人发生诉讼时效中断效力的事由， 应当认定对其他连带债权人、连带债务人也发生诉讼时效中断的效力</w:t>
      </w:r>
      <w:r>
        <w:rPr>
          <w:rFonts w:hint="eastAsia" w:ascii="微软雅黑" w:hAnsi="微软雅黑" w:eastAsia="微软雅黑" w:cs="微软雅黑"/>
          <w:i w:val="0"/>
          <w:iCs w:val="0"/>
          <w:caps w:val="0"/>
          <w:color w:val="444444"/>
          <w:spacing w:val="0"/>
          <w:sz w:val="24"/>
          <w:szCs w:val="24"/>
          <w:shd w:val="clear" w:fill="ADD8E6"/>
          <w:lang w:val="en-US" w:eastAsia="zh-CN"/>
        </w:rPr>
        <w:t>.</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债权人提起代位权诉讼的，应当认定对债权人的债权和债务人的债权均发生诉讼时效中断的效力；</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债权转让的，应当认定诉讼时效从债权转让通知“到达”债务人之日起中断。</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授予代理权，需要代理人接受代理授权，为有相对人意思表示。</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行使合同解除权，需要解除合同的通知到达合同相对人方可生效，为有相对人意思表示。</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如果债务人否认对债权人负有债务，不能引起诉讼时效的中断</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单方民事法律行为是根据一方当事人的意思表示而成立的民事法律行为，无须他方的同意即可发生法律效力，如撤销权的行使、解除权的行使、效力待定行为的追认、债务的免除等</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000000"/>
          <w:spacing w:val="0"/>
          <w:sz w:val="27"/>
          <w:szCs w:val="27"/>
          <w:shd w:val="clear" w:fill="DDEBF6"/>
        </w:rPr>
        <w:t>甲公司业务员小王，持公司授权书，到乙公司采购 100 台电脑，授权书中明确约定采购的每台电脑售价应当为 5 000 元以下。因乙公司仅剩下 100 台性价比极高的电脑，但每台销售价格最低为 6 000 元。于是小王和乙公司人员商量后，以每台 6 000 元价格买入。</w:t>
      </w:r>
      <w:r>
        <w:rPr>
          <w:rFonts w:ascii="微软雅黑" w:hAnsi="微软雅黑" w:eastAsia="微软雅黑" w:cs="微软雅黑"/>
          <w:i w:val="0"/>
          <w:iCs w:val="0"/>
          <w:caps w:val="0"/>
          <w:color w:val="444444"/>
          <w:spacing w:val="0"/>
          <w:sz w:val="10"/>
          <w:szCs w:val="10"/>
          <w:shd w:val="clear" w:fill="ADD8E6"/>
        </w:rPr>
        <w:t>乙公司明知却仍然签订合同，不构成表见代理，构成狭义的无权代理。合同也只是效力待定，不属于有效合同</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如果经过甲公司追认，合同有效</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涉外货物进出口买卖合同及技术进出口合同争议提起诉讼或仲裁的期限是 4 年。</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除斥期间届满，实体权利消灭；诉讼时效期间届满，只是让债务人产生抗辩权，但债权人的实体权利不消灭</w:t>
      </w:r>
      <w:r>
        <w:rPr>
          <w:rFonts w:hint="eastAsia" w:ascii="微软雅黑" w:hAnsi="微软雅黑" w:eastAsia="微软雅黑" w:cs="微软雅黑"/>
          <w:i w:val="0"/>
          <w:iCs w:val="0"/>
          <w:caps w:val="0"/>
          <w:color w:val="444444"/>
          <w:spacing w:val="0"/>
          <w:sz w:val="10"/>
          <w:szCs w:val="10"/>
          <w:shd w:val="clear" w:fill="ADD8E6"/>
          <w:lang w:eastAsia="zh-CN"/>
        </w:rPr>
        <w:t>。</w:t>
      </w:r>
      <w:r>
        <w:rPr>
          <w:rFonts w:hint="eastAsia" w:ascii="微软雅黑" w:hAnsi="微软雅黑" w:eastAsia="微软雅黑" w:cs="微软雅黑"/>
          <w:i w:val="0"/>
          <w:iCs w:val="0"/>
          <w:caps w:val="0"/>
          <w:color w:val="444444"/>
          <w:spacing w:val="0"/>
          <w:sz w:val="10"/>
          <w:szCs w:val="10"/>
          <w:shd w:val="clear" w:fill="ADD8E6"/>
          <w:lang w:val="en-US" w:eastAsia="zh-CN"/>
        </w:rPr>
        <w:t>除是根除。</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ascii="Helvetica" w:hAnsi="Helvetica" w:eastAsia="Helvetica" w:cs="Helvetica"/>
          <w:i w:val="0"/>
          <w:iCs w:val="0"/>
          <w:caps w:val="0"/>
          <w:color w:val="333333"/>
          <w:spacing w:val="0"/>
          <w:sz w:val="10"/>
          <w:szCs w:val="10"/>
          <w:shd w:val="clear" w:fill="FFFFFF"/>
        </w:rPr>
      </w:pPr>
      <w:r>
        <w:rPr>
          <w:rFonts w:ascii="Helvetica" w:hAnsi="Helvetica" w:eastAsia="Helvetica" w:cs="Helvetica"/>
          <w:i w:val="0"/>
          <w:iCs w:val="0"/>
          <w:caps w:val="0"/>
          <w:color w:val="333333"/>
          <w:spacing w:val="0"/>
          <w:sz w:val="10"/>
          <w:szCs w:val="10"/>
          <w:shd w:val="clear" w:fill="FFFFFF"/>
        </w:rPr>
        <w:t>形成权，是指权利人依单方意思表示就能使民事法律关系发生、变更与消灭的权利。形成权必须通过行使才能产生效力，权利人虽享有该权利但不行使，不会影响现存的法律关系。</w:t>
      </w:r>
    </w:p>
    <w:p>
      <w:pPr>
        <w:rPr>
          <w:rFonts w:ascii="Helvetica" w:hAnsi="Helvetica" w:eastAsia="Helvetica" w:cs="Helvetica"/>
          <w:i w:val="0"/>
          <w:iCs w:val="0"/>
          <w:caps w:val="0"/>
          <w:color w:val="333333"/>
          <w:spacing w:val="0"/>
          <w:sz w:val="10"/>
          <w:szCs w:val="10"/>
          <w:shd w:val="clear" w:fill="FFFFFF"/>
        </w:rPr>
      </w:pPr>
    </w:p>
    <w:p>
      <w:pPr>
        <w:rPr>
          <w:rFonts w:ascii="Helvetica" w:hAnsi="Helvetica" w:eastAsia="Helvetica" w:cs="Helvetica"/>
          <w:i w:val="0"/>
          <w:iCs w:val="0"/>
          <w:caps w:val="0"/>
          <w:color w:val="333333"/>
          <w:spacing w:val="0"/>
          <w:sz w:val="10"/>
          <w:szCs w:val="10"/>
          <w:shd w:val="clear" w:fill="FFFFFF"/>
        </w:rPr>
      </w:pPr>
      <w:r>
        <w:rPr>
          <w:rFonts w:ascii="Helvetica" w:hAnsi="Helvetica" w:eastAsia="Helvetica" w:cs="Helvetica"/>
          <w:i w:val="0"/>
          <w:iCs w:val="0"/>
          <w:caps w:val="0"/>
          <w:color w:val="333333"/>
          <w:spacing w:val="0"/>
          <w:sz w:val="10"/>
          <w:szCs w:val="10"/>
          <w:shd w:val="clear" w:fill="FFFFFF"/>
        </w:rPr>
        <w:t>常见的形成权有：撤销权；解除权；</w:t>
      </w:r>
      <w:r>
        <w:rPr>
          <w:rFonts w:hint="default" w:ascii="Helvetica" w:hAnsi="Helvetica" w:eastAsia="Helvetica" w:cs="Helvetica"/>
          <w:i w:val="0"/>
          <w:iCs w:val="0"/>
          <w:caps w:val="0"/>
          <w:color w:val="136EC2"/>
          <w:spacing w:val="0"/>
          <w:sz w:val="10"/>
          <w:szCs w:val="10"/>
          <w:u w:val="none"/>
          <w:shd w:val="clear" w:fill="FFFFFF"/>
        </w:rPr>
        <w:fldChar w:fldCharType="begin"/>
      </w:r>
      <w:r>
        <w:rPr>
          <w:rFonts w:hint="default" w:ascii="Helvetica" w:hAnsi="Helvetica" w:eastAsia="Helvetica" w:cs="Helvetica"/>
          <w:i w:val="0"/>
          <w:iCs w:val="0"/>
          <w:caps w:val="0"/>
          <w:color w:val="136EC2"/>
          <w:spacing w:val="0"/>
          <w:sz w:val="10"/>
          <w:szCs w:val="10"/>
          <w:u w:val="none"/>
          <w:shd w:val="clear" w:fill="FFFFFF"/>
        </w:rPr>
        <w:instrText xml:space="preserve"> HYPERLINK "https://baike.baidu.com/item/%E6%8A%B5%E9%94%80%E6%9D%83/1167831?fromModule=lemma_inlink" \t "https://baike.baidu.com/item/%E5%BD%A2%E6%88%90%E6%9D%83/_blank" </w:instrText>
      </w:r>
      <w:r>
        <w:rPr>
          <w:rFonts w:hint="default" w:ascii="Helvetica" w:hAnsi="Helvetica" w:eastAsia="Helvetica" w:cs="Helvetica"/>
          <w:i w:val="0"/>
          <w:iCs w:val="0"/>
          <w:caps w:val="0"/>
          <w:color w:val="136EC2"/>
          <w:spacing w:val="0"/>
          <w:sz w:val="10"/>
          <w:szCs w:val="10"/>
          <w:u w:val="none"/>
          <w:shd w:val="clear" w:fill="FFFFFF"/>
        </w:rPr>
        <w:fldChar w:fldCharType="separate"/>
      </w:r>
      <w:r>
        <w:rPr>
          <w:rStyle w:val="4"/>
          <w:rFonts w:hint="default" w:ascii="Helvetica" w:hAnsi="Helvetica" w:eastAsia="Helvetica" w:cs="Helvetica"/>
          <w:i w:val="0"/>
          <w:iCs w:val="0"/>
          <w:caps w:val="0"/>
          <w:color w:val="136EC2"/>
          <w:spacing w:val="0"/>
          <w:sz w:val="10"/>
          <w:szCs w:val="10"/>
          <w:u w:val="none"/>
          <w:shd w:val="clear" w:fill="FFFFFF"/>
        </w:rPr>
        <w:t>抵销权</w:t>
      </w:r>
      <w:r>
        <w:rPr>
          <w:rFonts w:hint="default" w:ascii="Helvetica" w:hAnsi="Helvetica" w:eastAsia="Helvetica" w:cs="Helvetica"/>
          <w:i w:val="0"/>
          <w:iCs w:val="0"/>
          <w:caps w:val="0"/>
          <w:color w:val="136EC2"/>
          <w:spacing w:val="0"/>
          <w:sz w:val="10"/>
          <w:szCs w:val="10"/>
          <w:u w:val="none"/>
          <w:shd w:val="clear" w:fill="FFFFFF"/>
        </w:rPr>
        <w:fldChar w:fldCharType="end"/>
      </w:r>
      <w:r>
        <w:rPr>
          <w:rFonts w:hint="default" w:ascii="Helvetica" w:hAnsi="Helvetica" w:eastAsia="Helvetica" w:cs="Helvetica"/>
          <w:i w:val="0"/>
          <w:iCs w:val="0"/>
          <w:caps w:val="0"/>
          <w:color w:val="333333"/>
          <w:spacing w:val="0"/>
          <w:sz w:val="10"/>
          <w:szCs w:val="10"/>
          <w:shd w:val="clear" w:fill="FFFFFF"/>
        </w:rPr>
        <w:t>；追认权；否认权；选择权等。</w:t>
      </w:r>
    </w:p>
    <w:p>
      <w:pPr>
        <w:rPr>
          <w:rFonts w:ascii="Helvetica" w:hAnsi="Helvetica" w:eastAsia="Helvetica" w:cs="Helvetica"/>
          <w:i w:val="0"/>
          <w:iCs w:val="0"/>
          <w:caps w:val="0"/>
          <w:color w:val="333333"/>
          <w:spacing w:val="0"/>
          <w:sz w:val="10"/>
          <w:szCs w:val="10"/>
          <w:shd w:val="clear" w:fill="FFFFFF"/>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负担行为中的权利人可以享有要求履行的请求权，义务人的履行行为是请求权实现的重要前提，最常见的负担行为是合同行为，</w:t>
      </w:r>
      <w:r>
        <w:rPr>
          <w:rFonts w:hint="eastAsia" w:ascii="微软雅黑" w:hAnsi="微软雅黑" w:eastAsia="微软雅黑" w:cs="微软雅黑"/>
          <w:i w:val="0"/>
          <w:iCs w:val="0"/>
          <w:caps w:val="0"/>
          <w:color w:val="444444"/>
          <w:spacing w:val="0"/>
          <w:sz w:val="10"/>
          <w:szCs w:val="10"/>
          <w:shd w:val="clear" w:fill="ADD8E6"/>
          <w:lang w:val="en-US" w:eastAsia="zh-CN"/>
        </w:rPr>
        <w:t>因此合同行为不是处分行为。</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传达的任务是忠实传递委托人的意思表示，传达人自己不进行意思表示</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传达是事实行为，对传达人没有行为能力的要求</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无民事行为能力人实施的民事法律行为无效</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F08080"/>
          <w:spacing w:val="0"/>
          <w:sz w:val="27"/>
          <w:szCs w:val="27"/>
          <w:shd w:val="clear" w:fill="DDEBF6"/>
          <w:lang w:eastAsia="zh-CN"/>
        </w:rPr>
      </w:pPr>
      <w:r>
        <w:rPr>
          <w:rFonts w:ascii="微软雅黑" w:hAnsi="微软雅黑" w:eastAsia="微软雅黑" w:cs="微软雅黑"/>
          <w:i w:val="0"/>
          <w:iCs w:val="0"/>
          <w:caps w:val="0"/>
          <w:color w:val="F08080"/>
          <w:spacing w:val="0"/>
          <w:sz w:val="27"/>
          <w:szCs w:val="27"/>
          <w:shd w:val="clear" w:fill="DDEBF6"/>
        </w:rPr>
        <w:t>当事人约定同一债务分期履行的，</w:t>
      </w:r>
      <w:r>
        <w:rPr>
          <w:rFonts w:ascii="微软雅黑" w:hAnsi="微软雅黑" w:eastAsia="微软雅黑" w:cs="微软雅黑"/>
          <w:i w:val="0"/>
          <w:iCs w:val="0"/>
          <w:caps w:val="0"/>
          <w:color w:val="000000"/>
          <w:spacing w:val="0"/>
          <w:sz w:val="27"/>
          <w:szCs w:val="27"/>
          <w:shd w:val="clear" w:fill="DDEBF6"/>
        </w:rPr>
        <w:t>诉讼时效</w:t>
      </w:r>
      <w:r>
        <w:rPr>
          <w:rFonts w:ascii="微软雅黑" w:hAnsi="微软雅黑" w:eastAsia="微软雅黑" w:cs="微软雅黑"/>
          <w:i w:val="0"/>
          <w:iCs w:val="0"/>
          <w:caps w:val="0"/>
          <w:color w:val="F08080"/>
          <w:spacing w:val="0"/>
          <w:sz w:val="27"/>
          <w:szCs w:val="27"/>
          <w:shd w:val="clear" w:fill="DDEBF6"/>
        </w:rPr>
        <w:t>从最后一期履行期限届满之日起算</w:t>
      </w:r>
      <w:r>
        <w:rPr>
          <w:rFonts w:hint="eastAsia" w:ascii="微软雅黑" w:hAnsi="微软雅黑" w:eastAsia="微软雅黑" w:cs="微软雅黑"/>
          <w:i w:val="0"/>
          <w:iCs w:val="0"/>
          <w:caps w:val="0"/>
          <w:color w:val="F08080"/>
          <w:spacing w:val="0"/>
          <w:sz w:val="27"/>
          <w:szCs w:val="27"/>
          <w:shd w:val="clear" w:fill="DDEBF6"/>
          <w:lang w:eastAsia="zh-CN"/>
        </w:rPr>
        <w:t>。</w:t>
      </w:r>
    </w:p>
    <w:p>
      <w:pPr>
        <w:rPr>
          <w:rFonts w:hint="eastAsia" w:ascii="微软雅黑" w:hAnsi="微软雅黑" w:eastAsia="微软雅黑" w:cs="微软雅黑"/>
          <w:i w:val="0"/>
          <w:iCs w:val="0"/>
          <w:caps w:val="0"/>
          <w:color w:val="F08080"/>
          <w:spacing w:val="0"/>
          <w:sz w:val="27"/>
          <w:szCs w:val="27"/>
          <w:shd w:val="clear" w:fill="DDEBF6"/>
          <w:lang w:eastAsia="zh-CN"/>
        </w:rPr>
      </w:pPr>
    </w:p>
    <w:p>
      <w:pPr>
        <w:rPr>
          <w:rFonts w:hint="eastAsia" w:ascii="微软雅黑" w:hAnsi="微软雅黑" w:eastAsia="微软雅黑" w:cs="微软雅黑"/>
          <w:i w:val="0"/>
          <w:iCs w:val="0"/>
          <w:caps w:val="0"/>
          <w:color w:val="F08080"/>
          <w:spacing w:val="0"/>
          <w:sz w:val="27"/>
          <w:szCs w:val="27"/>
          <w:shd w:val="clear" w:fill="DDEBF6"/>
          <w:lang w:eastAsia="zh-CN"/>
        </w:rPr>
      </w:pPr>
      <w:bookmarkStart w:id="0" w:name="_GoBack"/>
      <w:bookmarkEnd w:id="0"/>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default"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2CD63492"/>
    <w:rsid w:val="2EA500FC"/>
    <w:rsid w:val="349142D6"/>
    <w:rsid w:val="35ED6974"/>
    <w:rsid w:val="38763474"/>
    <w:rsid w:val="4F5070FA"/>
    <w:rsid w:val="640B1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831</Words>
  <Characters>841</Characters>
  <Lines>0</Lines>
  <Paragraphs>0</Paragraphs>
  <TotalTime>26</TotalTime>
  <ScaleCrop>false</ScaleCrop>
  <LinksUpToDate>false</LinksUpToDate>
  <CharactersWithSpaces>857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2023-04-12T16:24:08Z</dcterms:created>
  <dc:creator>Administrator</dc:creator>
  <cp:lastModifiedBy>StarT灬星陨SkyFly灬</cp:lastModifiedBy>
  <dcterms:modified xsi:type="dcterms:W3CDTF">2023-04-12T16:51:02Z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CF03A0FB55634A3FA7CB4C45CCEB06AF_12</vt:lpwstr>
  </property>
</Properties>
</file>