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纳税人15天设账，扣缴义务人10天。</w:t>
      </w:r>
    </w:p>
    <w:p>
      <w:pPr>
        <w:rPr>
          <w:rFonts w:hint="eastAsia"/>
          <w:lang w:val="en-US" w:eastAsia="zh-CN"/>
        </w:rPr>
      </w:pPr>
    </w:p>
    <w:p>
      <w:pPr>
        <w:rPr>
          <w:rFonts w:hint="eastAsia"/>
          <w:lang w:val="en-US" w:eastAsia="zh-CN"/>
        </w:rPr>
      </w:pPr>
      <w:r>
        <w:rPr>
          <w:rFonts w:hint="eastAsia"/>
          <w:lang w:val="en-US" w:eastAsia="zh-CN"/>
        </w:rPr>
        <w:t>涉税凭证保存10年。</w:t>
      </w:r>
    </w:p>
    <w:p>
      <w:pPr>
        <w:rPr>
          <w:rFonts w:hint="eastAsia"/>
          <w:lang w:val="en-US" w:eastAsia="zh-CN"/>
        </w:rPr>
      </w:pPr>
    </w:p>
    <w:p>
      <w:pPr>
        <w:rPr>
          <w:rFonts w:hint="eastAsia"/>
          <w:lang w:val="en-US" w:eastAsia="zh-CN"/>
        </w:rPr>
      </w:pPr>
      <w:r>
        <w:rPr>
          <w:rFonts w:hint="eastAsia"/>
          <w:lang w:val="en-US" w:eastAsia="zh-CN"/>
        </w:rPr>
        <w:t>领取营业执照时间起30天内办理税务登记。</w:t>
      </w:r>
    </w:p>
    <w:p>
      <w:pPr>
        <w:rPr>
          <w:rFonts w:hint="eastAsia"/>
          <w:lang w:val="en-US" w:eastAsia="zh-CN"/>
        </w:rPr>
      </w:pPr>
    </w:p>
    <w:p>
      <w:pPr>
        <w:rPr>
          <w:rFonts w:hint="eastAsia"/>
          <w:lang w:val="en-US" w:eastAsia="zh-CN"/>
        </w:rPr>
      </w:pPr>
      <w:r>
        <w:rPr>
          <w:rFonts w:hint="eastAsia"/>
          <w:lang w:val="en-US" w:eastAsia="zh-CN"/>
        </w:rPr>
        <w:t>存根联，发票登记簿保存5年，是涉税资料的一半。</w:t>
      </w:r>
    </w:p>
    <w:p>
      <w:pPr>
        <w:rPr>
          <w:rFonts w:hint="eastAsia"/>
          <w:lang w:val="en-US" w:eastAsia="zh-CN"/>
        </w:rPr>
      </w:pPr>
    </w:p>
    <w:p>
      <w:pPr>
        <w:rPr>
          <w:rFonts w:hint="eastAsia"/>
          <w:lang w:val="en-US" w:eastAsia="zh-CN"/>
        </w:rPr>
      </w:pPr>
      <w:r>
        <w:rPr>
          <w:rFonts w:hint="eastAsia"/>
          <w:lang w:val="en-US" w:eastAsia="zh-CN"/>
        </w:rPr>
        <w:t>大企业，制度健全用查账征收。</w:t>
      </w:r>
    </w:p>
    <w:p>
      <w:pPr>
        <w:rPr>
          <w:rFonts w:hint="eastAsia"/>
          <w:lang w:val="en-US" w:eastAsia="zh-CN"/>
        </w:rPr>
      </w:pPr>
    </w:p>
    <w:p>
      <w:pPr>
        <w:rPr>
          <w:rFonts w:hint="eastAsia"/>
          <w:lang w:val="en-US" w:eastAsia="zh-CN"/>
        </w:rPr>
      </w:pPr>
      <w:r>
        <w:rPr>
          <w:rFonts w:hint="eastAsia"/>
          <w:lang w:val="en-US" w:eastAsia="zh-CN"/>
        </w:rPr>
        <w:t>纳税人流动性大，用查验征收。</w:t>
      </w:r>
    </w:p>
    <w:p>
      <w:pPr>
        <w:rPr>
          <w:rFonts w:hint="eastAsia"/>
          <w:lang w:val="en-US" w:eastAsia="zh-CN"/>
        </w:rPr>
      </w:pPr>
    </w:p>
    <w:p>
      <w:pPr>
        <w:rPr>
          <w:rFonts w:hint="eastAsia"/>
          <w:lang w:val="en-US" w:eastAsia="zh-CN"/>
        </w:rPr>
      </w:pPr>
      <w:r>
        <w:rPr>
          <w:rFonts w:hint="eastAsia"/>
          <w:lang w:val="en-US" w:eastAsia="zh-CN"/>
        </w:rPr>
        <w:t>延期缴税款最长不超过3个月。</w:t>
      </w:r>
    </w:p>
    <w:p>
      <w:pPr>
        <w:rPr>
          <w:rFonts w:hint="eastAsia"/>
          <w:lang w:val="en-US" w:eastAsia="zh-CN"/>
        </w:rPr>
      </w:pPr>
    </w:p>
    <w:p>
      <w:pPr>
        <w:rPr>
          <w:rFonts w:hint="eastAsia"/>
          <w:lang w:val="en-US" w:eastAsia="zh-CN"/>
        </w:rPr>
      </w:pPr>
      <w:r>
        <w:rPr>
          <w:rFonts w:hint="default"/>
          <w:lang w:val="en-US" w:eastAsia="zh-CN"/>
        </w:rPr>
        <w:t>股东权益总额</w:t>
      </w:r>
      <w:r>
        <w:rPr>
          <w:rFonts w:hint="eastAsia"/>
          <w:lang w:val="en-US" w:eastAsia="zh-CN"/>
        </w:rPr>
        <w:t>就是所有者权益。</w:t>
      </w:r>
    </w:p>
    <w:p>
      <w:pPr>
        <w:rPr>
          <w:rFonts w:hint="eastAsia"/>
          <w:lang w:val="en-US"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ascii="微软雅黑" w:hAnsi="微软雅黑" w:eastAsia="微软雅黑" w:cs="微软雅黑"/>
          <w:i w:val="0"/>
          <w:iCs w:val="0"/>
          <w:caps w:val="0"/>
          <w:color w:val="000000"/>
          <w:spacing w:val="0"/>
          <w:sz w:val="24"/>
          <w:szCs w:val="24"/>
          <w:shd w:val="clear" w:fill="DDEBF6"/>
        </w:rPr>
        <w:t>期末余额直接填列</w:t>
      </w:r>
      <w:r>
        <w:rPr>
          <w:rFonts w:hint="eastAsia" w:ascii="微软雅黑" w:hAnsi="微软雅黑" w:eastAsia="微软雅黑" w:cs="微软雅黑"/>
          <w:i w:val="0"/>
          <w:iCs w:val="0"/>
          <w:caps w:val="0"/>
          <w:color w:val="000000"/>
          <w:spacing w:val="0"/>
          <w:sz w:val="24"/>
          <w:szCs w:val="24"/>
          <w:shd w:val="clear" w:fill="DDEBF6"/>
          <w:lang w:eastAsia="zh-CN"/>
        </w:rPr>
        <w:t>，</w:t>
      </w:r>
      <w:r>
        <w:rPr>
          <w:rFonts w:hint="eastAsia" w:ascii="微软雅黑" w:hAnsi="微软雅黑" w:eastAsia="微软雅黑" w:cs="微软雅黑"/>
          <w:i w:val="0"/>
          <w:iCs w:val="0"/>
          <w:caps w:val="0"/>
          <w:color w:val="000000"/>
          <w:spacing w:val="0"/>
          <w:sz w:val="24"/>
          <w:szCs w:val="24"/>
          <w:shd w:val="clear" w:fill="DDEBF6"/>
          <w:lang w:val="en-US" w:eastAsia="zh-CN"/>
        </w:rPr>
        <w:t>就是指不可再分的科目，</w:t>
      </w:r>
      <w:r>
        <w:rPr>
          <w:rFonts w:ascii="微软雅黑" w:hAnsi="微软雅黑" w:eastAsia="微软雅黑" w:cs="微软雅黑"/>
          <w:i w:val="0"/>
          <w:iCs w:val="0"/>
          <w:caps w:val="0"/>
          <w:color w:val="444444"/>
          <w:spacing w:val="0"/>
          <w:sz w:val="24"/>
          <w:szCs w:val="24"/>
          <w:shd w:val="clear" w:fill="ADD8E6"/>
        </w:rPr>
        <w:t>货币资金根据“库存现金”“银行存款”“其他货币资金”三个总账科目期末余额的合计数填列</w:t>
      </w:r>
      <w:r>
        <w:rPr>
          <w:rFonts w:hint="eastAsia" w:ascii="微软雅黑" w:hAnsi="微软雅黑" w:eastAsia="微软雅黑" w:cs="微软雅黑"/>
          <w:i w:val="0"/>
          <w:iCs w:val="0"/>
          <w:caps w:val="0"/>
          <w:color w:val="444444"/>
          <w:spacing w:val="0"/>
          <w:sz w:val="24"/>
          <w:szCs w:val="24"/>
          <w:shd w:val="clear" w:fill="ADD8E6"/>
          <w:lang w:eastAsia="zh-CN"/>
        </w:rPr>
        <w:t>，</w:t>
      </w:r>
      <w:r>
        <w:rPr>
          <w:rFonts w:hint="eastAsia" w:ascii="微软雅黑" w:hAnsi="微软雅黑" w:eastAsia="微软雅黑" w:cs="微软雅黑"/>
          <w:i w:val="0"/>
          <w:iCs w:val="0"/>
          <w:caps w:val="0"/>
          <w:color w:val="444444"/>
          <w:spacing w:val="0"/>
          <w:sz w:val="24"/>
          <w:szCs w:val="24"/>
          <w:shd w:val="clear" w:fill="ADD8E6"/>
          <w:lang w:val="en-US" w:eastAsia="zh-CN"/>
        </w:rPr>
        <w:t>所以不能直接填列。</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hint="eastAsia" w:ascii="微软雅黑" w:hAnsi="微软雅黑" w:eastAsia="微软雅黑" w:cs="微软雅黑"/>
          <w:i w:val="0"/>
          <w:iCs w:val="0"/>
          <w:caps w:val="0"/>
          <w:color w:val="444444"/>
          <w:spacing w:val="0"/>
          <w:sz w:val="24"/>
          <w:szCs w:val="24"/>
          <w:shd w:val="clear" w:fill="ADD8E6"/>
          <w:lang w:val="en-US" w:eastAsia="zh-CN"/>
        </w:rPr>
        <w:t>结存材料的账面余额是计划成本，毕竟记在本子上，就不是实际的。</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000000"/>
          <w:spacing w:val="0"/>
          <w:sz w:val="24"/>
          <w:szCs w:val="24"/>
          <w:shd w:val="clear" w:fill="DDEBF6"/>
          <w:lang w:val="en-US" w:eastAsia="zh-CN"/>
        </w:rPr>
      </w:pPr>
      <w:r>
        <w:rPr>
          <w:rFonts w:ascii="微软雅黑" w:hAnsi="微软雅黑" w:eastAsia="微软雅黑" w:cs="微软雅黑"/>
          <w:i w:val="0"/>
          <w:iCs w:val="0"/>
          <w:caps w:val="0"/>
          <w:color w:val="000000"/>
          <w:spacing w:val="0"/>
          <w:sz w:val="24"/>
          <w:szCs w:val="24"/>
          <w:shd w:val="clear" w:fill="DDEBF6"/>
        </w:rPr>
        <w:t>递延所得税</w:t>
      </w:r>
      <w:r>
        <w:rPr>
          <w:rFonts w:hint="eastAsia" w:ascii="微软雅黑" w:hAnsi="微软雅黑" w:eastAsia="微软雅黑" w:cs="微软雅黑"/>
          <w:i w:val="0"/>
          <w:iCs w:val="0"/>
          <w:caps w:val="0"/>
          <w:color w:val="000000"/>
          <w:spacing w:val="0"/>
          <w:sz w:val="24"/>
          <w:szCs w:val="24"/>
          <w:shd w:val="clear" w:fill="DDEBF6"/>
          <w:lang w:val="en-US" w:eastAsia="zh-CN"/>
        </w:rPr>
        <w:t>等于当期加上增加的所得税负债和减少的所得税资产。</w:t>
      </w:r>
    </w:p>
    <w:p>
      <w:pPr>
        <w:rPr>
          <w:rFonts w:hint="eastAsia" w:ascii="微软雅黑" w:hAnsi="微软雅黑" w:eastAsia="微软雅黑" w:cs="微软雅黑"/>
          <w:i w:val="0"/>
          <w:iCs w:val="0"/>
          <w:caps w:val="0"/>
          <w:color w:val="000000"/>
          <w:spacing w:val="0"/>
          <w:sz w:val="24"/>
          <w:szCs w:val="24"/>
          <w:shd w:val="clear" w:fill="DDEBF6"/>
          <w:lang w:val="en-US" w:eastAsia="zh-CN"/>
        </w:rPr>
      </w:pPr>
    </w:p>
    <w:p>
      <w:pPr>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政府会计主体应当编制决算报告和财务报告</w:t>
      </w:r>
      <w:r>
        <w:rPr>
          <w:rFonts w:hint="eastAsia" w:ascii="微软雅黑" w:hAnsi="微软雅黑" w:eastAsia="微软雅黑" w:cs="微软雅黑"/>
          <w:i w:val="0"/>
          <w:iCs w:val="0"/>
          <w:caps w:val="0"/>
          <w:color w:val="444444"/>
          <w:spacing w:val="0"/>
          <w:sz w:val="24"/>
          <w:szCs w:val="24"/>
          <w:shd w:val="clear" w:fill="ADD8E6"/>
          <w:lang w:eastAsia="zh-CN"/>
        </w:rPr>
        <w:t>。</w:t>
      </w:r>
    </w:p>
    <w:p>
      <w:pPr>
        <w:rPr>
          <w:rFonts w:hint="eastAsia" w:ascii="微软雅黑" w:hAnsi="微软雅黑" w:eastAsia="微软雅黑" w:cs="微软雅黑"/>
          <w:i w:val="0"/>
          <w:iCs w:val="0"/>
          <w:caps w:val="0"/>
          <w:color w:val="444444"/>
          <w:spacing w:val="0"/>
          <w:sz w:val="24"/>
          <w:szCs w:val="24"/>
          <w:shd w:val="clear" w:fill="ADD8E6"/>
          <w:lang w:eastAsia="zh-CN"/>
        </w:rPr>
      </w:pPr>
    </w:p>
    <w:p>
      <w:pPr>
        <w:rPr>
          <w:rFonts w:hint="eastAsia" w:ascii="微软雅黑" w:hAnsi="微软雅黑" w:eastAsia="微软雅黑" w:cs="微软雅黑"/>
          <w:i w:val="0"/>
          <w:iCs w:val="0"/>
          <w:caps w:val="0"/>
          <w:color w:val="333333"/>
          <w:spacing w:val="0"/>
          <w:sz w:val="24"/>
          <w:szCs w:val="24"/>
          <w:shd w:val="clear" w:fill="FFFFFF"/>
          <w:lang w:val="en-US" w:eastAsia="zh-CN"/>
        </w:rPr>
      </w:pPr>
      <w:r>
        <w:rPr>
          <w:rFonts w:ascii="微软雅黑" w:hAnsi="微软雅黑" w:eastAsia="微软雅黑" w:cs="微软雅黑"/>
          <w:i w:val="0"/>
          <w:iCs w:val="0"/>
          <w:caps w:val="0"/>
          <w:color w:val="000000"/>
          <w:spacing w:val="0"/>
          <w:sz w:val="24"/>
          <w:szCs w:val="24"/>
          <w:shd w:val="clear" w:fill="DDEBF6"/>
        </w:rPr>
        <w:t>“存货”项目中填列</w:t>
      </w:r>
      <w:r>
        <w:rPr>
          <w:rFonts w:hint="eastAsia" w:ascii="微软雅黑" w:hAnsi="微软雅黑" w:eastAsia="微软雅黑" w:cs="微软雅黑"/>
          <w:i w:val="0"/>
          <w:iCs w:val="0"/>
          <w:caps w:val="0"/>
          <w:color w:val="000000"/>
          <w:spacing w:val="0"/>
          <w:sz w:val="24"/>
          <w:szCs w:val="24"/>
          <w:shd w:val="clear" w:fill="DDEBF6"/>
          <w:lang w:val="en-US" w:eastAsia="zh-CN"/>
        </w:rPr>
        <w:t>的有</w:t>
      </w:r>
      <w:r>
        <w:rPr>
          <w:rFonts w:ascii="微软雅黑" w:hAnsi="微软雅黑" w:eastAsia="微软雅黑" w:cs="微软雅黑"/>
          <w:i w:val="0"/>
          <w:iCs w:val="0"/>
          <w:caps w:val="0"/>
          <w:color w:val="66CDAA"/>
          <w:spacing w:val="0"/>
          <w:sz w:val="24"/>
          <w:szCs w:val="24"/>
          <w:shd w:val="clear" w:fill="DDEBF6"/>
        </w:rPr>
        <w:t>生产成本</w:t>
      </w:r>
      <w:r>
        <w:rPr>
          <w:rFonts w:hint="eastAsia" w:ascii="微软雅黑" w:hAnsi="微软雅黑" w:eastAsia="微软雅黑" w:cs="微软雅黑"/>
          <w:i w:val="0"/>
          <w:iCs w:val="0"/>
          <w:caps w:val="0"/>
          <w:color w:val="66CDAA"/>
          <w:spacing w:val="0"/>
          <w:sz w:val="24"/>
          <w:szCs w:val="24"/>
          <w:shd w:val="clear" w:fill="DDEBF6"/>
          <w:lang w:eastAsia="zh-CN"/>
        </w:rPr>
        <w:t>，</w:t>
      </w:r>
      <w:r>
        <w:rPr>
          <w:rFonts w:ascii="微软雅黑" w:hAnsi="微软雅黑" w:eastAsia="微软雅黑" w:cs="微软雅黑"/>
          <w:i w:val="0"/>
          <w:iCs w:val="0"/>
          <w:caps w:val="0"/>
          <w:color w:val="66CDAA"/>
          <w:spacing w:val="0"/>
          <w:sz w:val="24"/>
          <w:szCs w:val="24"/>
          <w:shd w:val="clear" w:fill="DDEBF6"/>
        </w:rPr>
        <w:t>商品进销差价</w:t>
      </w:r>
      <w:r>
        <w:rPr>
          <w:rFonts w:hint="eastAsia" w:ascii="微软雅黑" w:hAnsi="微软雅黑" w:eastAsia="微软雅黑" w:cs="微软雅黑"/>
          <w:i w:val="0"/>
          <w:iCs w:val="0"/>
          <w:caps w:val="0"/>
          <w:color w:val="66CDAA"/>
          <w:spacing w:val="0"/>
          <w:sz w:val="24"/>
          <w:szCs w:val="24"/>
          <w:shd w:val="clear" w:fill="DDEBF6"/>
          <w:lang w:eastAsia="zh-CN"/>
        </w:rPr>
        <w:t>，</w:t>
      </w:r>
      <w:r>
        <w:rPr>
          <w:rFonts w:hint="eastAsia" w:ascii="微软雅黑" w:hAnsi="微软雅黑" w:eastAsia="微软雅黑" w:cs="微软雅黑"/>
          <w:i w:val="0"/>
          <w:iCs w:val="0"/>
          <w:caps w:val="0"/>
          <w:color w:val="333333"/>
          <w:spacing w:val="0"/>
          <w:sz w:val="24"/>
          <w:szCs w:val="24"/>
          <w:shd w:val="clear" w:fill="FFFFFF"/>
        </w:rPr>
        <w:t>材料成本差异</w:t>
      </w:r>
      <w:r>
        <w:rPr>
          <w:rFonts w:hint="eastAsia" w:ascii="微软雅黑" w:hAnsi="微软雅黑" w:eastAsia="微软雅黑" w:cs="微软雅黑"/>
          <w:i w:val="0"/>
          <w:iCs w:val="0"/>
          <w:caps w:val="0"/>
          <w:color w:val="333333"/>
          <w:spacing w:val="0"/>
          <w:sz w:val="24"/>
          <w:szCs w:val="24"/>
          <w:shd w:val="clear" w:fill="FFFFFF"/>
          <w:lang w:val="en-US" w:eastAsia="zh-CN"/>
        </w:rPr>
        <w:t>等，能让存货增加减少的都算在内。</w:t>
      </w:r>
    </w:p>
    <w:p>
      <w:pPr>
        <w:rPr>
          <w:rFonts w:hint="eastAsia" w:ascii="微软雅黑" w:hAnsi="微软雅黑" w:eastAsia="微软雅黑" w:cs="微软雅黑"/>
          <w:i w:val="0"/>
          <w:iCs w:val="0"/>
          <w:caps w:val="0"/>
          <w:color w:val="333333"/>
          <w:spacing w:val="0"/>
          <w:sz w:val="24"/>
          <w:szCs w:val="24"/>
          <w:shd w:val="clear" w:fill="FFFFFF"/>
          <w:lang w:val="en-US" w:eastAsia="zh-CN"/>
        </w:rPr>
      </w:pPr>
    </w:p>
    <w:p>
      <w:p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把汽车的发动机扔了换个新的，会计处理为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4"/>
          <w:szCs w:val="24"/>
          <w:bdr w:val="none" w:color="auto" w:sz="0" w:space="0"/>
          <w:shd w:val="clear" w:fill="ADD8E6"/>
        </w:rPr>
        <w:t>借：营业外支出</w:t>
      </w:r>
      <w:r>
        <w:rPr>
          <w:rFonts w:hint="default" w:ascii="Arial" w:hAnsi="Arial" w:eastAsia="微软雅黑" w:cs="Arial"/>
          <w:i w:val="0"/>
          <w:iCs w:val="0"/>
          <w:caps w:val="0"/>
          <w:color w:val="444444"/>
          <w:spacing w:val="0"/>
          <w:sz w:val="24"/>
          <w:szCs w:val="24"/>
          <w:bdr w:val="none" w:color="auto" w:sz="0" w:space="0"/>
          <w:shd w:val="clear" w:fill="ADD8E6"/>
        </w:rPr>
        <w:t>——非流动资产处置损失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bdr w:val="none" w:color="auto" w:sz="0" w:space="0"/>
          <w:shd w:val="clear" w:fill="ADD8E6"/>
        </w:rPr>
      </w:pPr>
      <w:r>
        <w:rPr>
          <w:rFonts w:hint="default" w:ascii="Arial" w:hAnsi="Arial" w:eastAsia="微软雅黑" w:cs="Arial"/>
          <w:i w:val="0"/>
          <w:iCs w:val="0"/>
          <w:caps w:val="0"/>
          <w:color w:val="444444"/>
          <w:spacing w:val="0"/>
          <w:sz w:val="24"/>
          <w:szCs w:val="24"/>
          <w:bdr w:val="none" w:color="auto" w:sz="0" w:space="0"/>
          <w:shd w:val="clear" w:fill="ADD8E6"/>
        </w:rPr>
        <w:t>  贷：在建工程</w:t>
      </w:r>
      <w:r>
        <w:rPr>
          <w:rFonts w:hint="eastAsia" w:ascii="微软雅黑" w:hAnsi="微软雅黑" w:eastAsia="微软雅黑" w:cs="微软雅黑"/>
          <w:i w:val="0"/>
          <w:iCs w:val="0"/>
          <w:caps w:val="0"/>
          <w:color w:val="444444"/>
          <w:spacing w:val="0"/>
          <w:sz w:val="21"/>
          <w:szCs w:val="21"/>
          <w:bdr w:val="none" w:color="auto" w:sz="0" w:space="0"/>
          <w:shd w:val="clear" w:fill="ADD8E6"/>
        </w:rPr>
        <w:t> </w:t>
      </w:r>
    </w:p>
    <w:p>
      <w:pPr>
        <w:rPr>
          <w:rFonts w:hint="default" w:ascii="微软雅黑" w:hAnsi="微软雅黑" w:eastAsia="微软雅黑" w:cs="微软雅黑"/>
          <w:i w:val="0"/>
          <w:iCs w:val="0"/>
          <w:caps w:val="0"/>
          <w:color w:val="333333"/>
          <w:spacing w:val="0"/>
          <w:sz w:val="24"/>
          <w:szCs w:val="24"/>
          <w:shd w:val="clear" w:fill="FFFFFF"/>
          <w:lang w:val="en-US" w:eastAsia="zh-CN"/>
        </w:rPr>
      </w:pPr>
    </w:p>
    <w:p>
      <w:pPr>
        <w:rPr>
          <w:rFonts w:hint="eastAsia" w:ascii="Arial" w:hAnsi="Arial" w:eastAsia="宋体" w:cs="Arial"/>
          <w:i w:val="0"/>
          <w:iCs w:val="0"/>
          <w:caps w:val="0"/>
          <w:color w:val="444444"/>
          <w:spacing w:val="0"/>
          <w:sz w:val="24"/>
          <w:szCs w:val="24"/>
          <w:bdr w:val="none" w:color="auto" w:sz="0" w:space="0"/>
          <w:shd w:val="clear" w:fill="ADD8E6"/>
          <w:lang w:eastAsia="zh-CN"/>
        </w:rPr>
      </w:pPr>
      <w:r>
        <w:rPr>
          <w:rFonts w:ascii="微软雅黑" w:hAnsi="微软雅黑" w:eastAsia="微软雅黑" w:cs="微软雅黑"/>
          <w:i w:val="0"/>
          <w:iCs w:val="0"/>
          <w:caps w:val="0"/>
          <w:color w:val="000000"/>
          <w:spacing w:val="0"/>
          <w:sz w:val="24"/>
          <w:szCs w:val="24"/>
          <w:shd w:val="clear" w:fill="DDEBF6"/>
        </w:rPr>
        <w:t>增值税专用发票尚未经税务机关认证</w:t>
      </w:r>
      <w:r>
        <w:rPr>
          <w:rFonts w:hint="eastAsia" w:ascii="微软雅黑" w:hAnsi="微软雅黑" w:eastAsia="微软雅黑" w:cs="微软雅黑"/>
          <w:i w:val="0"/>
          <w:iCs w:val="0"/>
          <w:caps w:val="0"/>
          <w:color w:val="000000"/>
          <w:spacing w:val="0"/>
          <w:sz w:val="24"/>
          <w:szCs w:val="24"/>
          <w:shd w:val="clear" w:fill="DDEBF6"/>
          <w:lang w:eastAsia="zh-CN"/>
        </w:rPr>
        <w:t>，</w:t>
      </w:r>
      <w:r>
        <w:rPr>
          <w:rFonts w:hint="eastAsia" w:ascii="微软雅黑" w:hAnsi="微软雅黑" w:eastAsia="微软雅黑" w:cs="微软雅黑"/>
          <w:i w:val="0"/>
          <w:iCs w:val="0"/>
          <w:caps w:val="0"/>
          <w:color w:val="000000"/>
          <w:spacing w:val="0"/>
          <w:sz w:val="24"/>
          <w:szCs w:val="24"/>
          <w:shd w:val="clear" w:fill="DDEBF6"/>
          <w:lang w:val="en-US" w:eastAsia="zh-CN"/>
        </w:rPr>
        <w:t>购入商品时，要计入</w:t>
      </w:r>
      <w:r>
        <w:rPr>
          <w:rFonts w:ascii="Arial" w:hAnsi="Arial" w:eastAsia="宋体" w:cs="Arial"/>
          <w:i w:val="0"/>
          <w:iCs w:val="0"/>
          <w:caps w:val="0"/>
          <w:color w:val="444444"/>
          <w:spacing w:val="0"/>
          <w:sz w:val="24"/>
          <w:szCs w:val="24"/>
          <w:bdr w:val="none" w:color="auto" w:sz="0" w:space="0"/>
          <w:shd w:val="clear" w:fill="ADD8E6"/>
        </w:rPr>
        <w:t>应交税费</w:t>
      </w:r>
      <w:r>
        <w:rPr>
          <w:rFonts w:hint="default" w:ascii="Arial" w:hAnsi="Arial" w:eastAsia="宋体" w:cs="Arial"/>
          <w:i w:val="0"/>
          <w:iCs w:val="0"/>
          <w:caps w:val="0"/>
          <w:color w:val="444444"/>
          <w:spacing w:val="0"/>
          <w:sz w:val="24"/>
          <w:szCs w:val="24"/>
          <w:bdr w:val="none" w:color="auto" w:sz="0" w:space="0"/>
          <w:shd w:val="clear" w:fill="ADD8E6"/>
        </w:rPr>
        <w:t>——待认证进项税额</w:t>
      </w:r>
      <w:r>
        <w:rPr>
          <w:rFonts w:hint="eastAsia" w:ascii="Arial" w:hAnsi="Arial" w:eastAsia="宋体" w:cs="Arial"/>
          <w:i w:val="0"/>
          <w:iCs w:val="0"/>
          <w:caps w:val="0"/>
          <w:color w:val="444444"/>
          <w:spacing w:val="0"/>
          <w:sz w:val="24"/>
          <w:szCs w:val="24"/>
          <w:bdr w:val="none" w:color="auto" w:sz="0" w:space="0"/>
          <w:shd w:val="clear" w:fill="ADD8E6"/>
          <w:lang w:eastAsia="zh-CN"/>
        </w:rPr>
        <w:t>，</w:t>
      </w:r>
      <w:r>
        <w:rPr>
          <w:rFonts w:hint="eastAsia" w:ascii="Arial" w:hAnsi="Arial" w:eastAsia="宋体" w:cs="Arial"/>
          <w:i w:val="0"/>
          <w:iCs w:val="0"/>
          <w:caps w:val="0"/>
          <w:color w:val="444444"/>
          <w:spacing w:val="0"/>
          <w:sz w:val="24"/>
          <w:szCs w:val="24"/>
          <w:bdr w:val="none" w:color="auto" w:sz="0" w:space="0"/>
          <w:shd w:val="clear" w:fill="ADD8E6"/>
          <w:lang w:val="en-US" w:eastAsia="zh-CN"/>
        </w:rPr>
        <w:t>认证时，再转到</w:t>
      </w:r>
      <w:r>
        <w:rPr>
          <w:rFonts w:ascii="Arial" w:hAnsi="Arial" w:eastAsia="宋体" w:cs="Arial"/>
          <w:i w:val="0"/>
          <w:iCs w:val="0"/>
          <w:caps w:val="0"/>
          <w:color w:val="444444"/>
          <w:spacing w:val="0"/>
          <w:sz w:val="24"/>
          <w:szCs w:val="24"/>
          <w:bdr w:val="none" w:color="auto" w:sz="0" w:space="0"/>
          <w:shd w:val="clear" w:fill="ADD8E6"/>
        </w:rPr>
        <w:t>应交税费</w:t>
      </w:r>
      <w:r>
        <w:rPr>
          <w:rFonts w:hint="default" w:ascii="Arial" w:hAnsi="Arial" w:eastAsia="宋体" w:cs="Arial"/>
          <w:i w:val="0"/>
          <w:iCs w:val="0"/>
          <w:caps w:val="0"/>
          <w:color w:val="444444"/>
          <w:spacing w:val="0"/>
          <w:sz w:val="24"/>
          <w:szCs w:val="24"/>
          <w:bdr w:val="none" w:color="auto" w:sz="0" w:space="0"/>
          <w:shd w:val="clear" w:fill="ADD8E6"/>
        </w:rPr>
        <w:t>——应交增值税（进项税额</w:t>
      </w:r>
      <w:r>
        <w:rPr>
          <w:rFonts w:hint="eastAsia" w:ascii="Arial" w:hAnsi="Arial" w:eastAsia="宋体" w:cs="Arial"/>
          <w:i w:val="0"/>
          <w:iCs w:val="0"/>
          <w:caps w:val="0"/>
          <w:color w:val="444444"/>
          <w:spacing w:val="0"/>
          <w:sz w:val="24"/>
          <w:szCs w:val="24"/>
          <w:bdr w:val="none" w:color="auto" w:sz="0" w:space="0"/>
          <w:shd w:val="clear" w:fill="ADD8E6"/>
          <w:lang w:eastAsia="zh-CN"/>
        </w:rPr>
        <w:t>）。</w:t>
      </w:r>
    </w:p>
    <w:p>
      <w:pPr>
        <w:rPr>
          <w:rFonts w:hint="eastAsia" w:ascii="Arial" w:hAnsi="Arial" w:eastAsia="宋体" w:cs="Arial"/>
          <w:i w:val="0"/>
          <w:iCs w:val="0"/>
          <w:caps w:val="0"/>
          <w:color w:val="444444"/>
          <w:spacing w:val="0"/>
          <w:sz w:val="24"/>
          <w:szCs w:val="24"/>
          <w:bdr w:val="none" w:color="auto" w:sz="0" w:space="0"/>
          <w:shd w:val="clear" w:fill="ADD8E6"/>
          <w:lang w:eastAsia="zh-CN"/>
        </w:rPr>
      </w:pPr>
    </w:p>
    <w:p>
      <w:pPr>
        <w:rPr>
          <w:rFonts w:hint="eastAsia" w:ascii="Arial" w:hAnsi="Arial" w:eastAsia="宋体" w:cs="Arial"/>
          <w:i w:val="0"/>
          <w:iCs w:val="0"/>
          <w:caps w:val="0"/>
          <w:color w:val="444444"/>
          <w:spacing w:val="0"/>
          <w:sz w:val="24"/>
          <w:szCs w:val="24"/>
          <w:bdr w:val="none" w:color="auto" w:sz="0" w:space="0"/>
          <w:shd w:val="clear" w:fill="ADD8E6"/>
          <w:lang w:val="en-US" w:eastAsia="zh-CN"/>
        </w:rPr>
      </w:pPr>
    </w:p>
    <w:p>
      <w:pPr>
        <w:rPr>
          <w:rFonts w:hint="eastAsia" w:ascii="微软雅黑" w:hAnsi="微软雅黑" w:eastAsia="微软雅黑" w:cs="微软雅黑"/>
          <w:i w:val="0"/>
          <w:iCs w:val="0"/>
          <w:caps w:val="0"/>
          <w:color w:val="000000"/>
          <w:spacing w:val="0"/>
          <w:sz w:val="24"/>
          <w:szCs w:val="24"/>
          <w:shd w:val="clear" w:fill="DDEBF6"/>
          <w:lang w:val="en-US" w:eastAsia="zh-CN"/>
        </w:rPr>
      </w:pPr>
      <w:r>
        <w:rPr>
          <w:rFonts w:hint="eastAsia" w:ascii="微软雅黑" w:hAnsi="微软雅黑" w:eastAsia="微软雅黑" w:cs="微软雅黑"/>
          <w:i w:val="0"/>
          <w:iCs w:val="0"/>
          <w:caps w:val="0"/>
          <w:color w:val="000000"/>
          <w:spacing w:val="0"/>
          <w:sz w:val="24"/>
          <w:szCs w:val="24"/>
          <w:shd w:val="clear" w:fill="DDEBF6"/>
          <w:lang w:val="en-US" w:eastAsia="zh-CN"/>
        </w:rPr>
        <w:t>办完</w:t>
      </w:r>
      <w:r>
        <w:rPr>
          <w:rFonts w:ascii="微软雅黑" w:hAnsi="微软雅黑" w:eastAsia="微软雅黑" w:cs="微软雅黑"/>
          <w:i w:val="0"/>
          <w:iCs w:val="0"/>
          <w:caps w:val="0"/>
          <w:color w:val="000000"/>
          <w:spacing w:val="0"/>
          <w:sz w:val="24"/>
          <w:szCs w:val="24"/>
          <w:shd w:val="clear" w:fill="DDEBF6"/>
        </w:rPr>
        <w:t>房屋权属变更登记</w:t>
      </w:r>
      <w:r>
        <w:rPr>
          <w:rFonts w:hint="eastAsia" w:ascii="微软雅黑" w:hAnsi="微软雅黑" w:eastAsia="微软雅黑" w:cs="微软雅黑"/>
          <w:i w:val="0"/>
          <w:iCs w:val="0"/>
          <w:caps w:val="0"/>
          <w:color w:val="000000"/>
          <w:spacing w:val="0"/>
          <w:sz w:val="24"/>
          <w:szCs w:val="24"/>
          <w:shd w:val="clear" w:fill="DDEBF6"/>
          <w:lang w:eastAsia="zh-CN"/>
        </w:rPr>
        <w:t>，</w:t>
      </w:r>
      <w:r>
        <w:rPr>
          <w:rFonts w:hint="eastAsia" w:ascii="微软雅黑" w:hAnsi="微软雅黑" w:eastAsia="微软雅黑" w:cs="微软雅黑"/>
          <w:i w:val="0"/>
          <w:iCs w:val="0"/>
          <w:caps w:val="0"/>
          <w:color w:val="000000"/>
          <w:spacing w:val="0"/>
          <w:sz w:val="24"/>
          <w:szCs w:val="24"/>
          <w:shd w:val="clear" w:fill="DDEBF6"/>
          <w:lang w:val="en-US" w:eastAsia="zh-CN"/>
        </w:rPr>
        <w:t>次月交土地使用税。因为入住要花一点时间。</w:t>
      </w:r>
    </w:p>
    <w:p>
      <w:pPr>
        <w:rPr>
          <w:rFonts w:hint="eastAsia" w:ascii="微软雅黑" w:hAnsi="微软雅黑" w:eastAsia="微软雅黑" w:cs="微软雅黑"/>
          <w:i w:val="0"/>
          <w:iCs w:val="0"/>
          <w:caps w:val="0"/>
          <w:color w:val="000000"/>
          <w:spacing w:val="0"/>
          <w:sz w:val="24"/>
          <w:szCs w:val="24"/>
          <w:shd w:val="clear" w:fill="DDEBF6"/>
          <w:lang w:val="en-US" w:eastAsia="zh-CN"/>
        </w:rPr>
      </w:pPr>
    </w:p>
    <w:p>
      <w:pPr>
        <w:rPr>
          <w:rFonts w:hint="default" w:ascii="微软雅黑" w:hAnsi="微软雅黑" w:eastAsia="微软雅黑" w:cs="微软雅黑"/>
          <w:i w:val="0"/>
          <w:iCs w:val="0"/>
          <w:caps w:val="0"/>
          <w:color w:val="000000"/>
          <w:spacing w:val="0"/>
          <w:sz w:val="24"/>
          <w:szCs w:val="24"/>
          <w:shd w:val="clear" w:fill="DDEBF6"/>
          <w:lang w:val="en-US" w:eastAsia="zh-CN"/>
        </w:rPr>
      </w:pPr>
      <w:r>
        <w:rPr>
          <w:rFonts w:hint="eastAsia" w:ascii="微软雅黑" w:hAnsi="微软雅黑" w:eastAsia="微软雅黑" w:cs="微软雅黑"/>
          <w:i w:val="0"/>
          <w:iCs w:val="0"/>
          <w:caps w:val="0"/>
          <w:color w:val="000000"/>
          <w:spacing w:val="0"/>
          <w:sz w:val="24"/>
          <w:szCs w:val="24"/>
          <w:shd w:val="clear" w:fill="DDEBF6"/>
          <w:lang w:val="en-US" w:eastAsia="zh-CN"/>
        </w:rPr>
        <w:t>可以看出实际小于10，本单位大于5，和实际大于10，本单位小于5都是6个月。</w:t>
      </w:r>
    </w:p>
    <w:p>
      <w:r>
        <w:drawing>
          <wp:inline distT="0" distB="0" distL="114300" distR="114300">
            <wp:extent cx="3318510" cy="2236470"/>
            <wp:effectExtent l="0" t="0" r="152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18510" cy="2236470"/>
                    </a:xfrm>
                    <a:prstGeom prst="rect">
                      <a:avLst/>
                    </a:prstGeom>
                    <a:noFill/>
                    <a:ln>
                      <a:noFill/>
                    </a:ln>
                  </pic:spPr>
                </pic:pic>
              </a:graphicData>
            </a:graphic>
          </wp:inline>
        </w:drawing>
      </w:r>
    </w:p>
    <w:p/>
    <w:p>
      <w:pPr>
        <w:rPr>
          <w:rFonts w:hint="eastAsia"/>
          <w:lang w:val="en-US" w:eastAsia="zh-CN"/>
        </w:rPr>
      </w:pPr>
      <w:r>
        <w:rPr>
          <w:rFonts w:hint="eastAsia"/>
          <w:lang w:val="en-US" w:eastAsia="zh-CN"/>
        </w:rPr>
        <w:t>税收滞纳金，为最晚应交的次一天到实际缴纳的当天。</w:t>
      </w:r>
    </w:p>
    <w:p>
      <w:pPr>
        <w:rPr>
          <w:rFonts w:hint="eastAsia"/>
          <w:lang w:val="en-US" w:eastAsia="zh-CN"/>
        </w:rPr>
      </w:pPr>
    </w:p>
    <w:p>
      <w:pPr>
        <w:rPr>
          <w:rFonts w:hint="default"/>
          <w:lang w:val="en-US" w:eastAsia="zh-CN"/>
        </w:rPr>
      </w:pPr>
    </w:p>
    <w:p>
      <w:pPr>
        <w:rPr>
          <w:rFonts w:hint="eastAsia" w:ascii="微软雅黑" w:hAnsi="微软雅黑" w:eastAsia="微软雅黑" w:cs="微软雅黑"/>
          <w:b/>
          <w:bCs/>
          <w:i w:val="0"/>
          <w:iCs w:val="0"/>
          <w:caps w:val="0"/>
          <w:color w:val="121212"/>
          <w:spacing w:val="0"/>
          <w:sz w:val="27"/>
          <w:szCs w:val="27"/>
          <w:shd w:val="clear" w:fill="FFFFFF"/>
          <w:lang w:eastAsia="zh-CN"/>
        </w:rPr>
      </w:pPr>
      <w:r>
        <w:rPr>
          <w:rFonts w:ascii="微软雅黑" w:hAnsi="微软雅黑" w:eastAsia="微软雅黑" w:cs="微软雅黑"/>
          <w:i w:val="0"/>
          <w:iCs w:val="0"/>
          <w:caps w:val="0"/>
          <w:color w:val="121212"/>
          <w:spacing w:val="0"/>
          <w:sz w:val="27"/>
          <w:szCs w:val="27"/>
          <w:shd w:val="clear" w:fill="FFFFFF"/>
        </w:rPr>
        <w:t>企业为投资者或者职工支付的商业保险费，不得</w:t>
      </w:r>
      <w:r>
        <w:rPr>
          <w:rFonts w:hint="eastAsia" w:ascii="微软雅黑" w:hAnsi="微软雅黑" w:eastAsia="微软雅黑" w:cs="微软雅黑"/>
          <w:i w:val="0"/>
          <w:iCs w:val="0"/>
          <w:caps w:val="0"/>
          <w:color w:val="121212"/>
          <w:spacing w:val="0"/>
          <w:sz w:val="27"/>
          <w:szCs w:val="27"/>
          <w:shd w:val="clear" w:fill="FFFFFF"/>
          <w:lang w:val="en-US" w:eastAsia="zh-CN"/>
        </w:rPr>
        <w:t>在企业所得税中</w:t>
      </w:r>
      <w:r>
        <w:rPr>
          <w:rFonts w:ascii="微软雅黑" w:hAnsi="微软雅黑" w:eastAsia="微软雅黑" w:cs="微软雅黑"/>
          <w:i w:val="0"/>
          <w:iCs w:val="0"/>
          <w:caps w:val="0"/>
          <w:color w:val="121212"/>
          <w:spacing w:val="0"/>
          <w:sz w:val="27"/>
          <w:szCs w:val="27"/>
          <w:shd w:val="clear" w:fill="FFFFFF"/>
        </w:rPr>
        <w:t>扣除</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但</w:t>
      </w:r>
      <w:r>
        <w:rPr>
          <w:rFonts w:ascii="微软雅黑" w:hAnsi="微软雅黑" w:eastAsia="微软雅黑" w:cs="微软雅黑"/>
          <w:b/>
          <w:bCs/>
          <w:i w:val="0"/>
          <w:iCs w:val="0"/>
          <w:caps w:val="0"/>
          <w:color w:val="121212"/>
          <w:spacing w:val="0"/>
          <w:sz w:val="27"/>
          <w:szCs w:val="27"/>
          <w:shd w:val="clear" w:fill="FFFFFF"/>
        </w:rPr>
        <w:t>特殊工种职工的人身安全保险费</w:t>
      </w:r>
      <w:r>
        <w:rPr>
          <w:rFonts w:hint="eastAsia" w:ascii="微软雅黑" w:hAnsi="微软雅黑" w:eastAsia="微软雅黑" w:cs="微软雅黑"/>
          <w:b/>
          <w:bCs/>
          <w:i w:val="0"/>
          <w:iCs w:val="0"/>
          <w:caps w:val="0"/>
          <w:color w:val="121212"/>
          <w:spacing w:val="0"/>
          <w:sz w:val="27"/>
          <w:szCs w:val="27"/>
          <w:shd w:val="clear" w:fill="FFFFFF"/>
          <w:lang w:eastAsia="zh-CN"/>
        </w:rPr>
        <w:t>，</w:t>
      </w:r>
      <w:r>
        <w:rPr>
          <w:rFonts w:ascii="微软雅黑" w:hAnsi="微软雅黑" w:eastAsia="微软雅黑" w:cs="微软雅黑"/>
          <w:b/>
          <w:bCs/>
          <w:i w:val="0"/>
          <w:iCs w:val="0"/>
          <w:caps w:val="0"/>
          <w:color w:val="121212"/>
          <w:spacing w:val="0"/>
          <w:sz w:val="27"/>
          <w:szCs w:val="27"/>
          <w:shd w:val="clear" w:fill="FFFFFF"/>
        </w:rPr>
        <w:t>因公出差人员的意外伤害保险费可税前扣除</w:t>
      </w:r>
      <w:r>
        <w:rPr>
          <w:rFonts w:hint="eastAsia" w:ascii="微软雅黑" w:hAnsi="微软雅黑" w:eastAsia="微软雅黑" w:cs="微软雅黑"/>
          <w:b/>
          <w:bCs/>
          <w:i w:val="0"/>
          <w:iCs w:val="0"/>
          <w:caps w:val="0"/>
          <w:color w:val="121212"/>
          <w:spacing w:val="0"/>
          <w:sz w:val="27"/>
          <w:szCs w:val="27"/>
          <w:shd w:val="clear" w:fill="FFFFFF"/>
          <w:lang w:eastAsia="zh-CN"/>
        </w:rPr>
        <w:t>。</w:t>
      </w:r>
    </w:p>
    <w:p>
      <w:pPr>
        <w:rPr>
          <w:rFonts w:hint="eastAsia" w:ascii="微软雅黑" w:hAnsi="微软雅黑" w:eastAsia="微软雅黑" w:cs="微软雅黑"/>
          <w:b/>
          <w:bCs/>
          <w:i w:val="0"/>
          <w:iCs w:val="0"/>
          <w:caps w:val="0"/>
          <w:color w:val="121212"/>
          <w:spacing w:val="0"/>
          <w:sz w:val="27"/>
          <w:szCs w:val="27"/>
          <w:shd w:val="clear" w:fill="FFFFFF"/>
          <w:lang w:eastAsia="zh-CN"/>
        </w:rPr>
      </w:pPr>
    </w:p>
    <w:p>
      <w:pPr>
        <w:rPr>
          <w:rFonts w:hint="eastAsia" w:ascii="微软雅黑" w:hAnsi="微软雅黑" w:eastAsia="微软雅黑" w:cs="微软雅黑"/>
          <w:i w:val="0"/>
          <w:iCs w:val="0"/>
          <w:caps w:val="0"/>
          <w:color w:val="444444"/>
          <w:spacing w:val="0"/>
          <w:sz w:val="24"/>
          <w:szCs w:val="24"/>
          <w:shd w:val="clear" w:fill="ADD8E6"/>
          <w:lang w:eastAsia="zh-CN"/>
        </w:rPr>
      </w:pPr>
      <w:r>
        <w:rPr>
          <w:rFonts w:ascii="微软雅黑" w:hAnsi="微软雅黑" w:eastAsia="微软雅黑" w:cs="微软雅黑"/>
          <w:i w:val="0"/>
          <w:iCs w:val="0"/>
          <w:caps w:val="0"/>
          <w:color w:val="444444"/>
          <w:spacing w:val="0"/>
          <w:sz w:val="24"/>
          <w:szCs w:val="24"/>
          <w:shd w:val="clear" w:fill="ADD8E6"/>
        </w:rPr>
        <w:t>为“全体员工”支付的补充养老保险费可以在职工工资总额5%的标准内扣除</w:t>
      </w:r>
      <w:r>
        <w:rPr>
          <w:rFonts w:hint="eastAsia" w:ascii="微软雅黑" w:hAnsi="微软雅黑" w:eastAsia="微软雅黑" w:cs="微软雅黑"/>
          <w:i w:val="0"/>
          <w:iCs w:val="0"/>
          <w:caps w:val="0"/>
          <w:color w:val="444444"/>
          <w:spacing w:val="0"/>
          <w:sz w:val="24"/>
          <w:szCs w:val="24"/>
          <w:shd w:val="clear" w:fill="ADD8E6"/>
          <w:lang w:eastAsia="zh-CN"/>
        </w:rPr>
        <w:t>。</w:t>
      </w:r>
    </w:p>
    <w:p>
      <w:pPr>
        <w:rPr>
          <w:rFonts w:hint="eastAsia" w:ascii="微软雅黑" w:hAnsi="微软雅黑" w:eastAsia="微软雅黑" w:cs="微软雅黑"/>
          <w:i w:val="0"/>
          <w:iCs w:val="0"/>
          <w:caps w:val="0"/>
          <w:color w:val="444444"/>
          <w:spacing w:val="0"/>
          <w:sz w:val="24"/>
          <w:szCs w:val="24"/>
          <w:shd w:val="clear" w:fill="ADD8E6"/>
          <w:lang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hint="eastAsia" w:ascii="微软雅黑" w:hAnsi="微软雅黑" w:eastAsia="微软雅黑" w:cs="微软雅黑"/>
          <w:i w:val="0"/>
          <w:iCs w:val="0"/>
          <w:caps w:val="0"/>
          <w:color w:val="444444"/>
          <w:spacing w:val="0"/>
          <w:sz w:val="24"/>
          <w:szCs w:val="24"/>
          <w:shd w:val="clear" w:fill="ADD8E6"/>
          <w:lang w:val="en-US" w:eastAsia="zh-CN"/>
        </w:rPr>
        <w:t>失业保险，缴费时长按1-5年，5-10年，10年以上，可以领取1年，1.5年，2年的失业保险金。</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ascii="微软雅黑" w:hAnsi="微软雅黑" w:eastAsia="微软雅黑" w:cs="微软雅黑"/>
          <w:i w:val="0"/>
          <w:iCs w:val="0"/>
          <w:caps w:val="0"/>
          <w:color w:val="444444"/>
          <w:spacing w:val="0"/>
          <w:sz w:val="24"/>
          <w:szCs w:val="24"/>
          <w:shd w:val="clear" w:fill="ADD8E6"/>
        </w:rPr>
        <w:t>付款人名称不是银行本票的必须记载事项</w:t>
      </w:r>
      <w:r>
        <w:rPr>
          <w:rFonts w:hint="eastAsia" w:ascii="微软雅黑" w:hAnsi="微软雅黑" w:eastAsia="微软雅黑" w:cs="微软雅黑"/>
          <w:i w:val="0"/>
          <w:iCs w:val="0"/>
          <w:caps w:val="0"/>
          <w:color w:val="444444"/>
          <w:spacing w:val="0"/>
          <w:sz w:val="24"/>
          <w:szCs w:val="24"/>
          <w:shd w:val="clear" w:fill="ADD8E6"/>
          <w:lang w:eastAsia="zh-CN"/>
        </w:rPr>
        <w:t>，</w:t>
      </w:r>
      <w:r>
        <w:rPr>
          <w:rFonts w:hint="eastAsia" w:ascii="微软雅黑" w:hAnsi="微软雅黑" w:eastAsia="微软雅黑" w:cs="微软雅黑"/>
          <w:i w:val="0"/>
          <w:iCs w:val="0"/>
          <w:caps w:val="0"/>
          <w:color w:val="444444"/>
          <w:spacing w:val="0"/>
          <w:sz w:val="24"/>
          <w:szCs w:val="24"/>
          <w:shd w:val="clear" w:fill="ADD8E6"/>
          <w:lang w:val="en-US" w:eastAsia="zh-CN"/>
        </w:rPr>
        <w:t>本人付款。</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hint="eastAsia" w:ascii="微软雅黑" w:hAnsi="微软雅黑" w:eastAsia="微软雅黑" w:cs="微软雅黑"/>
          <w:i w:val="0"/>
          <w:iCs w:val="0"/>
          <w:caps w:val="0"/>
          <w:color w:val="444444"/>
          <w:spacing w:val="0"/>
          <w:sz w:val="24"/>
          <w:szCs w:val="24"/>
          <w:shd w:val="clear" w:fill="ADD8E6"/>
          <w:lang w:val="en-US" w:eastAsia="zh-CN"/>
        </w:rPr>
        <w:t>个人炒股，获得的股息红利要交税，持有一月以内，全额缴，1月到1年，按50%计入个人所得税。</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ascii="微软雅黑" w:hAnsi="微软雅黑" w:eastAsia="微软雅黑" w:cs="微软雅黑"/>
          <w:i w:val="0"/>
          <w:iCs w:val="0"/>
          <w:caps w:val="0"/>
          <w:color w:val="444444"/>
          <w:spacing w:val="0"/>
          <w:sz w:val="24"/>
          <w:szCs w:val="24"/>
          <w:shd w:val="clear" w:fill="ADD8E6"/>
        </w:rPr>
        <w:t>婚姻关系存续期间夫妻之间</w:t>
      </w:r>
      <w:r>
        <w:rPr>
          <w:rFonts w:hint="eastAsia" w:ascii="微软雅黑" w:hAnsi="微软雅黑" w:eastAsia="微软雅黑" w:cs="微软雅黑"/>
          <w:i w:val="0"/>
          <w:iCs w:val="0"/>
          <w:caps w:val="0"/>
          <w:color w:val="444444"/>
          <w:spacing w:val="0"/>
          <w:sz w:val="24"/>
          <w:szCs w:val="24"/>
          <w:shd w:val="clear" w:fill="ADD8E6"/>
          <w:lang w:val="en-US" w:eastAsia="zh-CN"/>
        </w:rPr>
        <w:t>对房产证加名，减名都不交契税。</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ascii="微软雅黑" w:hAnsi="微软雅黑" w:eastAsia="微软雅黑" w:cs="微软雅黑"/>
          <w:i w:val="0"/>
          <w:iCs w:val="0"/>
          <w:caps w:val="0"/>
          <w:color w:val="111111"/>
          <w:spacing w:val="0"/>
          <w:sz w:val="27"/>
          <w:szCs w:val="27"/>
          <w:shd w:val="clear" w:fill="FFFFFF"/>
        </w:rPr>
      </w:pPr>
      <w:r>
        <w:rPr>
          <w:rFonts w:ascii="微软雅黑" w:hAnsi="微软雅黑" w:eastAsia="微软雅黑" w:cs="微软雅黑"/>
          <w:i w:val="0"/>
          <w:iCs w:val="0"/>
          <w:caps w:val="0"/>
          <w:color w:val="111111"/>
          <w:spacing w:val="0"/>
          <w:sz w:val="27"/>
          <w:szCs w:val="27"/>
          <w:shd w:val="clear" w:fill="FFFFFF"/>
        </w:rPr>
        <w:t>职工累计工作已满1年不满10年的，年休假5天；已满10年不满20年的，年休假10天；已满20年的，年休假15天。</w:t>
      </w:r>
    </w:p>
    <w:p>
      <w:pPr>
        <w:rPr>
          <w:rFonts w:ascii="微软雅黑" w:hAnsi="微软雅黑" w:eastAsia="微软雅黑" w:cs="微软雅黑"/>
          <w:i w:val="0"/>
          <w:iCs w:val="0"/>
          <w:caps w:val="0"/>
          <w:color w:val="111111"/>
          <w:spacing w:val="0"/>
          <w:sz w:val="27"/>
          <w:szCs w:val="27"/>
          <w:shd w:val="clear" w:fill="FFFFFF"/>
        </w:rPr>
      </w:pPr>
    </w:p>
    <w:p>
      <w:pPr>
        <w:rPr>
          <w:rFonts w:hint="eastAsia" w:ascii="微软雅黑" w:hAnsi="微软雅黑" w:eastAsia="微软雅黑" w:cs="微软雅黑"/>
          <w:i w:val="0"/>
          <w:iCs w:val="0"/>
          <w:caps w:val="0"/>
          <w:color w:val="111111"/>
          <w:spacing w:val="0"/>
          <w:sz w:val="27"/>
          <w:szCs w:val="27"/>
          <w:shd w:val="clear" w:fill="FFFFFF"/>
          <w:lang w:val="en-US" w:eastAsia="zh-CN"/>
        </w:rPr>
      </w:pPr>
      <w:r>
        <w:rPr>
          <w:rFonts w:hint="eastAsia" w:ascii="微软雅黑" w:hAnsi="微软雅黑" w:eastAsia="微软雅黑" w:cs="微软雅黑"/>
          <w:i w:val="0"/>
          <w:iCs w:val="0"/>
          <w:caps w:val="0"/>
          <w:color w:val="111111"/>
          <w:spacing w:val="0"/>
          <w:sz w:val="27"/>
          <w:szCs w:val="27"/>
          <w:shd w:val="clear" w:fill="FFFFFF"/>
          <w:lang w:val="en-US" w:eastAsia="zh-CN"/>
        </w:rPr>
        <w:t>权益法下，长期股权投资入账成本就是花的钱和公允价值从高。</w:t>
      </w:r>
    </w:p>
    <w:p>
      <w:pPr>
        <w:rPr>
          <w:rFonts w:hint="eastAsia" w:ascii="微软雅黑" w:hAnsi="微软雅黑" w:eastAsia="微软雅黑" w:cs="微软雅黑"/>
          <w:i w:val="0"/>
          <w:iCs w:val="0"/>
          <w:caps w:val="0"/>
          <w:color w:val="111111"/>
          <w:spacing w:val="0"/>
          <w:sz w:val="27"/>
          <w:szCs w:val="27"/>
          <w:shd w:val="clear" w:fill="FFFFFF"/>
          <w:lang w:val="en-US" w:eastAsia="zh-CN"/>
        </w:rPr>
      </w:pPr>
    </w:p>
    <w:p>
      <w:pPr>
        <w:rPr>
          <w:rFonts w:hint="eastAsia" w:ascii="微软雅黑" w:hAnsi="微软雅黑" w:eastAsia="微软雅黑" w:cs="微软雅黑"/>
          <w:i w:val="0"/>
          <w:iCs w:val="0"/>
          <w:caps w:val="0"/>
          <w:color w:val="111111"/>
          <w:spacing w:val="0"/>
          <w:sz w:val="27"/>
          <w:szCs w:val="27"/>
          <w:shd w:val="clear" w:fill="FFFFFF"/>
          <w:lang w:val="en-US" w:eastAsia="zh-CN"/>
        </w:rPr>
      </w:pPr>
      <w:r>
        <w:rPr>
          <w:rFonts w:hint="eastAsia" w:ascii="微软雅黑" w:hAnsi="微软雅黑" w:eastAsia="微软雅黑" w:cs="微软雅黑"/>
          <w:i w:val="0"/>
          <w:iCs w:val="0"/>
          <w:caps w:val="0"/>
          <w:color w:val="111111"/>
          <w:spacing w:val="0"/>
          <w:sz w:val="27"/>
          <w:szCs w:val="27"/>
          <w:shd w:val="clear" w:fill="FFFFFF"/>
          <w:lang w:val="en-US" w:eastAsia="zh-CN"/>
        </w:rPr>
        <w:t>在仓库(仓储服务),搬东西(装卸搬运服务)到体育馆(文化体育服务),体育馆收派(收派服务)后,进行电影放映(电影放映服务)可以按照简易计税。</w:t>
      </w:r>
    </w:p>
    <w:p>
      <w:pPr>
        <w:rPr>
          <w:rFonts w:hint="eastAsia" w:ascii="微软雅黑" w:hAnsi="微软雅黑" w:eastAsia="微软雅黑" w:cs="微软雅黑"/>
          <w:i w:val="0"/>
          <w:iCs w:val="0"/>
          <w:caps w:val="0"/>
          <w:color w:val="111111"/>
          <w:spacing w:val="0"/>
          <w:sz w:val="27"/>
          <w:szCs w:val="27"/>
          <w:shd w:val="clear" w:fill="FFFFFF"/>
          <w:lang w:val="en-US" w:eastAsia="zh-CN"/>
        </w:rPr>
      </w:pPr>
    </w:p>
    <w:p>
      <w:pPr>
        <w:rPr>
          <w:rFonts w:hint="eastAsia" w:ascii="微软雅黑" w:hAnsi="微软雅黑" w:eastAsia="微软雅黑" w:cs="微软雅黑"/>
          <w:i w:val="0"/>
          <w:iCs w:val="0"/>
          <w:caps w:val="0"/>
          <w:color w:val="474747"/>
          <w:spacing w:val="0"/>
          <w:sz w:val="24"/>
          <w:szCs w:val="24"/>
          <w:shd w:val="clear" w:fill="FFFFFF"/>
          <w:lang w:eastAsia="zh-CN"/>
        </w:rPr>
      </w:pPr>
      <w:r>
        <w:rPr>
          <w:rFonts w:ascii="微软雅黑" w:hAnsi="微软雅黑" w:eastAsia="微软雅黑" w:cs="微软雅黑"/>
          <w:i w:val="0"/>
          <w:iCs w:val="0"/>
          <w:caps w:val="0"/>
          <w:color w:val="474747"/>
          <w:spacing w:val="0"/>
          <w:sz w:val="24"/>
          <w:szCs w:val="24"/>
          <w:shd w:val="clear" w:fill="FFFFFF"/>
        </w:rPr>
        <w:t>单位一次性购买预付卡5000元以上，个人一次性购买预付卡50000元以上的，应当通过银行转账等非现金结算方式购买，不得使用现金</w:t>
      </w:r>
      <w:r>
        <w:rPr>
          <w:rFonts w:hint="eastAsia" w:ascii="微软雅黑" w:hAnsi="微软雅黑" w:eastAsia="微软雅黑" w:cs="微软雅黑"/>
          <w:i w:val="0"/>
          <w:iCs w:val="0"/>
          <w:caps w:val="0"/>
          <w:color w:val="474747"/>
          <w:spacing w:val="0"/>
          <w:sz w:val="24"/>
          <w:szCs w:val="24"/>
          <w:shd w:val="clear" w:fill="FFFFFF"/>
          <w:lang w:eastAsia="zh-CN"/>
        </w:rPr>
        <w:t>。</w:t>
      </w:r>
    </w:p>
    <w:p>
      <w:pPr>
        <w:rPr>
          <w:rFonts w:hint="eastAsia" w:ascii="微软雅黑" w:hAnsi="微软雅黑" w:eastAsia="微软雅黑" w:cs="微软雅黑"/>
          <w:i w:val="0"/>
          <w:iCs w:val="0"/>
          <w:caps w:val="0"/>
          <w:color w:val="474747"/>
          <w:spacing w:val="0"/>
          <w:sz w:val="24"/>
          <w:szCs w:val="24"/>
          <w:shd w:val="clear" w:fill="FFFFFF"/>
          <w:lang w:eastAsia="zh-CN"/>
        </w:rPr>
      </w:pPr>
    </w:p>
    <w:p>
      <w:r>
        <w:drawing>
          <wp:inline distT="0" distB="0" distL="114300" distR="114300">
            <wp:extent cx="3597275" cy="1612900"/>
            <wp:effectExtent l="0" t="0" r="317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597275" cy="16129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微软雅黑" w:hAnsi="微软雅黑" w:eastAsia="微软雅黑" w:cs="微软雅黑"/>
          <w:i w:val="0"/>
          <w:iCs w:val="0"/>
          <w:caps w:val="0"/>
          <w:color w:val="474747"/>
          <w:spacing w:val="0"/>
          <w:sz w:val="24"/>
          <w:szCs w:val="24"/>
        </w:rPr>
      </w:pPr>
      <w:r>
        <w:rPr>
          <w:rFonts w:hint="eastAsia" w:ascii="微软雅黑" w:hAnsi="微软雅黑" w:eastAsia="微软雅黑" w:cs="微软雅黑"/>
          <w:i w:val="0"/>
          <w:iCs w:val="0"/>
          <w:caps w:val="0"/>
          <w:color w:val="474747"/>
          <w:spacing w:val="0"/>
          <w:sz w:val="24"/>
          <w:szCs w:val="24"/>
          <w:bdr w:val="none" w:color="auto" w:sz="0" w:space="0"/>
          <w:shd w:val="clear" w:fill="FFFFFF"/>
          <w:vertAlign w:val="baseline"/>
        </w:rPr>
        <w:t>【记名预付卡】五千三月用终身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eastAsia" w:ascii="微软雅黑" w:hAnsi="微软雅黑" w:eastAsia="微软雅黑" w:cs="微软雅黑"/>
          <w:i w:val="0"/>
          <w:iCs w:val="0"/>
          <w:caps w:val="0"/>
          <w:color w:val="474747"/>
          <w:spacing w:val="0"/>
          <w:sz w:val="24"/>
          <w:szCs w:val="24"/>
          <w:bdr w:val="none" w:color="auto" w:sz="0" w:space="0"/>
          <w:shd w:val="clear" w:fill="FFFFFF"/>
          <w:vertAlign w:val="baseline"/>
          <w:lang w:eastAsia="zh-CN"/>
        </w:rPr>
      </w:pPr>
      <w:r>
        <w:rPr>
          <w:rFonts w:hint="eastAsia" w:ascii="微软雅黑" w:hAnsi="微软雅黑" w:eastAsia="微软雅黑" w:cs="微软雅黑"/>
          <w:i w:val="0"/>
          <w:iCs w:val="0"/>
          <w:caps w:val="0"/>
          <w:color w:val="474747"/>
          <w:spacing w:val="0"/>
          <w:sz w:val="24"/>
          <w:szCs w:val="24"/>
          <w:bdr w:val="none" w:color="auto" w:sz="0" w:space="0"/>
          <w:shd w:val="clear" w:fill="FFFFFF"/>
          <w:vertAlign w:val="baseline"/>
        </w:rPr>
        <w:t>【不记名预付卡】一千至少用三年，一次一万要掏证</w:t>
      </w:r>
      <w:r>
        <w:rPr>
          <w:rFonts w:hint="eastAsia" w:ascii="微软雅黑" w:hAnsi="微软雅黑" w:eastAsia="微软雅黑" w:cs="微软雅黑"/>
          <w:i w:val="0"/>
          <w:iCs w:val="0"/>
          <w:caps w:val="0"/>
          <w:color w:val="474747"/>
          <w:spacing w:val="0"/>
          <w:sz w:val="24"/>
          <w:szCs w:val="24"/>
          <w:bdr w:val="none" w:color="auto" w:sz="0" w:space="0"/>
          <w:shd w:val="clear" w:fill="FFFFFF"/>
          <w:vertAlign w:val="baseline"/>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eastAsia" w:ascii="微软雅黑" w:hAnsi="微软雅黑" w:eastAsia="微软雅黑" w:cs="微软雅黑"/>
          <w:i w:val="0"/>
          <w:iCs w:val="0"/>
          <w:caps w:val="0"/>
          <w:color w:val="474747"/>
          <w:spacing w:val="0"/>
          <w:sz w:val="24"/>
          <w:szCs w:val="24"/>
          <w:bdr w:val="none" w:color="auto" w:sz="0" w:space="0"/>
          <w:shd w:val="clear" w:fill="FFFFFF"/>
          <w:vertAlign w:val="baseline"/>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eastAsia" w:ascii="微软雅黑" w:hAnsi="微软雅黑" w:eastAsia="微软雅黑" w:cs="微软雅黑"/>
          <w:i w:val="0"/>
          <w:iCs w:val="0"/>
          <w:caps w:val="0"/>
          <w:color w:val="474747"/>
          <w:spacing w:val="0"/>
          <w:sz w:val="24"/>
          <w:szCs w:val="24"/>
          <w:bdr w:val="none" w:color="auto" w:sz="0" w:space="0"/>
          <w:shd w:val="clear" w:fill="FFFFFF"/>
          <w:vertAlign w:val="baseline"/>
          <w:lang w:eastAsia="zh-CN"/>
        </w:rPr>
      </w:pPr>
      <w:r>
        <w:rPr>
          <w:rFonts w:ascii="微软雅黑" w:hAnsi="微软雅黑" w:eastAsia="微软雅黑" w:cs="微软雅黑"/>
          <w:i w:val="0"/>
          <w:iCs w:val="0"/>
          <w:caps w:val="0"/>
          <w:color w:val="444444"/>
          <w:spacing w:val="0"/>
          <w:sz w:val="24"/>
          <w:szCs w:val="24"/>
          <w:shd w:val="clear" w:fill="ADD8E6"/>
        </w:rPr>
        <w:t>因故退还的中国出口货物，可以免征进口关税，但已征收的出口关税，不予退还。</w:t>
      </w:r>
    </w:p>
    <w:p>
      <w:pPr>
        <w:rPr>
          <w:rFonts w:hint="eastAsia"/>
          <w:lang w:eastAsia="zh-CN"/>
        </w:rPr>
      </w:pPr>
    </w:p>
    <w:p>
      <w:pPr>
        <w:rPr>
          <w:rFonts w:hint="eastAsia" w:ascii="微软雅黑" w:hAnsi="微软雅黑" w:eastAsia="微软雅黑" w:cs="微软雅黑"/>
          <w:i w:val="0"/>
          <w:iCs w:val="0"/>
          <w:caps w:val="0"/>
          <w:color w:val="474747"/>
          <w:spacing w:val="0"/>
          <w:sz w:val="24"/>
          <w:szCs w:val="24"/>
          <w:shd w:val="clear" w:fill="FFFFFF"/>
          <w:lang w:eastAsia="zh-CN"/>
        </w:rPr>
      </w:pPr>
      <w:r>
        <w:rPr>
          <w:rFonts w:ascii="微软雅黑" w:hAnsi="微软雅黑" w:eastAsia="微软雅黑" w:cs="微软雅黑"/>
          <w:i w:val="0"/>
          <w:iCs w:val="0"/>
          <w:caps w:val="0"/>
          <w:color w:val="444444"/>
          <w:spacing w:val="0"/>
          <w:sz w:val="24"/>
          <w:szCs w:val="24"/>
          <w:shd w:val="clear" w:fill="ADD8E6"/>
        </w:rPr>
        <w:t>银行汇票的背书转让以不超过出票金额的实际结算金额为准</w:t>
      </w:r>
      <w:r>
        <w:rPr>
          <w:rFonts w:hint="eastAsia" w:ascii="微软雅黑" w:hAnsi="微软雅黑" w:eastAsia="微软雅黑" w:cs="微软雅黑"/>
          <w:i w:val="0"/>
          <w:iCs w:val="0"/>
          <w:caps w:val="0"/>
          <w:color w:val="444444"/>
          <w:spacing w:val="0"/>
          <w:sz w:val="24"/>
          <w:szCs w:val="24"/>
          <w:shd w:val="clear" w:fill="ADD8E6"/>
          <w:lang w:eastAsia="zh-CN"/>
        </w:rPr>
        <w:t>。</w:t>
      </w:r>
    </w:p>
    <w:p>
      <w:pPr>
        <w:rPr>
          <w:rFonts w:hint="eastAsia" w:ascii="微软雅黑" w:hAnsi="微软雅黑" w:eastAsia="微软雅黑" w:cs="微软雅黑"/>
          <w:i w:val="0"/>
          <w:iCs w:val="0"/>
          <w:caps w:val="0"/>
          <w:color w:val="474747"/>
          <w:spacing w:val="0"/>
          <w:sz w:val="24"/>
          <w:szCs w:val="24"/>
          <w:shd w:val="clear" w:fill="FFFFFF"/>
          <w:lang w:val="en-US" w:eastAsia="zh-CN"/>
        </w:rPr>
      </w:pPr>
    </w:p>
    <w:p>
      <w:pPr>
        <w:rPr>
          <w:rFonts w:hint="default" w:ascii="Arial" w:hAnsi="Arial" w:eastAsia="宋体" w:cs="Arial"/>
          <w:i w:val="0"/>
          <w:iCs w:val="0"/>
          <w:caps w:val="0"/>
          <w:color w:val="444444"/>
          <w:spacing w:val="0"/>
          <w:sz w:val="24"/>
          <w:szCs w:val="24"/>
          <w:bdr w:val="none" w:color="auto" w:sz="0" w:space="0"/>
          <w:shd w:val="clear" w:fill="ADD8E6"/>
        </w:rPr>
      </w:pPr>
      <w:r>
        <w:rPr>
          <w:rFonts w:ascii="Arial" w:hAnsi="Arial" w:eastAsia="宋体" w:cs="Arial"/>
          <w:i w:val="0"/>
          <w:iCs w:val="0"/>
          <w:caps w:val="0"/>
          <w:color w:val="444444"/>
          <w:spacing w:val="0"/>
          <w:sz w:val="24"/>
          <w:szCs w:val="24"/>
          <w:bdr w:val="none" w:color="auto" w:sz="0" w:space="0"/>
          <w:shd w:val="clear" w:fill="ADD8E6"/>
        </w:rPr>
        <w:t>土地增值税纳税人发生应税行为应向</w:t>
      </w:r>
      <w:r>
        <w:rPr>
          <w:rFonts w:hint="default" w:ascii="Arial" w:hAnsi="Arial" w:eastAsia="宋体" w:cs="Arial"/>
          <w:i w:val="0"/>
          <w:iCs w:val="0"/>
          <w:caps w:val="0"/>
          <w:color w:val="444444"/>
          <w:spacing w:val="0"/>
          <w:sz w:val="24"/>
          <w:szCs w:val="24"/>
          <w:bdr w:val="none" w:color="auto" w:sz="0" w:space="0"/>
          <w:shd w:val="clear" w:fill="ADD8E6"/>
        </w:rPr>
        <w:t>“房地产所在地”主管税务机关缴纳税款。</w:t>
      </w:r>
    </w:p>
    <w:p>
      <w:pPr>
        <w:rPr>
          <w:rFonts w:hint="default" w:ascii="Arial" w:hAnsi="Arial" w:eastAsia="宋体" w:cs="Arial"/>
          <w:i w:val="0"/>
          <w:iCs w:val="0"/>
          <w:caps w:val="0"/>
          <w:color w:val="444444"/>
          <w:spacing w:val="0"/>
          <w:sz w:val="24"/>
          <w:szCs w:val="24"/>
          <w:bdr w:val="none" w:color="auto" w:sz="0" w:space="0"/>
          <w:shd w:val="clear" w:fill="ADD8E6"/>
        </w:rPr>
      </w:pPr>
    </w:p>
    <w:p>
      <w:pPr>
        <w:rPr>
          <w:rFonts w:hint="eastAsia" w:ascii="Arial" w:hAnsi="Arial" w:eastAsia="宋体" w:cs="Arial"/>
          <w:i w:val="0"/>
          <w:iCs w:val="0"/>
          <w:caps w:val="0"/>
          <w:color w:val="444444"/>
          <w:spacing w:val="0"/>
          <w:sz w:val="24"/>
          <w:szCs w:val="24"/>
          <w:bdr w:val="none" w:color="auto" w:sz="0" w:space="0"/>
          <w:shd w:val="clear" w:fill="ADD8E6"/>
          <w:lang w:val="en-US"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ascii="微软雅黑" w:hAnsi="微软雅黑" w:eastAsia="微软雅黑" w:cs="微软雅黑"/>
          <w:i w:val="0"/>
          <w:iCs w:val="0"/>
          <w:caps w:val="0"/>
          <w:color w:val="444444"/>
          <w:spacing w:val="0"/>
          <w:sz w:val="24"/>
          <w:szCs w:val="24"/>
          <w:shd w:val="clear" w:fill="ADD8E6"/>
        </w:rPr>
        <w:t>会计机构负责人、会计主管人员的直系亲属不得在本单位会计机构中担任出纳工作。</w:t>
      </w:r>
      <w:r>
        <w:rPr>
          <w:rFonts w:hint="eastAsia" w:ascii="微软雅黑" w:hAnsi="微软雅黑" w:eastAsia="微软雅黑" w:cs="微软雅黑"/>
          <w:i w:val="0"/>
          <w:iCs w:val="0"/>
          <w:caps w:val="0"/>
          <w:color w:val="444444"/>
          <w:spacing w:val="0"/>
          <w:sz w:val="24"/>
          <w:szCs w:val="24"/>
          <w:shd w:val="clear" w:fill="ADD8E6"/>
          <w:lang w:val="en-US" w:eastAsia="zh-CN"/>
        </w:rPr>
        <w:t>出纳，出去！</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hint="eastAsia" w:ascii="微软雅黑" w:hAnsi="微软雅黑" w:eastAsia="微软雅黑" w:cs="微软雅黑"/>
          <w:i w:val="0"/>
          <w:iCs w:val="0"/>
          <w:caps w:val="0"/>
          <w:color w:val="444444"/>
          <w:spacing w:val="0"/>
          <w:sz w:val="24"/>
          <w:szCs w:val="24"/>
          <w:shd w:val="clear" w:fill="ADD8E6"/>
          <w:lang w:val="en-US" w:eastAsia="zh-CN"/>
        </w:rPr>
        <w:t>保本，非保本金融产品决定是否交增值税，因为非保本不一定增值，所以不交增值税。</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444444"/>
          <w:spacing w:val="0"/>
          <w:sz w:val="24"/>
          <w:szCs w:val="24"/>
          <w:shd w:val="clear" w:fill="ADD8E6"/>
          <w:lang w:val="en-US" w:eastAsia="zh-CN"/>
        </w:rPr>
      </w:pPr>
      <w:r>
        <w:rPr>
          <w:rFonts w:hint="eastAsia" w:ascii="微软雅黑" w:hAnsi="微软雅黑" w:eastAsia="微软雅黑" w:cs="微软雅黑"/>
          <w:i w:val="0"/>
          <w:iCs w:val="0"/>
          <w:caps w:val="0"/>
          <w:color w:val="444444"/>
          <w:spacing w:val="0"/>
          <w:sz w:val="24"/>
          <w:szCs w:val="24"/>
          <w:shd w:val="clear" w:fill="ADD8E6"/>
          <w:lang w:val="en-US" w:eastAsia="zh-CN"/>
        </w:rPr>
        <w:t>背书附条件，条件无效。背书，多背的不算。</w:t>
      </w:r>
    </w:p>
    <w:p>
      <w:pPr>
        <w:rPr>
          <w:rFonts w:hint="eastAsia" w:ascii="微软雅黑" w:hAnsi="微软雅黑" w:eastAsia="微软雅黑" w:cs="微软雅黑"/>
          <w:i w:val="0"/>
          <w:iCs w:val="0"/>
          <w:caps w:val="0"/>
          <w:color w:val="444444"/>
          <w:spacing w:val="0"/>
          <w:sz w:val="24"/>
          <w:szCs w:val="24"/>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担任会计机构负责人或会计主管人员需具备会计师以上专业技术职务资格或者从事会计工作不少于3年。</w:t>
      </w:r>
      <w:r>
        <w:rPr>
          <w:rFonts w:hint="eastAsia" w:ascii="微软雅黑" w:hAnsi="微软雅黑" w:eastAsia="微软雅黑" w:cs="微软雅黑"/>
          <w:i w:val="0"/>
          <w:iCs w:val="0"/>
          <w:caps w:val="0"/>
          <w:color w:val="444444"/>
          <w:spacing w:val="0"/>
          <w:sz w:val="21"/>
          <w:szCs w:val="21"/>
          <w:shd w:val="clear" w:fill="ADD8E6"/>
          <w:lang w:val="en-US" w:eastAsia="zh-CN"/>
        </w:rPr>
        <w:t>就是说学历或者三年工作经验二选一。</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default" w:ascii="微软雅黑" w:hAnsi="微软雅黑" w:eastAsia="微软雅黑" w:cs="微软雅黑"/>
          <w:i w:val="0"/>
          <w:iCs w:val="0"/>
          <w:caps w:val="0"/>
          <w:color w:val="444444"/>
          <w:spacing w:val="0"/>
          <w:sz w:val="21"/>
          <w:szCs w:val="21"/>
          <w:shd w:val="clear" w:fill="ADD8E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3MWZmYmRjMjNmZWE5MDI3ZTExZjA0M2YyODNmZTMifQ=="/>
  </w:docVars>
  <w:rsids>
    <w:rsidRoot w:val="00000000"/>
    <w:rsid w:val="02F33B9B"/>
    <w:rsid w:val="038A5E19"/>
    <w:rsid w:val="03954B9A"/>
    <w:rsid w:val="04670095"/>
    <w:rsid w:val="07B60B5C"/>
    <w:rsid w:val="114F1089"/>
    <w:rsid w:val="11BE2DE2"/>
    <w:rsid w:val="123D1C47"/>
    <w:rsid w:val="15EB2C08"/>
    <w:rsid w:val="19EB6435"/>
    <w:rsid w:val="1B9129AC"/>
    <w:rsid w:val="220B7F0B"/>
    <w:rsid w:val="243B4AA2"/>
    <w:rsid w:val="259459B2"/>
    <w:rsid w:val="28C51BBC"/>
    <w:rsid w:val="2F410ECC"/>
    <w:rsid w:val="31795B18"/>
    <w:rsid w:val="31903F88"/>
    <w:rsid w:val="32AE719E"/>
    <w:rsid w:val="37826121"/>
    <w:rsid w:val="39363667"/>
    <w:rsid w:val="39671A73"/>
    <w:rsid w:val="41DD72E6"/>
    <w:rsid w:val="455B692F"/>
    <w:rsid w:val="4C1A2998"/>
    <w:rsid w:val="4D143E35"/>
    <w:rsid w:val="5567094F"/>
    <w:rsid w:val="58D11441"/>
    <w:rsid w:val="590E0AB0"/>
    <w:rsid w:val="5A1D2B77"/>
    <w:rsid w:val="5E2A72E4"/>
    <w:rsid w:val="687D54FA"/>
    <w:rsid w:val="6C165C79"/>
    <w:rsid w:val="6CEB1A97"/>
    <w:rsid w:val="6E6162F1"/>
    <w:rsid w:val="717A57AC"/>
    <w:rsid w:val="72EC6569"/>
    <w:rsid w:val="76583FF9"/>
    <w:rsid w:val="771F1506"/>
    <w:rsid w:val="7A7A6EC4"/>
    <w:rsid w:val="7E2F639A"/>
    <w:rsid w:val="7E930F10"/>
    <w:rsid w:val="7EE6170D"/>
    <w:rsid w:val="7F253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1191</Words>
  <Characters>1227</Characters>
  <Lines>0</Lines>
  <Paragraphs>0</Paragraphs>
  <TotalTime>147</TotalTime>
  <ScaleCrop>false</ScaleCrop>
  <LinksUpToDate>false</LinksUpToDate>
  <CharactersWithSpaces>1228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2023-05-03T07:01:00Z</dcterms:created>
  <dc:creator>Administrator</dc:creator>
  <cp:lastModifiedBy>z00810399</cp:lastModifiedBy>
  <dcterms:modified xsi:type="dcterms:W3CDTF">2023-05-03T10:42:10Z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92F082F76683457DA5609BE0AA3EA222_12</vt:lpwstr>
  </property>
</Properties>
</file>