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增值税纳税地点，固定业户在机构所在地。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总机构和分支机构不在同一县 (市)的，应当分别向各自所在地的主管税务机关申报。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非固定业户在应税行为发生地;未申报纳税的，在机构所在地。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其实增值税要灵活些。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 xml:space="preserve">稠油、高凝油和高含硫天然气资源税减征40%。  对低丰度油气田资源税暂减征20%。 </w:t>
      </w:r>
      <w:r>
        <w:rPr>
          <w:rFonts w:ascii="微软雅黑" w:hAnsi="微软雅黑" w:eastAsia="微软雅黑" w:cs="微软雅黑"/>
          <w:i w:val="0"/>
          <w:iCs w:val="0"/>
          <w:caps w:val="0"/>
          <w:color w:val="0000FF"/>
          <w:spacing w:val="0"/>
          <w:sz w:val="27"/>
          <w:szCs w:val="27"/>
          <w:shd w:val="clear" w:fill="FFFFFF"/>
        </w:rPr>
        <w:t>三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次采油资源税减征30%。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 xml:space="preserve"> 对</w:t>
      </w:r>
      <w:r>
        <w:rPr>
          <w:rFonts w:ascii="微软雅黑" w:hAnsi="微软雅黑" w:eastAsia="微软雅黑" w:cs="微软雅黑"/>
          <w:i w:val="0"/>
          <w:iCs w:val="0"/>
          <w:caps w:val="0"/>
          <w:color w:val="0000FF"/>
          <w:spacing w:val="0"/>
          <w:sz w:val="27"/>
          <w:szCs w:val="27"/>
          <w:shd w:val="clear" w:fill="FFFFFF"/>
        </w:rPr>
        <w:t>衰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竭期煤矿开采的煤炭，资源税减征30%。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对</w:t>
      </w:r>
      <w:r>
        <w:rPr>
          <w:rFonts w:ascii="微软雅黑" w:hAnsi="微软雅黑" w:eastAsia="微软雅黑" w:cs="微软雅黑"/>
          <w:i w:val="0"/>
          <w:iCs w:val="0"/>
          <w:caps w:val="0"/>
          <w:color w:val="0000FF"/>
          <w:spacing w:val="0"/>
          <w:sz w:val="27"/>
          <w:szCs w:val="27"/>
          <w:shd w:val="clear" w:fill="FFFFFF"/>
        </w:rPr>
        <w:t>深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水油气田资源税减征30%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个人将其所得对教育、扶贫、济困等公益慈善事业进行捐赠，捐赠额未超过纳税人申报的应纳税所得额</w:t>
      </w:r>
      <w:r>
        <w:rPr>
          <w:rStyle w:val="4"/>
          <w:rFonts w:hint="default" w:ascii="Arial" w:hAnsi="Arial" w:eastAsia="宋体" w:cs="Arial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百分之三十的部分</w:t>
      </w:r>
      <w:r>
        <w:rPr>
          <w:rFonts w:hint="default" w:ascii="Arial" w:hAnsi="Arial" w:eastAsia="宋体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，可以从其应纳税所得额中扣除。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最低工资标准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  <w:t>不包括各种补贴。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以已税白酒为原料生产的白酒，不能扣除外购白酒已纳的消费税税款。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60"/>
          <w:szCs w:val="60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60"/>
          <w:szCs w:val="60"/>
          <w:shd w:val="clear" w:fill="FFFFFF"/>
        </w:rPr>
        <w:t>8周岁以下包括8周岁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60"/>
          <w:szCs w:val="6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60"/>
          <w:szCs w:val="60"/>
          <w:shd w:val="clear" w:fill="FFFFFF"/>
          <w:lang w:val="en-US" w:eastAsia="zh-CN"/>
        </w:rPr>
        <w:t>因为以下有两个字，所以包括得多一点。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60"/>
          <w:szCs w:val="60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单位领导人的直系亲属不得担任本单位的会计机构负责人、会计主管人员；会计机构负责人、会计主管人员的直系亲属不得在本单位会计机构中担任出纳工作；出纳人员不得兼任稽核、会计档案保管和收入、支出、费用、债权债务账目的登记工作。</w:t>
      </w:r>
    </w:p>
    <w:p>
      <w:r>
        <w:drawing>
          <wp:inline distT="0" distB="0" distL="114300" distR="114300">
            <wp:extent cx="5259705" cy="631190"/>
            <wp:effectExtent l="0" t="0" r="171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劳动仲裁机构作出的仲裁裁决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  <w:t>为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终局裁决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追索劳动报酬、工伤医疗费、经济补偿或者赔偿金，不超过当地月最低工资标准12个月金额的争议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追索劳动报酬、工伤医疗费、经济补偿或者赔偿金，不超过当地月最低工资标准12个月金额的争议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就是钱和休息的事。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纳税人委托施工企业建设的房屋，从办理验收手续之次月起，缴纳房产税。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收房产税。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个人通过非营利性的社会团体和国家机关向红十字事业的捐赠，在计算个人所得税时可以全部扣除。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  <w:t>支票可授权别人补计的是，收款人收款金额，因为不知道啥时候把支票给啥人。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有奖发票中奖800元以下免征个人偶然所得税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福利彩票，体育彩票才是10000元。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3MWZmYmRjMjNmZWE5MDI3ZTExZjA0M2YyODNmZTMifQ=="/>
  </w:docVars>
  <w:rsids>
    <w:rsidRoot w:val="00000000"/>
    <w:rsid w:val="03C325F5"/>
    <w:rsid w:val="0C6A432F"/>
    <w:rsid w:val="1B0D5BF6"/>
    <w:rsid w:val="2257246C"/>
    <w:rsid w:val="2833397B"/>
    <w:rsid w:val="2A746468"/>
    <w:rsid w:val="2A773BFF"/>
    <w:rsid w:val="2D8A6DF4"/>
    <w:rsid w:val="2DBC58F9"/>
    <w:rsid w:val="30A01D57"/>
    <w:rsid w:val="401146DB"/>
    <w:rsid w:val="45F609D0"/>
    <w:rsid w:val="461B1C1B"/>
    <w:rsid w:val="5E344903"/>
    <w:rsid w:val="6185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657</Words>
  <Characters>669</Characters>
  <Lines>0</Lines>
  <Paragraphs>0</Paragraphs>
  <TotalTime>47</TotalTime>
  <ScaleCrop>false</ScaleCrop>
  <LinksUpToDate>false</LinksUpToDate>
  <CharactersWithSpaces>675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2023-05-04T09:43:03Z</dcterms:created>
  <dc:creator>z00810399</dc:creator>
  <cp:lastModifiedBy>z00810399</cp:lastModifiedBy>
  <dcterms:modified xsi:type="dcterms:W3CDTF">2023-05-04T12:29:40Z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7D08A3FDFDF944489874365370379A49_12</vt:lpwstr>
  </property>
</Properties>
</file>