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E2643" w14:textId="5CD88BBE" w:rsidR="00EC0D91" w:rsidRPr="00EC0D91" w:rsidRDefault="00EC0D91" w:rsidP="00EC0D91">
      <w:pPr>
        <w:pStyle w:val="Title"/>
        <w:spacing w:line="480" w:lineRule="auto"/>
        <w:jc w:val="center"/>
      </w:pPr>
      <w:r>
        <w:t>H&amp;H Analytics</w:t>
      </w:r>
    </w:p>
    <w:p w14:paraId="5F7EABBC" w14:textId="77777777" w:rsidR="00EC0D91" w:rsidRPr="00EC0D91" w:rsidRDefault="00EC0D91" w:rsidP="00EC0D91">
      <w:pPr>
        <w:pStyle w:val="Subtitle"/>
        <w:spacing w:line="480" w:lineRule="auto"/>
        <w:jc w:val="center"/>
      </w:pPr>
      <w:r w:rsidRPr="00EC0D91">
        <w:t>Unlocking the Game Through Data</w:t>
      </w:r>
    </w:p>
    <w:p w14:paraId="5175365D" w14:textId="77777777" w:rsidR="00EC0D91" w:rsidRDefault="00EC0D91" w:rsidP="00EC0D91">
      <w:pPr>
        <w:spacing w:line="480" w:lineRule="auto"/>
        <w:rPr>
          <w:b/>
          <w:bCs/>
        </w:rPr>
      </w:pPr>
      <w:r>
        <w:rPr>
          <w:b/>
          <w:bCs/>
          <w:noProof/>
        </w:rPr>
        <w:drawing>
          <wp:inline distT="0" distB="0" distL="0" distR="0" wp14:anchorId="3569C5F0" wp14:editId="11D08608">
            <wp:extent cx="5851643" cy="3581400"/>
            <wp:effectExtent l="0" t="0" r="0" b="0"/>
            <wp:docPr id="206380180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01800" name="Picture 1" descr="A screen shot of a graph&#10;&#10;Description automatically generated"/>
                    <pic:cNvPicPr/>
                  </pic:nvPicPr>
                  <pic:blipFill rotWithShape="1">
                    <a:blip r:embed="rId5">
                      <a:extLst>
                        <a:ext uri="{28A0092B-C50C-407E-A947-70E740481C1C}">
                          <a14:useLocalDpi xmlns:a14="http://schemas.microsoft.com/office/drawing/2010/main" val="0"/>
                        </a:ext>
                      </a:extLst>
                    </a:blip>
                    <a:srcRect l="6691" t="14815" r="8441" b="20909"/>
                    <a:stretch/>
                  </pic:blipFill>
                  <pic:spPr bwMode="auto">
                    <a:xfrm>
                      <a:off x="0" y="0"/>
                      <a:ext cx="5860629" cy="3586900"/>
                    </a:xfrm>
                    <a:prstGeom prst="rect">
                      <a:avLst/>
                    </a:prstGeom>
                    <a:ln>
                      <a:noFill/>
                    </a:ln>
                    <a:extLst>
                      <a:ext uri="{53640926-AAD7-44D8-BBD7-CCE9431645EC}">
                        <a14:shadowObscured xmlns:a14="http://schemas.microsoft.com/office/drawing/2010/main"/>
                      </a:ext>
                    </a:extLst>
                  </pic:spPr>
                </pic:pic>
              </a:graphicData>
            </a:graphic>
          </wp:inline>
        </w:drawing>
      </w:r>
    </w:p>
    <w:p w14:paraId="6C039924" w14:textId="77777777" w:rsidR="00EC0D91" w:rsidRPr="00EC0D91" w:rsidRDefault="00EC0D91" w:rsidP="00EC0D91">
      <w:pPr>
        <w:spacing w:line="480" w:lineRule="auto"/>
        <w:rPr>
          <w:b/>
          <w:bCs/>
        </w:rPr>
      </w:pPr>
      <w:r>
        <w:rPr>
          <w:b/>
          <w:bCs/>
        </w:rPr>
        <w:t>Description of</w:t>
      </w:r>
      <w:r w:rsidRPr="00EC0D91">
        <w:rPr>
          <w:b/>
          <w:bCs/>
        </w:rPr>
        <w:t xml:space="preserve"> Content:</w:t>
      </w:r>
    </w:p>
    <w:p w14:paraId="39343BF4" w14:textId="5F2EDBA6" w:rsidR="00EC0D91" w:rsidRDefault="00EC0D91" w:rsidP="00EC0D91">
      <w:pPr>
        <w:numPr>
          <w:ilvl w:val="0"/>
          <w:numId w:val="2"/>
        </w:numPr>
        <w:spacing w:line="480" w:lineRule="auto"/>
      </w:pPr>
      <w:r>
        <w:t xml:space="preserve">Access to our interactive analytical tools. </w:t>
      </w:r>
    </w:p>
    <w:p w14:paraId="6116FBA1" w14:textId="1B702B27" w:rsidR="00EC0D91" w:rsidRPr="00EC0D91" w:rsidRDefault="00EC0D91" w:rsidP="00EC0D91">
      <w:pPr>
        <w:numPr>
          <w:ilvl w:val="0"/>
          <w:numId w:val="2"/>
        </w:numPr>
        <w:spacing w:line="480" w:lineRule="auto"/>
      </w:pPr>
      <w:r w:rsidRPr="00EC0D91">
        <w:t>Weekly analytical deep dives</w:t>
      </w:r>
      <w:r>
        <w:t>.</w:t>
      </w:r>
    </w:p>
    <w:p w14:paraId="49C02B93" w14:textId="77777777" w:rsidR="00EC0D91" w:rsidRPr="00EC0D91" w:rsidRDefault="00EC0D91" w:rsidP="00EC0D91">
      <w:pPr>
        <w:numPr>
          <w:ilvl w:val="0"/>
          <w:numId w:val="2"/>
        </w:numPr>
        <w:spacing w:line="480" w:lineRule="auto"/>
      </w:pPr>
      <w:r w:rsidRPr="00EC0D91">
        <w:t>Video tutorials on using analytical tools</w:t>
      </w:r>
      <w:r>
        <w:t>.</w:t>
      </w:r>
    </w:p>
    <w:p w14:paraId="6C54894E" w14:textId="77777777" w:rsidR="00EC0D91" w:rsidRDefault="00EC0D91" w:rsidP="00EC0D91">
      <w:pPr>
        <w:numPr>
          <w:ilvl w:val="0"/>
          <w:numId w:val="2"/>
        </w:numPr>
        <w:spacing w:line="480" w:lineRule="auto"/>
      </w:pPr>
      <w:r w:rsidRPr="00EC0D91">
        <w:t>Case studies of successful data application</w:t>
      </w:r>
      <w:r>
        <w:t>.</w:t>
      </w:r>
    </w:p>
    <w:p w14:paraId="4DF512E9" w14:textId="0CFC8460" w:rsidR="00EC0D91" w:rsidRPr="00EC0D91" w:rsidRDefault="00EC0D91" w:rsidP="00EC0D91">
      <w:pPr>
        <w:numPr>
          <w:ilvl w:val="0"/>
          <w:numId w:val="2"/>
        </w:numPr>
        <w:spacing w:line="480" w:lineRule="auto"/>
      </w:pPr>
      <w:proofErr w:type="spellStart"/>
      <w:r>
        <w:t>RShiny</w:t>
      </w:r>
      <w:proofErr w:type="spellEnd"/>
      <w:r>
        <w:t xml:space="preserve"> Classes.</w:t>
      </w:r>
    </w:p>
    <w:p w14:paraId="5A17A3AA" w14:textId="77777777" w:rsidR="00EC0D91" w:rsidRDefault="00EC0D91" w:rsidP="00EC0D91">
      <w:pPr>
        <w:spacing w:line="480" w:lineRule="auto"/>
        <w:rPr>
          <w:b/>
          <w:bCs/>
        </w:rPr>
      </w:pPr>
      <w:r>
        <w:rPr>
          <w:b/>
          <w:bCs/>
        </w:rPr>
        <w:br w:type="page"/>
      </w:r>
    </w:p>
    <w:p w14:paraId="032BEE86" w14:textId="02CEFEF5" w:rsidR="00EC0D91" w:rsidRPr="00EC0D91" w:rsidRDefault="00EC0D91" w:rsidP="00EC0D91">
      <w:pPr>
        <w:spacing w:line="480" w:lineRule="auto"/>
        <w:rPr>
          <w:b/>
          <w:bCs/>
          <w:sz w:val="28"/>
          <w:szCs w:val="28"/>
          <w:u w:val="single"/>
        </w:rPr>
      </w:pPr>
      <w:r w:rsidRPr="00EC0D91">
        <w:rPr>
          <w:b/>
          <w:bCs/>
          <w:sz w:val="28"/>
          <w:szCs w:val="28"/>
          <w:u w:val="single"/>
        </w:rPr>
        <w:lastRenderedPageBreak/>
        <w:t>Featured Project: Advanced Scouting Analytics Tool</w:t>
      </w:r>
    </w:p>
    <w:p w14:paraId="476A37A3" w14:textId="77777777" w:rsidR="00EC0D91" w:rsidRPr="00EC0D91" w:rsidRDefault="00EC0D91" w:rsidP="00EC0D91">
      <w:pPr>
        <w:spacing w:line="480" w:lineRule="auto"/>
        <w:rPr>
          <w:b/>
          <w:bCs/>
        </w:rPr>
      </w:pPr>
      <w:r w:rsidRPr="00EC0D91">
        <w:rPr>
          <w:b/>
          <w:bCs/>
        </w:rPr>
        <w:t>Revolutionizing Game Preparation</w:t>
      </w:r>
    </w:p>
    <w:p w14:paraId="50E54175" w14:textId="70085826" w:rsidR="00EC0D91" w:rsidRPr="00EC0D91" w:rsidRDefault="00EC0D91" w:rsidP="00EC0D91">
      <w:pPr>
        <w:spacing w:line="480" w:lineRule="auto"/>
      </w:pPr>
      <w:r w:rsidRPr="00EC0D91">
        <w:t xml:space="preserve">Our latest </w:t>
      </w:r>
      <w:r>
        <w:t>project</w:t>
      </w:r>
      <w:r w:rsidRPr="00EC0D91">
        <w:t xml:space="preserve"> is an interactive Shiny app designed to enhance offensive game planning. This comprehensive tool analyzes pitch-by-pitch data to reveal patterns, tendencies, and potential weaknesses in opposing pitchers.</w:t>
      </w:r>
    </w:p>
    <w:p w14:paraId="3CD4AD77" w14:textId="5C7990FF" w:rsidR="00EC0D91" w:rsidRDefault="00EC0D91" w:rsidP="00EC0D91">
      <w:pPr>
        <w:spacing w:line="480" w:lineRule="auto"/>
      </w:pPr>
      <w:r>
        <w:rPr>
          <w:noProof/>
        </w:rPr>
        <w:drawing>
          <wp:inline distT="0" distB="0" distL="0" distR="0" wp14:anchorId="3EBC5F0D" wp14:editId="49752D44">
            <wp:extent cx="5943600" cy="3060065"/>
            <wp:effectExtent l="0" t="0" r="0" b="6985"/>
            <wp:docPr id="4941953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95373"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3B4AE90A" w14:textId="195A6B57" w:rsidR="00EC0D91" w:rsidRPr="00EC0D91" w:rsidRDefault="00EC0D91" w:rsidP="00EC0D91">
      <w:pPr>
        <w:spacing w:line="480" w:lineRule="auto"/>
        <w:rPr>
          <w:b/>
          <w:bCs/>
        </w:rPr>
      </w:pPr>
      <w:r w:rsidRPr="00EC0D91">
        <w:rPr>
          <w:b/>
          <w:bCs/>
        </w:rPr>
        <w:t>Key Features:</w:t>
      </w:r>
    </w:p>
    <w:p w14:paraId="43DAF0AF" w14:textId="550E7A07" w:rsidR="00EC0D91" w:rsidRPr="00EC0D91" w:rsidRDefault="00EC0D91" w:rsidP="00EC0D91">
      <w:pPr>
        <w:numPr>
          <w:ilvl w:val="0"/>
          <w:numId w:val="1"/>
        </w:numPr>
        <w:spacing w:line="480" w:lineRule="auto"/>
      </w:pPr>
      <w:r w:rsidRPr="00EC0D91">
        <w:t>Interactive pitch analysis dashboards</w:t>
      </w:r>
      <w:r>
        <w:t>.</w:t>
      </w:r>
    </w:p>
    <w:p w14:paraId="4150516D" w14:textId="276C5169" w:rsidR="00EC0D91" w:rsidRPr="00EC0D91" w:rsidRDefault="00EC0D91" w:rsidP="00EC0D91">
      <w:pPr>
        <w:numPr>
          <w:ilvl w:val="0"/>
          <w:numId w:val="1"/>
        </w:numPr>
        <w:spacing w:line="480" w:lineRule="auto"/>
      </w:pPr>
      <w:r w:rsidRPr="00EC0D91">
        <w:t>Custom filtration by pitcher, date range, and batter handedness</w:t>
      </w:r>
      <w:r>
        <w:t>.</w:t>
      </w:r>
    </w:p>
    <w:p w14:paraId="415092FF" w14:textId="017BEE15" w:rsidR="00EC0D91" w:rsidRPr="00EC0D91" w:rsidRDefault="00EC0D91" w:rsidP="00EC0D91">
      <w:pPr>
        <w:numPr>
          <w:ilvl w:val="0"/>
          <w:numId w:val="1"/>
        </w:numPr>
        <w:spacing w:line="480" w:lineRule="auto"/>
      </w:pPr>
      <w:r w:rsidRPr="00EC0D91">
        <w:t>Advanced visualization tools including heat maps and movement charts</w:t>
      </w:r>
      <w:r>
        <w:t>.</w:t>
      </w:r>
    </w:p>
    <w:p w14:paraId="4B2416A7" w14:textId="0A69534E" w:rsidR="00EC0D91" w:rsidRPr="00EC0D91" w:rsidRDefault="00EC0D91" w:rsidP="00EC0D91">
      <w:pPr>
        <w:numPr>
          <w:ilvl w:val="0"/>
          <w:numId w:val="1"/>
        </w:numPr>
        <w:spacing w:line="480" w:lineRule="auto"/>
      </w:pPr>
      <w:r w:rsidRPr="00EC0D91">
        <w:t>Comprehensive pitch metrics and usage patterns</w:t>
      </w:r>
      <w:r>
        <w:t>.</w:t>
      </w:r>
    </w:p>
    <w:p w14:paraId="1E9BAB7C" w14:textId="5BB4FDB0" w:rsidR="00EC0D91" w:rsidRPr="00EC0D91" w:rsidRDefault="00EC0D91" w:rsidP="00EC0D91">
      <w:pPr>
        <w:numPr>
          <w:ilvl w:val="0"/>
          <w:numId w:val="1"/>
        </w:numPr>
        <w:spacing w:line="480" w:lineRule="auto"/>
      </w:pPr>
      <w:r w:rsidRPr="00EC0D91">
        <w:t>Real-time data processing for up-to-date insights</w:t>
      </w:r>
      <w:r>
        <w:t>.</w:t>
      </w:r>
    </w:p>
    <w:p w14:paraId="27B8503E" w14:textId="06204249" w:rsidR="00EC0D91" w:rsidRPr="00EC0D91" w:rsidRDefault="00EC0D91" w:rsidP="00EC0D91">
      <w:pPr>
        <w:spacing w:line="480" w:lineRule="auto"/>
        <w:rPr>
          <w:b/>
          <w:bCs/>
        </w:rPr>
      </w:pPr>
      <w:r w:rsidRPr="00EC0D91">
        <w:rPr>
          <w:b/>
          <w:bCs/>
        </w:rPr>
        <w:lastRenderedPageBreak/>
        <w:t>Impact:</w:t>
      </w:r>
    </w:p>
    <w:p w14:paraId="64EB15A4" w14:textId="77777777" w:rsidR="00EC0D91" w:rsidRPr="00EC0D91" w:rsidRDefault="00EC0D91" w:rsidP="00EC0D91">
      <w:pPr>
        <w:spacing w:line="480" w:lineRule="auto"/>
      </w:pPr>
      <w:r w:rsidRPr="00EC0D91">
        <w:t>This tool transforms traditional scouting by providing data-driven insights that can be immediately applied to game strategy. Teams can develop targeted approaches based on detailed analysis of pitcher tendencies, making it an invaluable resource for game preparation at all levels.</w:t>
      </w:r>
    </w:p>
    <w:p w14:paraId="765A8EA3" w14:textId="77777777" w:rsidR="000B5B11" w:rsidRDefault="000B5B11" w:rsidP="00EC0D91">
      <w:pPr>
        <w:spacing w:line="480" w:lineRule="auto"/>
      </w:pPr>
    </w:p>
    <w:sectPr w:rsidR="000B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2218"/>
    <w:multiLevelType w:val="multilevel"/>
    <w:tmpl w:val="BDD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C6D17"/>
    <w:multiLevelType w:val="multilevel"/>
    <w:tmpl w:val="BDDE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611447">
    <w:abstractNumId w:val="1"/>
  </w:num>
  <w:num w:numId="2" w16cid:durableId="43359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91"/>
    <w:rsid w:val="0001150F"/>
    <w:rsid w:val="000B5B11"/>
    <w:rsid w:val="00895EAD"/>
    <w:rsid w:val="00B91AEF"/>
    <w:rsid w:val="00D40891"/>
    <w:rsid w:val="00EA73E2"/>
    <w:rsid w:val="00EC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699227"/>
  <w15:chartTrackingRefBased/>
  <w15:docId w15:val="{61B262FE-0B13-43FD-AF3E-2DB4933F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D91"/>
    <w:rPr>
      <w:rFonts w:eastAsiaTheme="majorEastAsia" w:cstheme="majorBidi"/>
      <w:color w:val="272727" w:themeColor="text1" w:themeTint="D8"/>
    </w:rPr>
  </w:style>
  <w:style w:type="paragraph" w:styleId="Title">
    <w:name w:val="Title"/>
    <w:basedOn w:val="Normal"/>
    <w:next w:val="Normal"/>
    <w:link w:val="TitleChar"/>
    <w:uiPriority w:val="10"/>
    <w:qFormat/>
    <w:rsid w:val="00EC0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D91"/>
    <w:pPr>
      <w:spacing w:before="160"/>
      <w:jc w:val="center"/>
    </w:pPr>
    <w:rPr>
      <w:i/>
      <w:iCs/>
      <w:color w:val="404040" w:themeColor="text1" w:themeTint="BF"/>
    </w:rPr>
  </w:style>
  <w:style w:type="character" w:customStyle="1" w:styleId="QuoteChar">
    <w:name w:val="Quote Char"/>
    <w:basedOn w:val="DefaultParagraphFont"/>
    <w:link w:val="Quote"/>
    <w:uiPriority w:val="29"/>
    <w:rsid w:val="00EC0D91"/>
    <w:rPr>
      <w:i/>
      <w:iCs/>
      <w:color w:val="404040" w:themeColor="text1" w:themeTint="BF"/>
    </w:rPr>
  </w:style>
  <w:style w:type="paragraph" w:styleId="ListParagraph">
    <w:name w:val="List Paragraph"/>
    <w:basedOn w:val="Normal"/>
    <w:uiPriority w:val="34"/>
    <w:qFormat/>
    <w:rsid w:val="00EC0D91"/>
    <w:pPr>
      <w:ind w:left="720"/>
      <w:contextualSpacing/>
    </w:pPr>
  </w:style>
  <w:style w:type="character" w:styleId="IntenseEmphasis">
    <w:name w:val="Intense Emphasis"/>
    <w:basedOn w:val="DefaultParagraphFont"/>
    <w:uiPriority w:val="21"/>
    <w:qFormat/>
    <w:rsid w:val="00EC0D91"/>
    <w:rPr>
      <w:i/>
      <w:iCs/>
      <w:color w:val="0F4761" w:themeColor="accent1" w:themeShade="BF"/>
    </w:rPr>
  </w:style>
  <w:style w:type="paragraph" w:styleId="IntenseQuote">
    <w:name w:val="Intense Quote"/>
    <w:basedOn w:val="Normal"/>
    <w:next w:val="Normal"/>
    <w:link w:val="IntenseQuoteChar"/>
    <w:uiPriority w:val="30"/>
    <w:qFormat/>
    <w:rsid w:val="00EC0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D91"/>
    <w:rPr>
      <w:i/>
      <w:iCs/>
      <w:color w:val="0F4761" w:themeColor="accent1" w:themeShade="BF"/>
    </w:rPr>
  </w:style>
  <w:style w:type="character" w:styleId="IntenseReference">
    <w:name w:val="Intense Reference"/>
    <w:basedOn w:val="DefaultParagraphFont"/>
    <w:uiPriority w:val="32"/>
    <w:qFormat/>
    <w:rsid w:val="00EC0D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709768">
      <w:bodyDiv w:val="1"/>
      <w:marLeft w:val="0"/>
      <w:marRight w:val="0"/>
      <w:marTop w:val="0"/>
      <w:marBottom w:val="0"/>
      <w:divBdr>
        <w:top w:val="none" w:sz="0" w:space="0" w:color="auto"/>
        <w:left w:val="none" w:sz="0" w:space="0" w:color="auto"/>
        <w:bottom w:val="none" w:sz="0" w:space="0" w:color="auto"/>
        <w:right w:val="none" w:sz="0" w:space="0" w:color="auto"/>
      </w:divBdr>
    </w:div>
    <w:div w:id="92237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150</Words>
  <Characters>992</Characters>
  <Application>Microsoft Office Word</Application>
  <DocSecurity>0</DocSecurity>
  <Lines>26</Lines>
  <Paragraphs>20</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Halperin</dc:creator>
  <cp:keywords/>
  <dc:description/>
  <cp:lastModifiedBy>Gregory Halperin</cp:lastModifiedBy>
  <cp:revision>1</cp:revision>
  <dcterms:created xsi:type="dcterms:W3CDTF">2024-12-05T20:24:00Z</dcterms:created>
  <dcterms:modified xsi:type="dcterms:W3CDTF">2024-12-05T20:32:00Z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477d066f-a2be-484e-b819-ef9b3ee7ad88</vt:lpwstr>
  </property>
</Properties>
</file>