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FAD" w:rsidRPr="00420EBA" w:rsidRDefault="00A22FAD" w:rsidP="00420EBA">
      <w:pPr>
        <w:pStyle w:val="papertitle"/>
        <w:spacing w:after="0" w:line="360" w:lineRule="auto"/>
        <w:rPr>
          <w:sz w:val="20"/>
        </w:rPr>
      </w:pPr>
      <w:r w:rsidRPr="00420EBA">
        <w:rPr>
          <w:sz w:val="20"/>
        </w:rPr>
        <w:t>A Survey on Automated Metrical Analysis</w:t>
      </w:r>
    </w:p>
    <w:p w:rsidR="00A22FAD" w:rsidRPr="00420EBA" w:rsidRDefault="00A22FAD" w:rsidP="00420EBA">
      <w:pPr>
        <w:pStyle w:val="papertitle"/>
        <w:spacing w:after="0" w:line="360" w:lineRule="auto"/>
        <w:rPr>
          <w:sz w:val="20"/>
        </w:rPr>
      </w:pPr>
      <w:r w:rsidRPr="00420EBA">
        <w:rPr>
          <w:sz w:val="20"/>
        </w:rPr>
        <w:t>of Sanskrit Prosodic Meters and NLP</w:t>
      </w:r>
    </w:p>
    <w:p w:rsidR="006E6CF2" w:rsidRPr="00420EBA" w:rsidRDefault="00A22FAD" w:rsidP="00420EBA">
      <w:pPr>
        <w:spacing w:after="0" w:line="360" w:lineRule="auto"/>
        <w:jc w:val="center"/>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J. Seetharaman</w:t>
      </w:r>
      <w:r w:rsidR="006E6CF2" w:rsidRPr="00420EBA">
        <w:rPr>
          <w:rFonts w:ascii="Times New Roman" w:eastAsia="Times New Roman" w:hAnsi="Times New Roman" w:cs="Times New Roman"/>
          <w:sz w:val="20"/>
          <w:szCs w:val="20"/>
          <w:vertAlign w:val="superscript"/>
        </w:rPr>
        <w:t>1</w:t>
      </w:r>
      <w:r w:rsidRPr="00420EBA">
        <w:rPr>
          <w:rFonts w:ascii="Times New Roman" w:eastAsia="Times New Roman" w:hAnsi="Times New Roman" w:cs="Times New Roman"/>
          <w:sz w:val="20"/>
          <w:szCs w:val="20"/>
        </w:rPr>
        <w:t xml:space="preserve"> </w:t>
      </w:r>
      <w:r w:rsidR="006E6CF2" w:rsidRPr="00420EBA">
        <w:rPr>
          <w:rFonts w:ascii="Times New Roman" w:eastAsia="Times New Roman" w:hAnsi="Times New Roman" w:cs="Times New Roman"/>
          <w:sz w:val="20"/>
          <w:szCs w:val="20"/>
        </w:rPr>
        <w:t>and U. Vageeswari</w:t>
      </w:r>
      <w:r w:rsidR="006E6CF2" w:rsidRPr="00420EBA">
        <w:rPr>
          <w:rFonts w:ascii="Times New Roman" w:eastAsia="Times New Roman" w:hAnsi="Times New Roman" w:cs="Times New Roman"/>
          <w:sz w:val="20"/>
          <w:szCs w:val="20"/>
          <w:vertAlign w:val="superscript"/>
        </w:rPr>
        <w:t>2</w:t>
      </w:r>
    </w:p>
    <w:p w:rsidR="00A22FAD" w:rsidRPr="00420EBA" w:rsidRDefault="006E6CF2" w:rsidP="00420EBA">
      <w:pPr>
        <w:pStyle w:val="address"/>
        <w:spacing w:after="0" w:line="360" w:lineRule="auto"/>
        <w:rPr>
          <w:sz w:val="20"/>
          <w:vertAlign w:val="superscript"/>
        </w:rPr>
      </w:pPr>
      <w:r w:rsidRPr="00420EBA">
        <w:rPr>
          <w:rFonts w:eastAsiaTheme="majorEastAsia"/>
          <w:color w:val="323E4F" w:themeColor="text2" w:themeShade="BF"/>
          <w:spacing w:val="5"/>
          <w:kern w:val="28"/>
          <w:sz w:val="20"/>
        </w:rPr>
        <w:t xml:space="preserve"> </w:t>
      </w:r>
      <w:r w:rsidRPr="00420EBA">
        <w:rPr>
          <w:rFonts w:eastAsiaTheme="majorEastAsia"/>
          <w:color w:val="323E4F" w:themeColor="text2" w:themeShade="BF"/>
          <w:spacing w:val="5"/>
          <w:kern w:val="28"/>
          <w:sz w:val="20"/>
          <w:vertAlign w:val="superscript"/>
        </w:rPr>
        <w:t>1</w:t>
      </w:r>
      <w:r w:rsidRPr="00420EBA">
        <w:rPr>
          <w:sz w:val="20"/>
          <w:vertAlign w:val="superscript"/>
        </w:rPr>
        <w:t>Assistant Professor</w:t>
      </w:r>
      <w:r w:rsidR="00A22FAD" w:rsidRPr="00420EBA">
        <w:rPr>
          <w:sz w:val="20"/>
          <w:vertAlign w:val="superscript"/>
        </w:rPr>
        <w:t>, Department of Computer Science and Applications, SCSVMV Deemed University, Enathur, Kanchipuram, jseetharaman@kanchiuniv.ac.in</w:t>
      </w:r>
    </w:p>
    <w:p w:rsidR="00A22FAD" w:rsidRPr="00420EBA" w:rsidRDefault="006E6CF2" w:rsidP="00420EBA">
      <w:pPr>
        <w:pStyle w:val="address"/>
        <w:spacing w:after="0" w:line="360" w:lineRule="auto"/>
        <w:rPr>
          <w:sz w:val="20"/>
          <w:vertAlign w:val="superscript"/>
        </w:rPr>
      </w:pPr>
      <w:r w:rsidRPr="00420EBA">
        <w:rPr>
          <w:sz w:val="20"/>
          <w:vertAlign w:val="superscript"/>
        </w:rPr>
        <w:t>2Assistant Professor</w:t>
      </w:r>
      <w:r w:rsidR="00A22FAD" w:rsidRPr="00420EBA">
        <w:rPr>
          <w:sz w:val="20"/>
          <w:vertAlign w:val="superscript"/>
        </w:rPr>
        <w:t>, Department of Computer Science and Applications, SCSVMV Deemed University, Enathur, Kanchipuram, uvageeswari@kanchiuniv.ac.in</w:t>
      </w:r>
    </w:p>
    <w:p w:rsidR="00A22FAD" w:rsidRPr="00420EBA" w:rsidRDefault="00A3239A" w:rsidP="00420EBA">
      <w:pPr>
        <w:spacing w:after="0" w:line="360" w:lineRule="auto"/>
        <w:rPr>
          <w:rFonts w:ascii="Times New Roman" w:eastAsiaTheme="majorEastAsia" w:hAnsi="Times New Roman" w:cs="Times New Roman"/>
          <w:color w:val="323E4F" w:themeColor="text2" w:themeShade="BF"/>
          <w:spacing w:val="5"/>
          <w:kern w:val="28"/>
          <w:sz w:val="20"/>
          <w:szCs w:val="20"/>
        </w:rPr>
      </w:pPr>
      <w:r>
        <w:rPr>
          <w:rFonts w:ascii="Times New Roman" w:eastAsiaTheme="majorEastAsia" w:hAnsi="Times New Roman" w:cs="Times New Roman"/>
          <w:color w:val="323E4F" w:themeColor="text2" w:themeShade="BF"/>
          <w:spacing w:val="5"/>
          <w:kern w:val="28"/>
          <w:sz w:val="20"/>
          <w:szCs w:val="20"/>
        </w:rPr>
        <w:pict>
          <v:rect id="_x0000_i1025" style="width:0;height:1.5pt" o:hralign="center" o:hrstd="t" o:hr="t" fillcolor="#a0a0a0" stroked="f"/>
        </w:pict>
      </w:r>
    </w:p>
    <w:p w:rsidR="00A22FAD" w:rsidRPr="00420EBA" w:rsidRDefault="00A22FAD" w:rsidP="00420EBA">
      <w:pPr>
        <w:spacing w:after="0" w:line="360" w:lineRule="auto"/>
        <w:rPr>
          <w:rFonts w:ascii="Times New Roman" w:eastAsia="Times New Roman" w:hAnsi="Times New Roman" w:cs="Times New Roman"/>
          <w:b/>
          <w:bCs/>
          <w:sz w:val="20"/>
          <w:szCs w:val="20"/>
        </w:rPr>
      </w:pPr>
      <w:r w:rsidRPr="00420EBA">
        <w:rPr>
          <w:rFonts w:ascii="Times New Roman" w:eastAsia="Times New Roman" w:hAnsi="Times New Roman" w:cs="Times New Roman"/>
          <w:b/>
          <w:bCs/>
          <w:sz w:val="20"/>
          <w:szCs w:val="20"/>
        </w:rPr>
        <w:t>Abstract</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Sanskrit prosody (</w:t>
      </w:r>
      <w:proofErr w:type="spellStart"/>
      <w:r w:rsidRPr="00420EBA">
        <w:rPr>
          <w:rFonts w:ascii="Times New Roman" w:eastAsia="Times New Roman" w:hAnsi="Times New Roman" w:cs="Times New Roman"/>
          <w:sz w:val="20"/>
          <w:szCs w:val="20"/>
        </w:rPr>
        <w:t>Chandas</w:t>
      </w:r>
      <w:proofErr w:type="spellEnd"/>
      <w:r w:rsidRPr="00420EBA">
        <w:rPr>
          <w:rFonts w:ascii="Times New Roman" w:eastAsia="Times New Roman" w:hAnsi="Times New Roman" w:cs="Times New Roman"/>
          <w:sz w:val="20"/>
          <w:szCs w:val="20"/>
        </w:rPr>
        <w:t xml:space="preserve">) represents one of the most rigorous metrical systems in world literature, combining phonology, morphology, and semantics into strictly governed poetic forms. Automated metrical analysis of Sanskrit text requires precise sandhi resolution, syllable and mora identification, and grammatical validation. This paper presents a structured survey of Vedic and Classical Sanskrit meters, a staged evaluation of existing Sanskrit NLP tools, and practical implementations using transformer-based, rule-based, and grammar-driven sandhi segmentation systems. In addition, outputs from the Sanskrit Heritage </w:t>
      </w:r>
      <w:proofErr w:type="spellStart"/>
      <w:r w:rsidRPr="00420EBA">
        <w:rPr>
          <w:rFonts w:ascii="Times New Roman" w:eastAsia="Times New Roman" w:hAnsi="Times New Roman" w:cs="Times New Roman"/>
          <w:sz w:val="20"/>
          <w:szCs w:val="20"/>
        </w:rPr>
        <w:t>Segmenter</w:t>
      </w:r>
      <w:proofErr w:type="spellEnd"/>
      <w:r w:rsidRPr="00420EBA">
        <w:rPr>
          <w:rFonts w:ascii="Times New Roman" w:eastAsia="Times New Roman" w:hAnsi="Times New Roman" w:cs="Times New Roman"/>
          <w:sz w:val="20"/>
          <w:szCs w:val="20"/>
        </w:rPr>
        <w:t xml:space="preserve"> (INRIA) are analyzed to demonstrate large-scale grammatical ambiguity inherent in Sanskrit parsing. The study concludes that hybrid pipelines integrating neural ranking with </w:t>
      </w: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grammar engines are essential for accurate and scalable computational </w:t>
      </w:r>
      <w:proofErr w:type="spellStart"/>
      <w:r w:rsidRPr="00420EBA">
        <w:rPr>
          <w:rFonts w:ascii="Times New Roman" w:eastAsia="Times New Roman" w:hAnsi="Times New Roman" w:cs="Times New Roman"/>
          <w:sz w:val="20"/>
          <w:szCs w:val="20"/>
        </w:rPr>
        <w:t>chandas</w:t>
      </w:r>
      <w:proofErr w:type="spellEnd"/>
      <w:r w:rsidRPr="00420EBA">
        <w:rPr>
          <w:rFonts w:ascii="Times New Roman" w:eastAsia="Times New Roman" w:hAnsi="Times New Roman" w:cs="Times New Roman"/>
          <w:sz w:val="20"/>
          <w:szCs w:val="20"/>
        </w:rPr>
        <w:t xml:space="preserve"> analysis.</w:t>
      </w:r>
    </w:p>
    <w:p w:rsidR="00A22FAD" w:rsidRDefault="00A22FAD" w:rsidP="00420EBA">
      <w:pPr>
        <w:pStyle w:val="keywords"/>
        <w:spacing w:before="0" w:after="0" w:line="360" w:lineRule="auto"/>
        <w:rPr>
          <w:bCs/>
          <w:sz w:val="20"/>
        </w:rPr>
      </w:pPr>
      <w:r w:rsidRPr="00420EBA">
        <w:rPr>
          <w:b/>
          <w:bCs/>
          <w:sz w:val="20"/>
        </w:rPr>
        <w:t>Keywords—</w:t>
      </w:r>
      <w:r w:rsidRPr="00420EBA">
        <w:rPr>
          <w:bCs/>
          <w:sz w:val="20"/>
        </w:rPr>
        <w:t xml:space="preserve">Sanskrit </w:t>
      </w:r>
      <w:proofErr w:type="spellStart"/>
      <w:r w:rsidRPr="00420EBA">
        <w:rPr>
          <w:bCs/>
          <w:sz w:val="20"/>
        </w:rPr>
        <w:t>Chandas</w:t>
      </w:r>
      <w:proofErr w:type="spellEnd"/>
      <w:r w:rsidRPr="00420EBA">
        <w:rPr>
          <w:bCs/>
          <w:sz w:val="20"/>
        </w:rPr>
        <w:t>, Prosody, Sandhi Splitting, Sanskrit NLP, Computational Linguistics, Indic Languages</w:t>
      </w:r>
    </w:p>
    <w:p w:rsidR="00420EBA" w:rsidRPr="00420EBA" w:rsidRDefault="00420EBA" w:rsidP="00420EBA"/>
    <w:p w:rsidR="00A22FAD" w:rsidRPr="00420EBA" w:rsidRDefault="006E6CF2" w:rsidP="00420EBA">
      <w:pPr>
        <w:pStyle w:val="heading1"/>
        <w:numPr>
          <w:ilvl w:val="0"/>
          <w:numId w:val="0"/>
        </w:numPr>
        <w:spacing w:before="0" w:after="0" w:line="360" w:lineRule="auto"/>
        <w:ind w:left="567" w:hanging="567"/>
        <w:rPr>
          <w:sz w:val="20"/>
        </w:rPr>
      </w:pPr>
      <w:r w:rsidRPr="00420EBA">
        <w:rPr>
          <w:sz w:val="20"/>
        </w:rPr>
        <w:t>1</w:t>
      </w:r>
      <w:r w:rsidR="00A22FAD" w:rsidRPr="00420EBA">
        <w:rPr>
          <w:sz w:val="20"/>
        </w:rPr>
        <w:t>. Introduction</w:t>
      </w:r>
    </w:p>
    <w:p w:rsidR="00A22FAD" w:rsidRPr="00420EBA" w:rsidRDefault="00A22FAD" w:rsidP="00420EBA">
      <w:pPr>
        <w:pStyle w:val="p1a"/>
        <w:spacing w:line="360" w:lineRule="auto"/>
      </w:pPr>
      <w:r w:rsidRPr="00420EBA">
        <w:t xml:space="preserve">Sanskrit literature exhibits a unique synthesis of linguistic precision and metrical exactness. From the earliest Vedic hymns composed in </w:t>
      </w:r>
      <w:proofErr w:type="spellStart"/>
      <w:r w:rsidRPr="00420EBA">
        <w:t>Gāyatrī</w:t>
      </w:r>
      <w:proofErr w:type="spellEnd"/>
      <w:r w:rsidRPr="00420EBA">
        <w:t>(</w:t>
      </w:r>
      <w:r w:rsidRPr="00420EBA">
        <w:rPr>
          <w:rFonts w:ascii="Nirmala UI" w:hAnsi="Nirmala UI" w:cs="Nirmala UI" w:hint="cs"/>
          <w:cs/>
          <w:lang w:bidi="hi-IN"/>
        </w:rPr>
        <w:t>गायत्री</w:t>
      </w:r>
      <w:proofErr w:type="gramStart"/>
      <w:r w:rsidRPr="00420EBA">
        <w:t>),</w:t>
      </w:r>
      <w:proofErr w:type="spellStart"/>
      <w:r w:rsidRPr="00420EBA">
        <w:t>Triṣṭubh</w:t>
      </w:r>
      <w:proofErr w:type="spellEnd"/>
      <w:proofErr w:type="gramEnd"/>
      <w:r w:rsidRPr="00420EBA">
        <w:t>(</w:t>
      </w:r>
      <w:r w:rsidRPr="00420EBA">
        <w:rPr>
          <w:rFonts w:ascii="Nirmala UI" w:hAnsi="Nirmala UI" w:cs="Nirmala UI" w:hint="cs"/>
          <w:cs/>
          <w:lang w:bidi="hi-IN"/>
        </w:rPr>
        <w:t>त्रिष्टुप्</w:t>
      </w:r>
      <w:r w:rsidRPr="00420EBA">
        <w:t xml:space="preserve">), and </w:t>
      </w:r>
      <w:proofErr w:type="spellStart"/>
      <w:r w:rsidRPr="00420EBA">
        <w:t>Jagatī</w:t>
      </w:r>
      <w:proofErr w:type="spellEnd"/>
      <w:r w:rsidRPr="00420EBA">
        <w:t xml:space="preserve"> (</w:t>
      </w:r>
      <w:r w:rsidRPr="00420EBA">
        <w:rPr>
          <w:rFonts w:ascii="Nirmala UI" w:hAnsi="Nirmala UI" w:cs="Nirmala UI" w:hint="cs"/>
          <w:cs/>
          <w:lang w:bidi="hi-IN"/>
        </w:rPr>
        <w:t>जगती</w:t>
      </w:r>
      <w:r w:rsidRPr="00420EBA">
        <w:t xml:space="preserve">) meters to elaborate Classical meters such as </w:t>
      </w:r>
      <w:proofErr w:type="spellStart"/>
      <w:r w:rsidRPr="00420EBA">
        <w:t>Śārdūlavikrīḍita</w:t>
      </w:r>
      <w:proofErr w:type="spellEnd"/>
      <w:r w:rsidRPr="00420EBA">
        <w:t xml:space="preserve"> (</w:t>
      </w:r>
      <w:r w:rsidRPr="00420EBA">
        <w:rPr>
          <w:rFonts w:ascii="Nirmala UI" w:hAnsi="Nirmala UI" w:cs="Nirmala UI" w:hint="cs"/>
          <w:cs/>
          <w:lang w:bidi="hi-IN"/>
        </w:rPr>
        <w:t>शार्दूलविक्रीडित</w:t>
      </w:r>
      <w:r w:rsidRPr="00420EBA">
        <w:t xml:space="preserve">) and </w:t>
      </w:r>
      <w:proofErr w:type="spellStart"/>
      <w:r w:rsidRPr="00420EBA">
        <w:t>Mandākrāntā</w:t>
      </w:r>
      <w:proofErr w:type="spellEnd"/>
      <w:r w:rsidRPr="00420EBA">
        <w:t xml:space="preserve"> (</w:t>
      </w:r>
      <w:r w:rsidRPr="00420EBA">
        <w:rPr>
          <w:rFonts w:ascii="Nirmala UI" w:hAnsi="Nirmala UI" w:cs="Nirmala UI" w:hint="cs"/>
          <w:cs/>
          <w:lang w:bidi="hi-IN"/>
        </w:rPr>
        <w:t>मन्दाक्रान्ता</w:t>
      </w:r>
      <w:r w:rsidRPr="00420EBA">
        <w:t>), prosody governs both semantic clarity and aesthetic rhythm.</w:t>
      </w:r>
    </w:p>
    <w:p w:rsidR="00A22FAD" w:rsidRPr="00420EBA" w:rsidRDefault="00A22FAD" w:rsidP="00420EBA">
      <w:pPr>
        <w:pStyle w:val="p1a"/>
        <w:spacing w:line="360" w:lineRule="auto"/>
        <w:ind w:firstLine="720"/>
      </w:pPr>
      <w:r w:rsidRPr="00420EBA">
        <w:t>Computational processing of Sanskrit is fundamentally challenging due to productive compounding, extensive sandhi, free word order, and meter-sensitive phonetic length. Unlike many modern languages, accurate syllabification in Sanskrit is inseparable from grammatical interpretation. This paper bridges classical Sanskrit prosody with modern NLP pipelines and demonstrates how different computational paradigms handle metrical prerequisites.</w:t>
      </w:r>
    </w:p>
    <w:p w:rsidR="00420EBA" w:rsidRDefault="00420EBA">
      <w:pPr>
        <w:spacing w:after="160" w:line="259" w:lineRule="auto"/>
        <w:rPr>
          <w:rFonts w:ascii="Times New Roman" w:eastAsia="Times New Roman" w:hAnsi="Times New Roman" w:cs="Times New Roman"/>
          <w:b/>
          <w:sz w:val="20"/>
          <w:szCs w:val="20"/>
        </w:rPr>
      </w:pPr>
      <w:r>
        <w:rPr>
          <w:sz w:val="20"/>
        </w:rPr>
        <w:br w:type="page"/>
      </w:r>
    </w:p>
    <w:p w:rsidR="00A22FAD" w:rsidRPr="00420EBA" w:rsidRDefault="006E6CF2" w:rsidP="00420EBA">
      <w:pPr>
        <w:pStyle w:val="heading1"/>
        <w:numPr>
          <w:ilvl w:val="0"/>
          <w:numId w:val="0"/>
        </w:numPr>
        <w:spacing w:before="0" w:after="0" w:line="360" w:lineRule="auto"/>
        <w:ind w:left="567" w:hanging="567"/>
        <w:rPr>
          <w:sz w:val="20"/>
        </w:rPr>
      </w:pPr>
      <w:r w:rsidRPr="00420EBA">
        <w:rPr>
          <w:sz w:val="20"/>
        </w:rPr>
        <w:lastRenderedPageBreak/>
        <w:t>2</w:t>
      </w:r>
      <w:r w:rsidR="00A22FAD" w:rsidRPr="00420EBA">
        <w:rPr>
          <w:sz w:val="20"/>
        </w:rPr>
        <w:t>. Overview of Sanskrit Prosodic Meters</w:t>
      </w:r>
    </w:p>
    <w:p w:rsidR="00A22FAD" w:rsidRPr="00420EBA" w:rsidRDefault="006E6CF2" w:rsidP="00420EBA">
      <w:pPr>
        <w:pStyle w:val="heading2"/>
        <w:numPr>
          <w:ilvl w:val="0"/>
          <w:numId w:val="0"/>
        </w:numPr>
        <w:spacing w:before="0" w:after="0" w:line="360" w:lineRule="auto"/>
        <w:ind w:left="567"/>
      </w:pPr>
      <w:r w:rsidRPr="00420EBA">
        <w:t>2.1</w:t>
      </w:r>
      <w:r w:rsidR="00A22FAD" w:rsidRPr="00420EBA">
        <w:t xml:space="preserve"> Vedic Meters</w:t>
      </w:r>
    </w:p>
    <w:p w:rsidR="003D282D" w:rsidRPr="00420EBA" w:rsidRDefault="00A22FAD" w:rsidP="00420EBA">
      <w:pPr>
        <w:spacing w:after="0" w:line="360" w:lineRule="auto"/>
        <w:rPr>
          <w:rFonts w:ascii="Times New Roman" w:hAnsi="Times New Roman" w:cs="Times New Roman"/>
          <w:b/>
          <w:sz w:val="20"/>
          <w:szCs w:val="20"/>
        </w:rPr>
      </w:pPr>
      <w:r w:rsidRPr="00420EBA">
        <w:rPr>
          <w:rFonts w:ascii="Times New Roman" w:eastAsia="Times New Roman" w:hAnsi="Times New Roman" w:cs="Times New Roman"/>
          <w:sz w:val="20"/>
          <w:szCs w:val="20"/>
        </w:rPr>
        <w:t>Vedic meters are syllable-based and foundational to Sanskrit prosody.</w:t>
      </w:r>
    </w:p>
    <w:p w:rsidR="006E6CF2" w:rsidRPr="00420EBA" w:rsidRDefault="006E6CF2" w:rsidP="00420EBA">
      <w:pPr>
        <w:pStyle w:val="tablecaption"/>
        <w:spacing w:before="0" w:after="0" w:line="360" w:lineRule="auto"/>
        <w:rPr>
          <w:b/>
          <w:sz w:val="20"/>
        </w:rPr>
      </w:pPr>
      <w:r w:rsidRPr="00420EBA">
        <w:rPr>
          <w:b/>
          <w:sz w:val="20"/>
        </w:rPr>
        <w:t>Table 1: Vedic Meters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814"/>
        <w:gridCol w:w="1286"/>
        <w:gridCol w:w="1595"/>
      </w:tblGrid>
      <w:tr w:rsidR="00A22FAD" w:rsidRPr="00420EBA" w:rsidTr="00713BFE">
        <w:trPr>
          <w:tblHeade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Meter</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Structure</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Total Syllables</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Usage</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Gāyatrī</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गायत्री</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3 × 8</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24</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Core Vedic hymns</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Uṣṇik</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उष्णिक्</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8+8+12</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28</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Rig Veda</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Anuṣṭubh</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अनुष्टुप्</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4 × 8</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32</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Epics, </w:t>
            </w:r>
            <w:proofErr w:type="spellStart"/>
            <w:r w:rsidRPr="00420EBA">
              <w:rPr>
                <w:rFonts w:ascii="Times New Roman" w:eastAsia="Times New Roman" w:hAnsi="Times New Roman" w:cs="Times New Roman"/>
                <w:sz w:val="20"/>
                <w:szCs w:val="20"/>
              </w:rPr>
              <w:t>Gītā</w:t>
            </w:r>
            <w:proofErr w:type="spellEnd"/>
          </w:p>
        </w:tc>
      </w:tr>
      <w:tr w:rsidR="00A3239A" w:rsidRPr="00420EBA" w:rsidTr="00A3239A">
        <w:trPr>
          <w:tblCellSpacing w:w="15" w:type="dxa"/>
          <w:jc w:val="center"/>
        </w:trPr>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Bṛhatī</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बृहती</w:t>
            </w:r>
            <w:r w:rsidRPr="00420EBA">
              <w:rPr>
                <w:rFonts w:ascii="Times New Roman" w:eastAsia="Times New Roman" w:hAnsi="Times New Roman" w:cs="Times New Roman"/>
                <w:sz w:val="20"/>
                <w:szCs w:val="20"/>
              </w:rPr>
              <w:t>)</w:t>
            </w: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36</w:t>
            </w:r>
          </w:p>
        </w:tc>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Vedic chants</w:t>
            </w:r>
          </w:p>
        </w:tc>
      </w:tr>
      <w:tr w:rsidR="00A3239A" w:rsidRPr="00420EBA" w:rsidTr="00A3239A">
        <w:trPr>
          <w:tblCellSpacing w:w="15" w:type="dxa"/>
          <w:jc w:val="center"/>
        </w:trPr>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Paṅkti</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पङ्क्ति</w:t>
            </w:r>
            <w:r w:rsidRPr="00420EBA">
              <w:rPr>
                <w:rFonts w:ascii="Times New Roman" w:eastAsia="Times New Roman" w:hAnsi="Times New Roman" w:cs="Times New Roman"/>
                <w:sz w:val="20"/>
                <w:szCs w:val="20"/>
              </w:rPr>
              <w:t>)</w:t>
            </w: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40</w:t>
            </w:r>
          </w:p>
        </w:tc>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Ritual chants</w:t>
            </w:r>
          </w:p>
        </w:tc>
        <w:bookmarkStart w:id="0" w:name="_GoBack"/>
        <w:bookmarkEnd w:id="0"/>
      </w:tr>
      <w:tr w:rsidR="00A3239A" w:rsidRPr="00420EBA" w:rsidTr="00A3239A">
        <w:trPr>
          <w:tblCellSpacing w:w="15" w:type="dxa"/>
          <w:jc w:val="center"/>
        </w:trPr>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Triṣṭubh</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त्रिष्टुप्</w:t>
            </w:r>
            <w:r w:rsidRPr="00420EBA">
              <w:rPr>
                <w:rFonts w:ascii="Times New Roman" w:eastAsia="Times New Roman" w:hAnsi="Times New Roman" w:cs="Times New Roman"/>
                <w:sz w:val="20"/>
                <w:szCs w:val="20"/>
              </w:rPr>
              <w:t>)</w:t>
            </w: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44</w:t>
            </w:r>
          </w:p>
        </w:tc>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Rig Veda</w:t>
            </w:r>
          </w:p>
        </w:tc>
      </w:tr>
      <w:tr w:rsidR="00A3239A" w:rsidRPr="00420EBA" w:rsidTr="00A3239A">
        <w:trPr>
          <w:tblCellSpacing w:w="15" w:type="dxa"/>
          <w:jc w:val="center"/>
        </w:trPr>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Jagatī</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जगती</w:t>
            </w:r>
            <w:r w:rsidRPr="00420EBA">
              <w:rPr>
                <w:rFonts w:ascii="Times New Roman" w:eastAsia="Times New Roman" w:hAnsi="Times New Roman" w:cs="Times New Roman"/>
                <w:sz w:val="20"/>
                <w:szCs w:val="20"/>
              </w:rPr>
              <w:t>)</w:t>
            </w: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48</w:t>
            </w:r>
          </w:p>
        </w:tc>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Rig Veda</w:t>
            </w:r>
          </w:p>
        </w:tc>
      </w:tr>
      <w:tr w:rsidR="00A3239A" w:rsidRPr="00420EBA" w:rsidTr="00A3239A">
        <w:trPr>
          <w:tblCellSpacing w:w="15" w:type="dxa"/>
          <w:jc w:val="center"/>
        </w:trPr>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Atijagatī</w:t>
            </w:r>
            <w:proofErr w:type="spellEnd"/>
            <w:r w:rsidRPr="00420EBA">
              <w:rPr>
                <w:rFonts w:ascii="Times New Roman" w:eastAsia="Times New Roman" w:hAnsi="Times New Roman" w:cs="Times New Roman"/>
                <w:sz w:val="20"/>
                <w:szCs w:val="20"/>
              </w:rPr>
              <w:t>–</w:t>
            </w:r>
            <w:proofErr w:type="spellStart"/>
            <w:r w:rsidRPr="00420EBA">
              <w:rPr>
                <w:rFonts w:ascii="Times New Roman" w:eastAsia="Times New Roman" w:hAnsi="Times New Roman" w:cs="Times New Roman"/>
                <w:sz w:val="20"/>
                <w:szCs w:val="20"/>
              </w:rPr>
              <w:t>Vikṛti</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अतिजगती</w:t>
            </w:r>
            <w:r w:rsidRPr="00420EBA">
              <w:rPr>
                <w:rFonts w:ascii="Times New Roman" w:eastAsia="Times New Roman" w:hAnsi="Times New Roman" w:cs="Times New Roman" w:hint="cs"/>
                <w:sz w:val="20"/>
                <w:szCs w:val="20"/>
                <w:cs/>
                <w:lang w:bidi="hi-IN"/>
              </w:rPr>
              <w:t>–</w:t>
            </w:r>
            <w:r w:rsidRPr="00420EBA">
              <w:rPr>
                <w:rFonts w:ascii="Nirmala UI" w:eastAsia="Times New Roman" w:hAnsi="Nirmala UI" w:cs="Nirmala UI" w:hint="cs"/>
                <w:sz w:val="20"/>
                <w:szCs w:val="20"/>
                <w:cs/>
                <w:lang w:bidi="hi-IN"/>
              </w:rPr>
              <w:t>विकृति</w:t>
            </w:r>
            <w:r w:rsidRPr="00420EBA">
              <w:rPr>
                <w:rFonts w:ascii="Times New Roman" w:eastAsia="Times New Roman" w:hAnsi="Times New Roman" w:cs="Times New Roman"/>
                <w:sz w:val="20"/>
                <w:szCs w:val="20"/>
              </w:rPr>
              <w:t>)</w:t>
            </w: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
        </w:tc>
        <w:tc>
          <w:tcPr>
            <w:tcW w:w="0" w:type="auto"/>
            <w:vAlign w:val="center"/>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52–92</w:t>
            </w:r>
          </w:p>
        </w:tc>
        <w:tc>
          <w:tcPr>
            <w:tcW w:w="0" w:type="auto"/>
            <w:vAlign w:val="center"/>
            <w:hideMark/>
          </w:tcPr>
          <w:p w:rsidR="00A3239A" w:rsidRPr="00420EBA" w:rsidRDefault="00A3239A" w:rsidP="00A3239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Extended forms</w:t>
            </w:r>
          </w:p>
        </w:tc>
      </w:tr>
    </w:tbl>
    <w:p w:rsidR="00420EBA" w:rsidRDefault="00420EBA" w:rsidP="00420EBA">
      <w:pPr>
        <w:pStyle w:val="heading2"/>
        <w:numPr>
          <w:ilvl w:val="0"/>
          <w:numId w:val="0"/>
        </w:numPr>
        <w:spacing w:before="0" w:after="0" w:line="360" w:lineRule="auto"/>
      </w:pPr>
    </w:p>
    <w:p w:rsidR="00A22FAD" w:rsidRPr="00420EBA" w:rsidRDefault="003D282D" w:rsidP="00420EBA">
      <w:pPr>
        <w:pStyle w:val="heading2"/>
        <w:numPr>
          <w:ilvl w:val="0"/>
          <w:numId w:val="0"/>
        </w:numPr>
        <w:spacing w:before="0" w:after="0" w:line="360" w:lineRule="auto"/>
      </w:pPr>
      <w:r w:rsidRPr="00420EBA">
        <w:t>2.2 Classical</w:t>
      </w:r>
      <w:r w:rsidR="00A22FAD" w:rsidRPr="00420EBA">
        <w:t xml:space="preserve"> Sanskrit Meters</w:t>
      </w:r>
    </w:p>
    <w:p w:rsidR="00A22FAD" w:rsidRPr="00420EBA" w:rsidRDefault="00A22FAD" w:rsidP="00420EBA">
      <w:p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Classical meters emphasize guru–</w:t>
      </w:r>
      <w:proofErr w:type="spellStart"/>
      <w:r w:rsidRPr="00420EBA">
        <w:rPr>
          <w:rFonts w:ascii="Times New Roman" w:eastAsia="Times New Roman" w:hAnsi="Times New Roman" w:cs="Times New Roman"/>
          <w:sz w:val="20"/>
          <w:szCs w:val="20"/>
        </w:rPr>
        <w:t>laghu</w:t>
      </w:r>
      <w:proofErr w:type="spellEnd"/>
      <w:r w:rsidRPr="00420EBA">
        <w:rPr>
          <w:rFonts w:ascii="Times New Roman" w:eastAsia="Times New Roman" w:hAnsi="Times New Roman" w:cs="Times New Roman"/>
          <w:sz w:val="20"/>
          <w:szCs w:val="20"/>
        </w:rPr>
        <w:t xml:space="preserve"> patterns and aesthetic flow.</w:t>
      </w:r>
    </w:p>
    <w:p w:rsidR="000A6359" w:rsidRPr="00420EBA" w:rsidRDefault="000A6359" w:rsidP="00420EBA">
      <w:pPr>
        <w:pStyle w:val="tablecaption"/>
        <w:spacing w:before="0" w:after="0" w:line="360" w:lineRule="auto"/>
        <w:rPr>
          <w:rFonts w:eastAsiaTheme="majorEastAsia"/>
          <w:b/>
          <w:bCs/>
          <w:color w:val="323E4F" w:themeColor="text2" w:themeShade="BF"/>
          <w:spacing w:val="5"/>
          <w:kern w:val="28"/>
          <w:sz w:val="20"/>
        </w:rPr>
      </w:pPr>
      <w:r w:rsidRPr="00420EBA">
        <w:rPr>
          <w:sz w:val="20"/>
        </w:rPr>
        <w:tab/>
      </w:r>
      <w:r w:rsidRPr="00420EBA">
        <w:rPr>
          <w:b/>
          <w:sz w:val="20"/>
        </w:rPr>
        <w:t>Table 2: Classical Sanskrit Meters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1080"/>
        <w:gridCol w:w="1568"/>
      </w:tblGrid>
      <w:tr w:rsidR="00A22FAD" w:rsidRPr="00420EBA" w:rsidTr="00713BFE">
        <w:trPr>
          <w:tblHeade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Meter</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Syllables</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Example</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Śārdūlavikrīḍita</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शार्दूलविक्रीडित</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19 per </w:t>
            </w:r>
            <w:proofErr w:type="spellStart"/>
            <w:r w:rsidRPr="00420EBA">
              <w:rPr>
                <w:rFonts w:ascii="Times New Roman" w:eastAsia="Times New Roman" w:hAnsi="Times New Roman" w:cs="Times New Roman"/>
                <w:sz w:val="20"/>
                <w:szCs w:val="20"/>
              </w:rPr>
              <w:t>pāda</w:t>
            </w:r>
            <w:proofErr w:type="spellEnd"/>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Stotras</w:t>
            </w:r>
            <w:proofErr w:type="spellEnd"/>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Mandākrāntā</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मन्दाक्रान्ता</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17</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Meghadūta</w:t>
            </w:r>
            <w:proofErr w:type="spellEnd"/>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Vasantatilakā</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वसन्ततिलका</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14</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Devotional hymns</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Mālinī</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मालिनी</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15</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Bhakti poetry</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Indravajrā</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इन्द्रवज्रा</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11</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Classical verse</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Sragdharā</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स्रग्धरा</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21</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Praise poetry</w:t>
            </w:r>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Āryā</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आर्या</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Mātrā</w:t>
            </w:r>
            <w:proofErr w:type="spellEnd"/>
            <w:r w:rsidRPr="00420EBA">
              <w:rPr>
                <w:rFonts w:ascii="Times New Roman" w:eastAsia="Times New Roman" w:hAnsi="Times New Roman" w:cs="Times New Roman"/>
                <w:sz w:val="20"/>
                <w:szCs w:val="20"/>
              </w:rPr>
              <w:t>-based</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Gāthā</w:t>
            </w:r>
            <w:proofErr w:type="spellEnd"/>
          </w:p>
        </w:tc>
      </w:tr>
      <w:tr w:rsidR="00A22FAD" w:rsidRPr="00420EBA" w:rsidTr="00713BFE">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Dandakam</w:t>
            </w:r>
            <w:proofErr w:type="spellEnd"/>
            <w:r w:rsidRPr="00420EBA">
              <w:rPr>
                <w:rFonts w:ascii="Times New Roman" w:eastAsia="Times New Roman" w:hAnsi="Times New Roman" w:cs="Times New Roman"/>
                <w:sz w:val="20"/>
                <w:szCs w:val="20"/>
              </w:rPr>
              <w:t xml:space="preserve"> (</w:t>
            </w:r>
            <w:r w:rsidRPr="00420EBA">
              <w:rPr>
                <w:rFonts w:ascii="Nirmala UI" w:eastAsia="Times New Roman" w:hAnsi="Nirmala UI" w:cs="Nirmala UI" w:hint="cs"/>
                <w:sz w:val="20"/>
                <w:szCs w:val="20"/>
                <w:cs/>
                <w:lang w:bidi="hi-IN"/>
              </w:rPr>
              <w:t>दण्डकं</w:t>
            </w:r>
            <w:r w:rsidRPr="00420EBA">
              <w:rPr>
                <w:rFonts w:ascii="Times New Roman" w:eastAsia="Times New Roman" w:hAnsi="Times New Roman" w:cs="Times New Roman"/>
                <w:sz w:val="20"/>
                <w:szCs w:val="20"/>
              </w:rPr>
              <w: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Variable</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Long hymns</w:t>
            </w:r>
          </w:p>
        </w:tc>
      </w:tr>
    </w:tbl>
    <w:p w:rsidR="00A22FAD" w:rsidRPr="00420EBA" w:rsidRDefault="00A22FAD" w:rsidP="00420EBA">
      <w:pPr>
        <w:spacing w:after="0" w:line="360" w:lineRule="auto"/>
        <w:rPr>
          <w:rFonts w:ascii="Times New Roman" w:eastAsiaTheme="majorEastAsia" w:hAnsi="Times New Roman" w:cs="Times New Roman"/>
          <w:color w:val="323E4F" w:themeColor="text2" w:themeShade="BF"/>
          <w:spacing w:val="5"/>
          <w:kern w:val="28"/>
          <w:sz w:val="20"/>
          <w:szCs w:val="20"/>
        </w:rPr>
      </w:pPr>
    </w:p>
    <w:p w:rsidR="00420EBA" w:rsidRDefault="00420EBA">
      <w:pPr>
        <w:spacing w:after="160" w:line="259"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type="page"/>
      </w:r>
    </w:p>
    <w:p w:rsidR="00A22FAD" w:rsidRPr="00420EBA" w:rsidRDefault="000A6359"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lastRenderedPageBreak/>
        <w:t>3</w:t>
      </w:r>
      <w:r w:rsidR="00A22FAD" w:rsidRPr="00420EBA">
        <w:rPr>
          <w:rFonts w:ascii="Times New Roman" w:eastAsia="Times New Roman" w:hAnsi="Times New Roman" w:cs="Times New Roman"/>
          <w:b/>
          <w:sz w:val="20"/>
          <w:szCs w:val="20"/>
        </w:rPr>
        <w:t>. Computational Challenges in Sanskrit Prosody</w:t>
      </w:r>
    </w:p>
    <w:p w:rsidR="00A22FAD" w:rsidRPr="00420EBA" w:rsidRDefault="00A22FAD" w:rsidP="00420EBA">
      <w:p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Automated </w:t>
      </w:r>
      <w:proofErr w:type="spellStart"/>
      <w:r w:rsidRPr="00420EBA">
        <w:rPr>
          <w:rFonts w:ascii="Times New Roman" w:eastAsia="Times New Roman" w:hAnsi="Times New Roman" w:cs="Times New Roman"/>
          <w:sz w:val="20"/>
          <w:szCs w:val="20"/>
        </w:rPr>
        <w:t>chandas</w:t>
      </w:r>
      <w:proofErr w:type="spellEnd"/>
      <w:r w:rsidRPr="00420EBA">
        <w:rPr>
          <w:rFonts w:ascii="Times New Roman" w:eastAsia="Times New Roman" w:hAnsi="Times New Roman" w:cs="Times New Roman"/>
          <w:sz w:val="20"/>
          <w:szCs w:val="20"/>
        </w:rPr>
        <w:t xml:space="preserve"> identification requires resolution across five tightly coupled linguistic layers:</w:t>
      </w:r>
    </w:p>
    <w:p w:rsidR="00A22FAD" w:rsidRPr="00420EBA" w:rsidRDefault="00A22FAD" w:rsidP="00420EBA">
      <w:pPr>
        <w:pStyle w:val="ListParagraph"/>
        <w:numPr>
          <w:ilvl w:val="0"/>
          <w:numId w:val="19"/>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Sandhi splitting</w:t>
      </w:r>
    </w:p>
    <w:p w:rsidR="00A22FAD" w:rsidRPr="00420EBA" w:rsidRDefault="00A22FAD" w:rsidP="00420EBA">
      <w:pPr>
        <w:pStyle w:val="ListParagraph"/>
        <w:numPr>
          <w:ilvl w:val="0"/>
          <w:numId w:val="19"/>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Morphological validation</w:t>
      </w:r>
    </w:p>
    <w:p w:rsidR="00A22FAD" w:rsidRPr="00420EBA" w:rsidRDefault="00A22FAD" w:rsidP="00420EBA">
      <w:pPr>
        <w:pStyle w:val="ListParagraph"/>
        <w:numPr>
          <w:ilvl w:val="0"/>
          <w:numId w:val="19"/>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Lexical verification</w:t>
      </w:r>
    </w:p>
    <w:p w:rsidR="00A22FAD" w:rsidRPr="00420EBA" w:rsidRDefault="00A22FAD" w:rsidP="00420EBA">
      <w:pPr>
        <w:pStyle w:val="ListParagraph"/>
        <w:numPr>
          <w:ilvl w:val="0"/>
          <w:numId w:val="19"/>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Syntactic agreement</w:t>
      </w:r>
    </w:p>
    <w:p w:rsidR="00A22FAD" w:rsidRPr="00420EBA" w:rsidRDefault="00A22FAD" w:rsidP="00420EBA">
      <w:pPr>
        <w:pStyle w:val="ListParagraph"/>
        <w:numPr>
          <w:ilvl w:val="0"/>
          <w:numId w:val="19"/>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Semantic plausibility</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Unlike many modern languages, syllabification in Sanskrit cannot be treated as a surface phonetic task. Sandhi resolution directly alters vowel length, consonant clusters, and syllable boundaries, which in turn determine guru–</w:t>
      </w:r>
      <w:proofErr w:type="spellStart"/>
      <w:r w:rsidRPr="00420EBA">
        <w:rPr>
          <w:rFonts w:ascii="Times New Roman" w:eastAsia="Times New Roman" w:hAnsi="Times New Roman" w:cs="Times New Roman"/>
          <w:sz w:val="20"/>
          <w:szCs w:val="20"/>
        </w:rPr>
        <w:t>laghu</w:t>
      </w:r>
      <w:proofErr w:type="spellEnd"/>
      <w:r w:rsidRPr="00420EBA">
        <w:rPr>
          <w:rFonts w:ascii="Times New Roman" w:eastAsia="Times New Roman" w:hAnsi="Times New Roman" w:cs="Times New Roman"/>
          <w:sz w:val="20"/>
          <w:szCs w:val="20"/>
        </w:rPr>
        <w:t xml:space="preserve"> patterns essential for metrical classification. As demonstrated by grammar-driven approaches, a single orthographic string may admit multiple linguistically valid segmentations, each yielding different syllable counts.</w:t>
      </w:r>
    </w:p>
    <w:p w:rsidR="00A22FAD" w:rsidRPr="00420EBA" w:rsidRDefault="00A22FAD" w:rsidP="00420EBA">
      <w:pPr>
        <w:spacing w:after="0" w:line="360" w:lineRule="auto"/>
        <w:jc w:val="both"/>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Hellwig’s</w:t>
      </w:r>
      <w:proofErr w:type="spellEnd"/>
      <w:r w:rsidRPr="00420EBA">
        <w:rPr>
          <w:rFonts w:ascii="Times New Roman" w:eastAsia="Times New Roman" w:hAnsi="Times New Roman" w:cs="Times New Roman"/>
          <w:sz w:val="20"/>
          <w:szCs w:val="20"/>
        </w:rPr>
        <w:t xml:space="preserve"> work on the Sanskrit Heritage Reader formally establishes that this ambiguity is an inherent property of Sanskrit’s </w:t>
      </w:r>
      <w:proofErr w:type="spellStart"/>
      <w:r w:rsidRPr="00420EBA">
        <w:rPr>
          <w:rFonts w:ascii="Times New Roman" w:eastAsia="Times New Roman" w:hAnsi="Times New Roman" w:cs="Times New Roman"/>
          <w:sz w:val="20"/>
          <w:szCs w:val="20"/>
        </w:rPr>
        <w:t>morphotactics</w:t>
      </w:r>
      <w:proofErr w:type="spellEnd"/>
      <w:r w:rsidRPr="00420EBA">
        <w:rPr>
          <w:rFonts w:ascii="Times New Roman" w:eastAsia="Times New Roman" w:hAnsi="Times New Roman" w:cs="Times New Roman"/>
          <w:sz w:val="20"/>
          <w:szCs w:val="20"/>
        </w:rPr>
        <w:t xml:space="preserve"> rather than a limitation of computational models [6]. By exhaustively applying </w:t>
      </w: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morphological rules over a large lexicon, the system shows that accurate syllable counting is inseparable from grammatical interpretation, and that prematurely committing to a single sandhi split can lead to incorrect prosodic analysis [6].</w:t>
      </w: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Example verse:</w:t>
      </w:r>
    </w:p>
    <w:p w:rsidR="00A22FAD" w:rsidRPr="00420EBA" w:rsidRDefault="00A22FAD" w:rsidP="00420EBA">
      <w:pPr>
        <w:spacing w:after="0" w:line="360" w:lineRule="auto"/>
        <w:jc w:val="center"/>
        <w:rPr>
          <w:rFonts w:ascii="Times New Roman" w:eastAsiaTheme="majorEastAsia" w:hAnsi="Times New Roman" w:cs="Times New Roman"/>
          <w:color w:val="323E4F" w:themeColor="text2" w:themeShade="BF"/>
          <w:spacing w:val="5"/>
          <w:kern w:val="28"/>
          <w:sz w:val="20"/>
          <w:szCs w:val="20"/>
        </w:rPr>
      </w:pPr>
      <w:r w:rsidRPr="00420EBA">
        <w:rPr>
          <w:rFonts w:ascii="Nirmala UI" w:eastAsiaTheme="majorEastAsia" w:hAnsi="Nirmala UI" w:cs="Nirmala UI" w:hint="cs"/>
          <w:color w:val="323E4F" w:themeColor="text2" w:themeShade="BF"/>
          <w:spacing w:val="5"/>
          <w:kern w:val="28"/>
          <w:sz w:val="20"/>
          <w:szCs w:val="20"/>
          <w:cs/>
          <w:lang w:bidi="sa-IN"/>
        </w:rPr>
        <w:t>शुक्लाम्बरधरंविष्णुंशशिवर्णंचतुर्भुजम्।</w:t>
      </w:r>
    </w:p>
    <w:p w:rsidR="00A22FAD" w:rsidRPr="00420EBA" w:rsidRDefault="00A22FAD" w:rsidP="00420EBA">
      <w:pPr>
        <w:spacing w:after="0" w:line="360" w:lineRule="auto"/>
        <w:jc w:val="center"/>
        <w:rPr>
          <w:rFonts w:ascii="Times New Roman" w:eastAsiaTheme="majorEastAsia" w:hAnsi="Times New Roman" w:cs="Times New Roman"/>
          <w:color w:val="323E4F" w:themeColor="text2" w:themeShade="BF"/>
          <w:spacing w:val="5"/>
          <w:kern w:val="28"/>
          <w:sz w:val="20"/>
          <w:szCs w:val="20"/>
        </w:rPr>
      </w:pPr>
      <w:r w:rsidRPr="00420EBA">
        <w:rPr>
          <w:rFonts w:ascii="Nirmala UI" w:eastAsiaTheme="majorEastAsia" w:hAnsi="Nirmala UI" w:cs="Nirmala UI" w:hint="cs"/>
          <w:color w:val="323E4F" w:themeColor="text2" w:themeShade="BF"/>
          <w:spacing w:val="5"/>
          <w:kern w:val="28"/>
          <w:sz w:val="20"/>
          <w:szCs w:val="20"/>
          <w:cs/>
          <w:lang w:bidi="sa-IN"/>
        </w:rPr>
        <w:t>प्रसन्नवदनंध्यायेत्सर्वविघ्नोपशान्तये॥</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Without resolving sandhi and morphology, syllable and </w:t>
      </w:r>
      <w:proofErr w:type="spellStart"/>
      <w:r w:rsidRPr="00420EBA">
        <w:rPr>
          <w:rFonts w:ascii="Times New Roman" w:eastAsia="Times New Roman" w:hAnsi="Times New Roman" w:cs="Times New Roman"/>
          <w:sz w:val="20"/>
          <w:szCs w:val="20"/>
        </w:rPr>
        <w:t>mātrā</w:t>
      </w:r>
      <w:proofErr w:type="spellEnd"/>
      <w:r w:rsidRPr="00420EBA">
        <w:rPr>
          <w:rFonts w:ascii="Times New Roman" w:eastAsia="Times New Roman" w:hAnsi="Times New Roman" w:cs="Times New Roman"/>
          <w:sz w:val="20"/>
          <w:szCs w:val="20"/>
        </w:rPr>
        <w:t xml:space="preserve"> counts become unreliable, making correct meter identification impossible. Statistical and ML approaches offer complementary strategies: N-gram [8] and CRF [9] models predict likely word boundaries probabilistically, while SVM [10] and Random Forest [11] classifiers exploit lexical, morphological, and POS features to handle unseen words. These methods, however, still require post-processing to ensure meter-sensitive syllable counts.</w:t>
      </w:r>
    </w:p>
    <w:p w:rsidR="00A22FAD" w:rsidRPr="00420EBA" w:rsidRDefault="000A6359"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4</w:t>
      </w:r>
      <w:r w:rsidR="00A22FAD" w:rsidRPr="00420EBA">
        <w:rPr>
          <w:rFonts w:ascii="Times New Roman" w:eastAsia="Times New Roman" w:hAnsi="Times New Roman" w:cs="Times New Roman"/>
          <w:b/>
          <w:sz w:val="20"/>
          <w:szCs w:val="20"/>
        </w:rPr>
        <w:t>. Survey of Sanskrit NLP Tools</w:t>
      </w:r>
    </w:p>
    <w:p w:rsidR="000A6359" w:rsidRPr="00420EBA" w:rsidRDefault="000A6359" w:rsidP="00420EBA">
      <w:pPr>
        <w:pStyle w:val="tablecaption"/>
        <w:spacing w:before="0" w:after="0" w:line="360" w:lineRule="auto"/>
        <w:rPr>
          <w:b/>
          <w:sz w:val="20"/>
        </w:rPr>
      </w:pPr>
      <w:r w:rsidRPr="00420EBA">
        <w:rPr>
          <w:b/>
          <w:sz w:val="20"/>
        </w:rPr>
        <w:t>Table 3: Survey of Sanskrit NLP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3495"/>
        <w:gridCol w:w="3909"/>
      </w:tblGrid>
      <w:tr w:rsidR="00A22FAD" w:rsidRPr="00420EBA" w:rsidTr="00713BFE">
        <w:trPr>
          <w:tblHeader/>
          <w:tblCellSpacing w:w="15" w:type="dxa"/>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Stage</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Representative Tools</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Observations</w:t>
            </w:r>
          </w:p>
        </w:tc>
      </w:tr>
      <w:tr w:rsidR="00A22FAD" w:rsidRPr="00420EBA" w:rsidTr="00713BFE">
        <w:trPr>
          <w:tblCellSpacing w:w="15" w:type="dxa"/>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Sandhi Splitting</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Sanskrit Heritage Morphological Tools (SHMT), INRIA, France [4]</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Sanskrit Computational Linguistics (SCL), IITs</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ByT5 Transformer, Google [3]</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N-gram Models [8]</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CRF Models [9]</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SVM [10]</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lastRenderedPageBreak/>
              <w:t>- Random Forest [11]</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 </w:t>
            </w:r>
            <w:proofErr w:type="spellStart"/>
            <w:r w:rsidRPr="00420EBA">
              <w:rPr>
                <w:rFonts w:ascii="Times New Roman" w:eastAsia="Times New Roman" w:hAnsi="Times New Roman" w:cs="Times New Roman"/>
                <w:sz w:val="20"/>
                <w:szCs w:val="20"/>
              </w:rPr>
              <w:t>BiLSTM</w:t>
            </w:r>
            <w:proofErr w:type="spellEnd"/>
            <w:r w:rsidRPr="00420EBA">
              <w:rPr>
                <w:rFonts w:ascii="Times New Roman" w:eastAsia="Times New Roman" w:hAnsi="Times New Roman" w:cs="Times New Roman"/>
                <w:sz w:val="20"/>
                <w:szCs w:val="20"/>
              </w:rPr>
              <w:t>-CRF [12]</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BERT [13]</w:t>
            </w:r>
          </w:p>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Seq2Seq [14]</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lastRenderedPageBreak/>
              <w:t>Ambiguity-rich; statistical and ML systems provide corpus-adaptable predictions</w:t>
            </w:r>
          </w:p>
        </w:tc>
      </w:tr>
      <w:tr w:rsidR="00A22FAD" w:rsidRPr="00420EBA" w:rsidTr="00713BFE">
        <w:trPr>
          <w:tblCellSpacing w:w="15" w:type="dxa"/>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lastRenderedPageBreak/>
              <w:t>Morphology</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engines</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Rule-intensive; exposes multiple parses</w:t>
            </w:r>
          </w:p>
        </w:tc>
      </w:tr>
      <w:tr w:rsidR="00A22FAD" w:rsidRPr="00420EBA" w:rsidTr="00713BFE">
        <w:trPr>
          <w:tblCellSpacing w:w="15" w:type="dxa"/>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Lexical Validation</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Sanskrit WordNet</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Context-limited</w:t>
            </w:r>
          </w:p>
        </w:tc>
      </w:tr>
      <w:tr w:rsidR="00A22FAD" w:rsidRPr="00420EBA" w:rsidTr="00713BFE">
        <w:trPr>
          <w:tblCellSpacing w:w="15" w:type="dxa"/>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Syntax</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Grammar engines</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Free word order</w:t>
            </w:r>
          </w:p>
        </w:tc>
      </w:tr>
      <w:tr w:rsidR="00A22FAD" w:rsidRPr="00420EBA" w:rsidTr="00713BFE">
        <w:trPr>
          <w:tblCellSpacing w:w="15" w:type="dxa"/>
        </w:trPr>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Semantics</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Transformers</w:t>
            </w:r>
          </w:p>
        </w:tc>
        <w:tc>
          <w:tcPr>
            <w:tcW w:w="0" w:type="auto"/>
            <w:vAlign w:val="center"/>
            <w:hideMark/>
          </w:tcPr>
          <w:p w:rsidR="00A22FAD" w:rsidRPr="00420EBA" w:rsidRDefault="00A22FAD" w:rsidP="00420EBA">
            <w:pPr>
              <w:overflowPunct w:val="0"/>
              <w:autoSpaceDE w:val="0"/>
              <w:autoSpaceDN w:val="0"/>
              <w:adjustRightInd w:val="0"/>
              <w:spacing w:after="0" w:line="360" w:lineRule="auto"/>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Probabilistic</w:t>
            </w:r>
          </w:p>
        </w:tc>
      </w:tr>
    </w:tbl>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Automated sandhi and word boundary analysis has been approached using rule-based, statistical, machine learning, and deep learning paradigms. Table 3 summarizes representative tools and methods.</w:t>
      </w:r>
    </w:p>
    <w:p w:rsidR="00420EBA" w:rsidRDefault="00420EBA" w:rsidP="00420EBA">
      <w:pPr>
        <w:pStyle w:val="heading2"/>
        <w:numPr>
          <w:ilvl w:val="0"/>
          <w:numId w:val="0"/>
        </w:numPr>
        <w:spacing w:before="0" w:after="0" w:line="360" w:lineRule="auto"/>
      </w:pPr>
    </w:p>
    <w:p w:rsidR="00A22FAD" w:rsidRPr="00420EBA" w:rsidRDefault="000A6359" w:rsidP="00420EBA">
      <w:pPr>
        <w:pStyle w:val="heading2"/>
        <w:numPr>
          <w:ilvl w:val="0"/>
          <w:numId w:val="0"/>
        </w:numPr>
        <w:spacing w:before="0" w:after="0" w:line="360" w:lineRule="auto"/>
      </w:pPr>
      <w:r w:rsidRPr="00420EBA">
        <w:t>4</w:t>
      </w:r>
      <w:r w:rsidR="00A22FAD" w:rsidRPr="00420EBA">
        <w:t>.</w:t>
      </w:r>
      <w:r w:rsidRPr="00420EBA">
        <w:t>1</w:t>
      </w:r>
      <w:r w:rsidR="00A22FAD" w:rsidRPr="00420EBA">
        <w:t xml:space="preserve"> Rule-Based / Grammar-Driven Systems</w:t>
      </w:r>
    </w:p>
    <w:p w:rsidR="00A22FAD" w:rsidRPr="00420EBA" w:rsidRDefault="00A22FAD" w:rsidP="00420EBA">
      <w:pPr>
        <w:numPr>
          <w:ilvl w:val="0"/>
          <w:numId w:val="5"/>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Sanskrit Heritage Morphological Tools (SHMT) by Gérard </w:t>
      </w:r>
      <w:proofErr w:type="spellStart"/>
      <w:r w:rsidRPr="00420EBA">
        <w:rPr>
          <w:rFonts w:ascii="Times New Roman" w:eastAsia="Times New Roman" w:hAnsi="Times New Roman" w:cs="Times New Roman"/>
          <w:sz w:val="20"/>
          <w:szCs w:val="20"/>
        </w:rPr>
        <w:t>Huet</w:t>
      </w:r>
      <w:proofErr w:type="spellEnd"/>
      <w:r w:rsidRPr="00420EBA">
        <w:rPr>
          <w:rFonts w:ascii="Times New Roman" w:eastAsia="Times New Roman" w:hAnsi="Times New Roman" w:cs="Times New Roman"/>
          <w:sz w:val="20"/>
          <w:szCs w:val="20"/>
        </w:rPr>
        <w:t>, INRIA [4]</w:t>
      </w:r>
    </w:p>
    <w:p w:rsidR="00A22FAD" w:rsidRPr="00420EBA" w:rsidRDefault="00A22FAD" w:rsidP="00420EBA">
      <w:pPr>
        <w:numPr>
          <w:ilvl w:val="0"/>
          <w:numId w:val="5"/>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Sanskrit Parser (</w:t>
      </w: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grammar engine)</w:t>
      </w:r>
    </w:p>
    <w:p w:rsidR="00A22FAD" w:rsidRPr="00420EBA" w:rsidRDefault="00A22FAD" w:rsidP="00420EBA">
      <w:pPr>
        <w:numPr>
          <w:ilvl w:val="0"/>
          <w:numId w:val="5"/>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SCL tools developed primarily in IITs</w:t>
      </w:r>
    </w:p>
    <w:p w:rsidR="00A22FAD" w:rsidRPr="00420EBA" w:rsidRDefault="00A22FAD" w:rsidP="00420EBA">
      <w:p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
          <w:sz w:val="20"/>
          <w:szCs w:val="20"/>
        </w:rPr>
        <w:t>Observations:</w:t>
      </w:r>
      <w:r w:rsidR="000A6359" w:rsidRPr="00420EBA">
        <w:rPr>
          <w:rFonts w:ascii="Times New Roman" w:eastAsia="Times New Roman" w:hAnsi="Times New Roman" w:cs="Times New Roman"/>
          <w:b/>
          <w:sz w:val="20"/>
          <w:szCs w:val="20"/>
        </w:rPr>
        <w:t xml:space="preserve"> </w:t>
      </w:r>
      <w:r w:rsidRPr="00420EBA">
        <w:rPr>
          <w:rFonts w:ascii="Times New Roman" w:eastAsia="Times New Roman" w:hAnsi="Times New Roman" w:cs="Times New Roman"/>
          <w:sz w:val="20"/>
          <w:szCs w:val="20"/>
        </w:rPr>
        <w:t xml:space="preserve">Grammar-driven systems enumerate all valid parses for a string, making ambiguity explicit [6]. They rely on </w:t>
      </w: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morphological rules and lexicons to achieve linguistic completeness, as demonstrated in [6]. However, exhaustive enumeration can lead to combinatorial explosion for large corpora.</w:t>
      </w:r>
    </w:p>
    <w:p w:rsidR="00420EBA" w:rsidRDefault="00420EBA" w:rsidP="00420EBA">
      <w:pPr>
        <w:pStyle w:val="heading2"/>
        <w:numPr>
          <w:ilvl w:val="0"/>
          <w:numId w:val="0"/>
        </w:numPr>
        <w:spacing w:before="0" w:after="0" w:line="360" w:lineRule="auto"/>
      </w:pPr>
    </w:p>
    <w:p w:rsidR="00A22FAD" w:rsidRPr="00420EBA" w:rsidRDefault="000A6359" w:rsidP="00420EBA">
      <w:pPr>
        <w:pStyle w:val="heading2"/>
        <w:numPr>
          <w:ilvl w:val="0"/>
          <w:numId w:val="0"/>
        </w:numPr>
        <w:spacing w:before="0" w:after="0" w:line="360" w:lineRule="auto"/>
      </w:pPr>
      <w:r w:rsidRPr="00420EBA">
        <w:t>4.2</w:t>
      </w:r>
      <w:r w:rsidR="00A22FAD" w:rsidRPr="00420EBA">
        <w:t xml:space="preserve"> Statistical Approaches</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Statistical systems use annotated corpora to estimate probabilities of word boundaries:</w:t>
      </w:r>
    </w:p>
    <w:p w:rsidR="00A22FAD" w:rsidRPr="00420EBA" w:rsidRDefault="00A22FAD" w:rsidP="00420EBA">
      <w:pPr>
        <w:numPr>
          <w:ilvl w:val="0"/>
          <w:numId w:val="6"/>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N-gram </w:t>
      </w:r>
      <w:proofErr w:type="gramStart"/>
      <w:r w:rsidRPr="00420EBA">
        <w:rPr>
          <w:rFonts w:ascii="Times New Roman" w:eastAsia="Times New Roman" w:hAnsi="Times New Roman" w:cs="Times New Roman"/>
          <w:sz w:val="20"/>
          <w:szCs w:val="20"/>
        </w:rPr>
        <w:t>Models[</w:t>
      </w:r>
      <w:proofErr w:type="gramEnd"/>
      <w:r w:rsidRPr="00420EBA">
        <w:rPr>
          <w:rFonts w:ascii="Times New Roman" w:eastAsia="Times New Roman" w:hAnsi="Times New Roman" w:cs="Times New Roman"/>
          <w:sz w:val="20"/>
          <w:szCs w:val="20"/>
        </w:rPr>
        <w:t>8]: Bi-gram and tri-gram models calculate likelihoods of boundaries using co-occurrence statistics. Efficient for known patterns but sparse-data problems affect rare compounds.</w:t>
      </w:r>
    </w:p>
    <w:p w:rsidR="00A22FAD" w:rsidRPr="00420EBA" w:rsidRDefault="00A22FAD" w:rsidP="00420EBA">
      <w:pPr>
        <w:numPr>
          <w:ilvl w:val="0"/>
          <w:numId w:val="6"/>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Conditional Random Fields (CRF</w:t>
      </w:r>
      <w:proofErr w:type="gramStart"/>
      <w:r w:rsidRPr="00420EBA">
        <w:rPr>
          <w:rFonts w:ascii="Times New Roman" w:eastAsia="Times New Roman" w:hAnsi="Times New Roman" w:cs="Times New Roman"/>
          <w:sz w:val="20"/>
          <w:szCs w:val="20"/>
        </w:rPr>
        <w:t>)[</w:t>
      </w:r>
      <w:proofErr w:type="gramEnd"/>
      <w:r w:rsidRPr="00420EBA">
        <w:rPr>
          <w:rFonts w:ascii="Times New Roman" w:eastAsia="Times New Roman" w:hAnsi="Times New Roman" w:cs="Times New Roman"/>
          <w:sz w:val="20"/>
          <w:szCs w:val="20"/>
        </w:rPr>
        <w:t>9]: Sequence labeling using morphological and contextual features. Captures local context better than N-grams but requires careful feature engineering.</w:t>
      </w: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Workflow Diagram:</w:t>
      </w:r>
    </w:p>
    <w:p w:rsidR="00A22FAD" w:rsidRPr="00420EBA" w:rsidRDefault="00A22FAD" w:rsidP="00420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bidi="sa-IN"/>
        </w:rPr>
      </w:pPr>
      <w:r w:rsidRPr="00420EBA">
        <w:rPr>
          <w:rFonts w:ascii="Times New Roman" w:eastAsia="Times New Roman" w:hAnsi="Times New Roman" w:cs="Times New Roman"/>
          <w:sz w:val="20"/>
          <w:szCs w:val="20"/>
          <w:lang w:bidi="sa-IN"/>
        </w:rPr>
        <w:t>Input Text -&gt; Feature Extraction (N-grams, POS) -&gt; Probabilistic Model (N-gram / CRF) -&gt; Segment Output</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b/>
          <w:sz w:val="20"/>
          <w:szCs w:val="20"/>
        </w:rPr>
        <w:t>Observation:</w:t>
      </w:r>
      <w:r w:rsidRPr="00420EBA">
        <w:rPr>
          <w:rFonts w:ascii="Times New Roman" w:eastAsia="Times New Roman" w:hAnsi="Times New Roman" w:cs="Times New Roman"/>
          <w:sz w:val="20"/>
          <w:szCs w:val="20"/>
        </w:rPr>
        <w:t xml:space="preserve"> Statistical methods handle ambiguity probabilistically, but their linguistic fidelity is limited, especially for long-range recursive compounds.</w:t>
      </w:r>
    </w:p>
    <w:p w:rsidR="00A22FAD" w:rsidRPr="00420EBA" w:rsidRDefault="000A6359" w:rsidP="00420EBA">
      <w:pPr>
        <w:pStyle w:val="heading2"/>
        <w:numPr>
          <w:ilvl w:val="0"/>
          <w:numId w:val="0"/>
        </w:numPr>
        <w:spacing w:before="0" w:after="0" w:line="360" w:lineRule="auto"/>
      </w:pPr>
      <w:r w:rsidRPr="00420EBA">
        <w:t>4</w:t>
      </w:r>
      <w:r w:rsidR="00A22FAD" w:rsidRPr="00420EBA">
        <w:t>.</w:t>
      </w:r>
      <w:r w:rsidRPr="00420EBA">
        <w:t>3</w:t>
      </w:r>
      <w:r w:rsidR="00A22FAD" w:rsidRPr="00420EBA">
        <w:t xml:space="preserve"> Machine Learning Approaches</w:t>
      </w:r>
    </w:p>
    <w:p w:rsidR="00A22FAD" w:rsidRPr="00420EBA" w:rsidRDefault="00A22FAD" w:rsidP="00420EBA">
      <w:p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ML classifiers learn from annotated corpora to predict splits:</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b/>
          <w:sz w:val="20"/>
          <w:szCs w:val="20"/>
        </w:rPr>
        <w:lastRenderedPageBreak/>
        <w:t xml:space="preserve">SVM for Sandhi </w:t>
      </w:r>
      <w:r w:rsidR="00420EBA" w:rsidRPr="00420EBA">
        <w:rPr>
          <w:rFonts w:ascii="Times New Roman" w:eastAsia="Times New Roman" w:hAnsi="Times New Roman" w:cs="Times New Roman"/>
          <w:b/>
          <w:sz w:val="20"/>
          <w:szCs w:val="20"/>
        </w:rPr>
        <w:t>Splitting [</w:t>
      </w:r>
      <w:r w:rsidRPr="00420EBA">
        <w:rPr>
          <w:rFonts w:ascii="Times New Roman" w:eastAsia="Times New Roman" w:hAnsi="Times New Roman" w:cs="Times New Roman"/>
          <w:b/>
          <w:sz w:val="20"/>
          <w:szCs w:val="20"/>
        </w:rPr>
        <w:t>10]:</w:t>
      </w:r>
      <w:r w:rsidRPr="00420EBA">
        <w:rPr>
          <w:rFonts w:ascii="Times New Roman" w:eastAsia="Times New Roman" w:hAnsi="Times New Roman" w:cs="Times New Roman"/>
          <w:sz w:val="20"/>
          <w:szCs w:val="20"/>
        </w:rPr>
        <w:t xml:space="preserve"> Predicts boundaries based on n-gram, POS, and morphological features. Robust to unseen words but limited for long sequences.</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b/>
          <w:sz w:val="20"/>
          <w:szCs w:val="20"/>
        </w:rPr>
        <w:t xml:space="preserve">Random </w:t>
      </w:r>
      <w:r w:rsidR="00420EBA" w:rsidRPr="00420EBA">
        <w:rPr>
          <w:rFonts w:ascii="Times New Roman" w:eastAsia="Times New Roman" w:hAnsi="Times New Roman" w:cs="Times New Roman"/>
          <w:b/>
          <w:sz w:val="20"/>
          <w:szCs w:val="20"/>
        </w:rPr>
        <w:t>Forests [</w:t>
      </w:r>
      <w:r w:rsidRPr="00420EBA">
        <w:rPr>
          <w:rFonts w:ascii="Times New Roman" w:eastAsia="Times New Roman" w:hAnsi="Times New Roman" w:cs="Times New Roman"/>
          <w:b/>
          <w:sz w:val="20"/>
          <w:szCs w:val="20"/>
        </w:rPr>
        <w:t>11]:</w:t>
      </w:r>
      <w:r w:rsidRPr="00420EBA">
        <w:rPr>
          <w:rFonts w:ascii="Times New Roman" w:eastAsia="Times New Roman" w:hAnsi="Times New Roman" w:cs="Times New Roman"/>
          <w:sz w:val="20"/>
          <w:szCs w:val="20"/>
        </w:rPr>
        <w:t xml:space="preserve"> Ensemble-based prediction using lexical and contextual features. Handles noisy input and provides interpretable feature importance; sequence modeling is limited.</w:t>
      </w: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Workflow Diagram:</w:t>
      </w:r>
    </w:p>
    <w:p w:rsidR="00A22FAD" w:rsidRPr="00420EBA" w:rsidRDefault="00A22FAD" w:rsidP="00420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sz w:val="20"/>
          <w:szCs w:val="20"/>
          <w:lang w:bidi="sa-IN"/>
        </w:rPr>
        <w:t>Input Text -&gt; Feature Extraction (Lexical, POS, N-grams) -&gt; ML Classifier (SVM / Random Forest) -&gt; Word Boundaries</w:t>
      </w:r>
    </w:p>
    <w:p w:rsidR="00A22FAD" w:rsidRPr="00420EBA" w:rsidRDefault="00A22FAD" w:rsidP="00420EBA">
      <w:p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
          <w:sz w:val="20"/>
          <w:szCs w:val="20"/>
        </w:rPr>
        <w:t>Observation:</w:t>
      </w:r>
      <w:r w:rsidRPr="00420EBA">
        <w:rPr>
          <w:rFonts w:ascii="Times New Roman" w:eastAsia="Times New Roman" w:hAnsi="Times New Roman" w:cs="Times New Roman"/>
          <w:sz w:val="20"/>
          <w:szCs w:val="20"/>
          <w:lang w:bidi="sa-IN"/>
        </w:rPr>
        <w:t xml:space="preserve"> </w:t>
      </w:r>
      <w:r w:rsidRPr="00420EBA">
        <w:rPr>
          <w:rFonts w:ascii="Times New Roman" w:eastAsia="Times New Roman" w:hAnsi="Times New Roman" w:cs="Times New Roman"/>
          <w:sz w:val="20"/>
          <w:szCs w:val="20"/>
        </w:rPr>
        <w:t>ML systems bridge the gap between statistical and grammar-driven systems, offering more adaptability while still relying on manual features.</w:t>
      </w:r>
    </w:p>
    <w:p w:rsidR="00420EBA" w:rsidRDefault="00420EBA" w:rsidP="00420EBA">
      <w:pPr>
        <w:spacing w:after="0" w:line="360" w:lineRule="auto"/>
        <w:outlineLvl w:val="2"/>
        <w:rPr>
          <w:rFonts w:ascii="Times New Roman" w:eastAsia="Times New Roman" w:hAnsi="Times New Roman" w:cs="Times New Roman"/>
          <w:b/>
          <w:sz w:val="20"/>
          <w:szCs w:val="20"/>
        </w:rPr>
      </w:pPr>
    </w:p>
    <w:p w:rsidR="00A22FAD" w:rsidRPr="00420EBA" w:rsidRDefault="003D282D" w:rsidP="00420EBA">
      <w:pPr>
        <w:spacing w:after="0" w:line="360" w:lineRule="auto"/>
        <w:outlineLvl w:val="2"/>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4.4</w:t>
      </w:r>
      <w:r w:rsidR="00A22FAD" w:rsidRPr="00420EBA">
        <w:rPr>
          <w:rFonts w:ascii="Times New Roman" w:eastAsia="Times New Roman" w:hAnsi="Times New Roman" w:cs="Times New Roman"/>
          <w:b/>
          <w:sz w:val="20"/>
          <w:szCs w:val="20"/>
        </w:rPr>
        <w:t xml:space="preserve"> Deep Learning Approaches</w:t>
      </w:r>
    </w:p>
    <w:p w:rsidR="00A22FAD" w:rsidRPr="00420EBA" w:rsidRDefault="00A22FAD" w:rsidP="00420EBA">
      <w:p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Deep learning reduces manual feature engineering and models sequences directly:</w:t>
      </w:r>
    </w:p>
    <w:p w:rsidR="00A22FAD" w:rsidRPr="00420EBA" w:rsidRDefault="00A22FAD" w:rsidP="00420EBA">
      <w:pPr>
        <w:pStyle w:val="ListParagraph"/>
        <w:numPr>
          <w:ilvl w:val="0"/>
          <w:numId w:val="23"/>
        </w:numPr>
        <w:spacing w:after="0" w:line="360" w:lineRule="auto"/>
        <w:jc w:val="both"/>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BiLSTM</w:t>
      </w:r>
      <w:proofErr w:type="spellEnd"/>
      <w:r w:rsidRPr="00420EBA">
        <w:rPr>
          <w:rFonts w:ascii="Times New Roman" w:eastAsia="Times New Roman" w:hAnsi="Times New Roman" w:cs="Times New Roman"/>
          <w:sz w:val="20"/>
          <w:szCs w:val="20"/>
        </w:rPr>
        <w:t>-</w:t>
      </w:r>
      <w:r w:rsidR="00420EBA" w:rsidRPr="00420EBA">
        <w:rPr>
          <w:rFonts w:ascii="Times New Roman" w:eastAsia="Times New Roman" w:hAnsi="Times New Roman" w:cs="Times New Roman"/>
          <w:sz w:val="20"/>
          <w:szCs w:val="20"/>
        </w:rPr>
        <w:t>CRF [</w:t>
      </w:r>
      <w:r w:rsidRPr="00420EBA">
        <w:rPr>
          <w:rFonts w:ascii="Times New Roman" w:eastAsia="Times New Roman" w:hAnsi="Times New Roman" w:cs="Times New Roman"/>
          <w:sz w:val="20"/>
          <w:szCs w:val="20"/>
        </w:rPr>
        <w:t>12]: Captures context in both directions and predicts globally optimal label sequences. Requires large datasets and is training-intensive.</w:t>
      </w:r>
    </w:p>
    <w:p w:rsidR="00A22FAD" w:rsidRPr="00420EBA" w:rsidRDefault="00A22FAD" w:rsidP="00420EBA">
      <w:pPr>
        <w:pStyle w:val="ListParagraph"/>
        <w:numPr>
          <w:ilvl w:val="0"/>
          <w:numId w:val="23"/>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Transformer-Based (BERT</w:t>
      </w:r>
      <w:proofErr w:type="gramStart"/>
      <w:r w:rsidRPr="00420EBA">
        <w:rPr>
          <w:rFonts w:ascii="Times New Roman" w:eastAsia="Times New Roman" w:hAnsi="Times New Roman" w:cs="Times New Roman"/>
          <w:sz w:val="20"/>
          <w:szCs w:val="20"/>
        </w:rPr>
        <w:t>)[</w:t>
      </w:r>
      <w:proofErr w:type="gramEnd"/>
      <w:r w:rsidRPr="00420EBA">
        <w:rPr>
          <w:rFonts w:ascii="Times New Roman" w:eastAsia="Times New Roman" w:hAnsi="Times New Roman" w:cs="Times New Roman"/>
          <w:sz w:val="20"/>
          <w:szCs w:val="20"/>
        </w:rPr>
        <w:t>13]: Leverages contextual embeddings for segmentation, handling long compounds effectively. Pre-training and computation costs are high.</w:t>
      </w:r>
    </w:p>
    <w:p w:rsidR="00A22FAD" w:rsidRPr="00420EBA" w:rsidRDefault="00A22FAD" w:rsidP="00420EBA">
      <w:pPr>
        <w:pStyle w:val="ListParagraph"/>
        <w:numPr>
          <w:ilvl w:val="0"/>
          <w:numId w:val="23"/>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Seq2Seq </w:t>
      </w:r>
      <w:r w:rsidR="00420EBA" w:rsidRPr="00420EBA">
        <w:rPr>
          <w:rFonts w:ascii="Times New Roman" w:eastAsia="Times New Roman" w:hAnsi="Times New Roman" w:cs="Times New Roman"/>
          <w:sz w:val="20"/>
          <w:szCs w:val="20"/>
        </w:rPr>
        <w:t>Models [</w:t>
      </w:r>
      <w:r w:rsidRPr="00420EBA">
        <w:rPr>
          <w:rFonts w:ascii="Times New Roman" w:eastAsia="Times New Roman" w:hAnsi="Times New Roman" w:cs="Times New Roman"/>
          <w:sz w:val="20"/>
          <w:szCs w:val="20"/>
        </w:rPr>
        <w:t xml:space="preserve">14]: Encoder-decoder architecture predicts split sequences end-to-end. Adaptable to multiple languages but may </w:t>
      </w:r>
      <w:proofErr w:type="spellStart"/>
      <w:r w:rsidRPr="00420EBA">
        <w:rPr>
          <w:rFonts w:ascii="Times New Roman" w:eastAsia="Times New Roman" w:hAnsi="Times New Roman" w:cs="Times New Roman"/>
          <w:sz w:val="20"/>
          <w:szCs w:val="20"/>
        </w:rPr>
        <w:t>mispredict</w:t>
      </w:r>
      <w:proofErr w:type="spellEnd"/>
      <w:r w:rsidRPr="00420EBA">
        <w:rPr>
          <w:rFonts w:ascii="Times New Roman" w:eastAsia="Times New Roman" w:hAnsi="Times New Roman" w:cs="Times New Roman"/>
          <w:sz w:val="20"/>
          <w:szCs w:val="20"/>
        </w:rPr>
        <w:t xml:space="preserve"> rare compounds.</w:t>
      </w: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Workflow Diagram:</w:t>
      </w:r>
    </w:p>
    <w:p w:rsidR="00A22FAD" w:rsidRPr="00420EBA" w:rsidRDefault="00A22FAD" w:rsidP="00420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sz w:val="20"/>
          <w:szCs w:val="20"/>
          <w:lang w:bidi="sa-IN"/>
        </w:rPr>
        <w:t>Input Text -&gt; Embedding Layer -&gt;</w:t>
      </w:r>
      <w:proofErr w:type="spellStart"/>
      <w:r w:rsidRPr="00420EBA">
        <w:rPr>
          <w:rFonts w:ascii="Times New Roman" w:eastAsia="Times New Roman" w:hAnsi="Times New Roman" w:cs="Times New Roman"/>
          <w:sz w:val="20"/>
          <w:szCs w:val="20"/>
          <w:lang w:bidi="sa-IN"/>
        </w:rPr>
        <w:t>BiLSTM</w:t>
      </w:r>
      <w:proofErr w:type="spellEnd"/>
      <w:r w:rsidRPr="00420EBA">
        <w:rPr>
          <w:rFonts w:ascii="Times New Roman" w:eastAsia="Times New Roman" w:hAnsi="Times New Roman" w:cs="Times New Roman"/>
          <w:sz w:val="20"/>
          <w:szCs w:val="20"/>
          <w:lang w:bidi="sa-IN"/>
        </w:rPr>
        <w:t xml:space="preserve"> Layer -&gt; CRF Layer -&gt; Predicted Word Boundaries</w:t>
      </w:r>
    </w:p>
    <w:p w:rsidR="00A22FAD" w:rsidRPr="00420EBA" w:rsidRDefault="00A22FAD" w:rsidP="00420EBA">
      <w:p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
          <w:sz w:val="20"/>
          <w:szCs w:val="20"/>
        </w:rPr>
        <w:t>Observation:</w:t>
      </w:r>
      <w:r w:rsidR="003D282D" w:rsidRPr="00420EBA">
        <w:rPr>
          <w:rFonts w:ascii="Times New Roman" w:eastAsia="Times New Roman" w:hAnsi="Times New Roman" w:cs="Times New Roman"/>
          <w:sz w:val="20"/>
          <w:szCs w:val="20"/>
          <w:lang w:bidi="sa-IN"/>
        </w:rPr>
        <w:t xml:space="preserve"> </w:t>
      </w:r>
      <w:r w:rsidRPr="00420EBA">
        <w:rPr>
          <w:rFonts w:ascii="Times New Roman" w:eastAsia="Times New Roman" w:hAnsi="Times New Roman" w:cs="Times New Roman"/>
          <w:sz w:val="20"/>
          <w:szCs w:val="20"/>
        </w:rPr>
        <w:t>Deep learning approaches excel at capturing long-range dependencies and context, making them promising for meter-sensitive preprocessing. However, they require large annotated corpora and often do not enumerate all linguistically valid parses, unlike grammar-driven engines.</w:t>
      </w:r>
    </w:p>
    <w:p w:rsidR="00420EBA" w:rsidRDefault="00420EBA" w:rsidP="00420EBA">
      <w:pPr>
        <w:spacing w:after="0" w:line="360" w:lineRule="auto"/>
        <w:outlineLvl w:val="2"/>
        <w:rPr>
          <w:rFonts w:ascii="Times New Roman" w:eastAsia="Times New Roman" w:hAnsi="Times New Roman" w:cs="Times New Roman"/>
          <w:b/>
          <w:sz w:val="20"/>
          <w:szCs w:val="20"/>
        </w:rPr>
      </w:pPr>
    </w:p>
    <w:p w:rsidR="00A22FAD" w:rsidRPr="00420EBA" w:rsidRDefault="003D282D" w:rsidP="00420EBA">
      <w:pPr>
        <w:spacing w:after="0" w:line="360" w:lineRule="auto"/>
        <w:outlineLvl w:val="2"/>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4.5</w:t>
      </w:r>
      <w:r w:rsidR="00A22FAD" w:rsidRPr="00420EBA">
        <w:rPr>
          <w:rFonts w:ascii="Times New Roman" w:eastAsia="Times New Roman" w:hAnsi="Times New Roman" w:cs="Times New Roman"/>
          <w:b/>
          <w:sz w:val="20"/>
          <w:szCs w:val="20"/>
        </w:rPr>
        <w:t xml:space="preserve"> Transformer-Based Sandhi Splitting: </w:t>
      </w:r>
      <w:proofErr w:type="spellStart"/>
      <w:r w:rsidR="00A22FAD" w:rsidRPr="00420EBA">
        <w:rPr>
          <w:rFonts w:ascii="Times New Roman" w:eastAsia="Times New Roman" w:hAnsi="Times New Roman" w:cs="Times New Roman"/>
          <w:b/>
          <w:sz w:val="20"/>
          <w:szCs w:val="20"/>
        </w:rPr>
        <w:t>Dharmamitra</w:t>
      </w:r>
      <w:proofErr w:type="spellEnd"/>
    </w:p>
    <w:p w:rsidR="00A22FAD" w:rsidRPr="00420EBA" w:rsidRDefault="00A22FAD" w:rsidP="00420EBA">
      <w:pPr>
        <w:spacing w:after="0" w:line="360" w:lineRule="auto"/>
        <w:jc w:val="both"/>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Dharmamitra</w:t>
      </w:r>
      <w:proofErr w:type="spellEnd"/>
      <w:r w:rsidRPr="00420EBA">
        <w:rPr>
          <w:rFonts w:ascii="Times New Roman" w:eastAsia="Times New Roman" w:hAnsi="Times New Roman" w:cs="Times New Roman"/>
          <w:sz w:val="20"/>
          <w:szCs w:val="20"/>
        </w:rPr>
        <w:t xml:space="preserve"> leverages ByT5-</w:t>
      </w:r>
      <w:r w:rsidR="00420EBA" w:rsidRPr="00420EBA">
        <w:rPr>
          <w:rFonts w:ascii="Times New Roman" w:eastAsia="Times New Roman" w:hAnsi="Times New Roman" w:cs="Times New Roman"/>
          <w:sz w:val="20"/>
          <w:szCs w:val="20"/>
        </w:rPr>
        <w:t>Sanskrit [</w:t>
      </w:r>
      <w:r w:rsidRPr="00420EBA">
        <w:rPr>
          <w:rFonts w:ascii="Times New Roman" w:eastAsia="Times New Roman" w:hAnsi="Times New Roman" w:cs="Times New Roman"/>
          <w:sz w:val="20"/>
          <w:szCs w:val="20"/>
        </w:rPr>
        <w:t>3] for sequence-to-sequence sandhi resolution.</w:t>
      </w: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Key Features:</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High throughput</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Implicit semantic ranking</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Suitable for large corpora</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Produces a single best segmentation</w:t>
      </w:r>
    </w:p>
    <w:p w:rsidR="00A22FAD"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b/>
          <w:sz w:val="20"/>
          <w:szCs w:val="20"/>
        </w:rPr>
        <w:t>Observation:</w:t>
      </w:r>
      <w:r w:rsidRPr="00420EBA">
        <w:rPr>
          <w:rFonts w:ascii="Times New Roman" w:eastAsia="Times New Roman" w:hAnsi="Times New Roman" w:cs="Times New Roman"/>
          <w:sz w:val="20"/>
          <w:szCs w:val="20"/>
        </w:rPr>
        <w:t xml:space="preserve"> While efficient for preprocessing, ambiguity is not explicitly enumerated, unlike grammar-driven engines.</w:t>
      </w:r>
    </w:p>
    <w:p w:rsidR="00420EBA" w:rsidRPr="00420EBA" w:rsidRDefault="00420EBA" w:rsidP="00420EBA">
      <w:pPr>
        <w:spacing w:after="0" w:line="360" w:lineRule="auto"/>
        <w:jc w:val="both"/>
        <w:rPr>
          <w:rFonts w:ascii="Times New Roman" w:eastAsia="Times New Roman" w:hAnsi="Times New Roman" w:cs="Times New Roman"/>
          <w:sz w:val="20"/>
          <w:szCs w:val="20"/>
        </w:rPr>
      </w:pPr>
    </w:p>
    <w:p w:rsidR="00A22FAD" w:rsidRPr="00420EBA" w:rsidRDefault="003D282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 xml:space="preserve">4.6 </w:t>
      </w:r>
      <w:r w:rsidR="00A22FAD" w:rsidRPr="00420EBA">
        <w:rPr>
          <w:rFonts w:ascii="Times New Roman" w:eastAsia="Times New Roman" w:hAnsi="Times New Roman" w:cs="Times New Roman"/>
          <w:b/>
          <w:sz w:val="20"/>
          <w:szCs w:val="20"/>
        </w:rPr>
        <w:t>Rule-Based Sandhi Splitting: Sanskrit Parser</w:t>
      </w:r>
    </w:p>
    <w:p w:rsidR="00420EBA" w:rsidRDefault="00A22FAD" w:rsidP="00420EBA">
      <w:pPr>
        <w:spacing w:after="0" w:line="360" w:lineRule="auto"/>
        <w:jc w:val="both"/>
        <w:rPr>
          <w:rFonts w:ascii="Times New Roman" w:eastAsia="Times New Roman" w:hAnsi="Times New Roman" w:cs="Times New Roman"/>
          <w:b/>
          <w:sz w:val="20"/>
          <w:szCs w:val="20"/>
        </w:rPr>
      </w:pPr>
      <w:r w:rsidRPr="00420EBA">
        <w:rPr>
          <w:rFonts w:ascii="Times New Roman" w:eastAsia="Times New Roman" w:hAnsi="Times New Roman" w:cs="Times New Roman"/>
          <w:sz w:val="20"/>
          <w:szCs w:val="20"/>
        </w:rPr>
        <w:t xml:space="preserve">The Sanskrit Parser interfaces with the Sanskrit Heritage Engine (INRIA) and applies </w:t>
      </w: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grammar rules to enumerate all valid segmentations.</w:t>
      </w:r>
      <w:r w:rsidR="00420EBA">
        <w:rPr>
          <w:rFonts w:ascii="Times New Roman" w:eastAsia="Times New Roman" w:hAnsi="Times New Roman" w:cs="Times New Roman"/>
          <w:b/>
          <w:sz w:val="20"/>
          <w:szCs w:val="20"/>
        </w:rPr>
        <w:br w:type="page"/>
      </w: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lastRenderedPageBreak/>
        <w:t>Key Features:</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Enumerates multiple valid parses</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Explicit morphological boundaries</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Deterministic and linguistically transparent</w:t>
      </w:r>
    </w:p>
    <w:p w:rsidR="00A22FAD" w:rsidRPr="00420EBA" w:rsidRDefault="00A22FAD" w:rsidP="00420EBA">
      <w:pPr>
        <w:pStyle w:val="ListParagraph"/>
        <w:numPr>
          <w:ilvl w:val="0"/>
          <w:numId w:val="24"/>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Computationally heavier than neural or ML models</w:t>
      </w: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Connection to Literature:</w:t>
      </w:r>
    </w:p>
    <w:p w:rsidR="00A22FAD" w:rsidRPr="00420EBA" w:rsidRDefault="00A22FAD" w:rsidP="00420EBA">
      <w:pPr>
        <w:numPr>
          <w:ilvl w:val="0"/>
          <w:numId w:val="11"/>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Grammar-complete philosophy follows [6</w:t>
      </w:r>
      <w:r w:rsidR="00420EBA" w:rsidRPr="00420EBA">
        <w:rPr>
          <w:rFonts w:ascii="Times New Roman" w:eastAsia="Times New Roman" w:hAnsi="Times New Roman" w:cs="Times New Roman"/>
          <w:sz w:val="20"/>
          <w:szCs w:val="20"/>
        </w:rPr>
        <w:t>],</w:t>
      </w:r>
      <w:r w:rsidRPr="00420EBA">
        <w:rPr>
          <w:rFonts w:ascii="Times New Roman" w:eastAsia="Times New Roman" w:hAnsi="Times New Roman" w:cs="Times New Roman"/>
          <w:sz w:val="20"/>
          <w:szCs w:val="20"/>
        </w:rPr>
        <w:t xml:space="preserve"> exposing all valid parses rather than a single prediction.</w:t>
      </w:r>
    </w:p>
    <w:p w:rsidR="00A22FAD" w:rsidRPr="00420EBA" w:rsidRDefault="00A22FAD" w:rsidP="00420EBA">
      <w:pPr>
        <w:numPr>
          <w:ilvl w:val="0"/>
          <w:numId w:val="11"/>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Deterministic FST approaches like [7] handle known </w:t>
      </w:r>
      <w:proofErr w:type="spellStart"/>
      <w:r w:rsidRPr="00420EBA">
        <w:rPr>
          <w:rFonts w:ascii="Times New Roman" w:eastAsia="Times New Roman" w:hAnsi="Times New Roman" w:cs="Times New Roman"/>
          <w:sz w:val="20"/>
          <w:szCs w:val="20"/>
        </w:rPr>
        <w:t>morphotactic</w:t>
      </w:r>
      <w:proofErr w:type="spellEnd"/>
      <w:r w:rsidRPr="00420EBA">
        <w:rPr>
          <w:rFonts w:ascii="Times New Roman" w:eastAsia="Times New Roman" w:hAnsi="Times New Roman" w:cs="Times New Roman"/>
          <w:sz w:val="20"/>
          <w:szCs w:val="20"/>
        </w:rPr>
        <w:t xml:space="preserve"> patterns but cannot generalize like </w:t>
      </w: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engines.</w:t>
      </w:r>
    </w:p>
    <w:p w:rsidR="00A22FAD" w:rsidRPr="00420EBA" w:rsidRDefault="00A22FAD" w:rsidP="00420EBA">
      <w:pPr>
        <w:numPr>
          <w:ilvl w:val="0"/>
          <w:numId w:val="11"/>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ML approaches [</w:t>
      </w:r>
      <w:r w:rsidR="00420EBA" w:rsidRPr="00420EBA">
        <w:rPr>
          <w:rFonts w:ascii="Times New Roman" w:eastAsia="Times New Roman" w:hAnsi="Times New Roman" w:cs="Times New Roman"/>
          <w:sz w:val="20"/>
          <w:szCs w:val="20"/>
        </w:rPr>
        <w:t>10] [</w:t>
      </w:r>
      <w:r w:rsidRPr="00420EBA">
        <w:rPr>
          <w:rFonts w:ascii="Times New Roman" w:eastAsia="Times New Roman" w:hAnsi="Times New Roman" w:cs="Times New Roman"/>
          <w:sz w:val="20"/>
          <w:szCs w:val="20"/>
        </w:rPr>
        <w:t>11] provide middle ground: adaptability without exhaustive linguistic enumeration.</w:t>
      </w:r>
    </w:p>
    <w:p w:rsidR="00A22FAD" w:rsidRPr="00420EBA" w:rsidRDefault="00A22FAD" w:rsidP="00420EBA">
      <w:pPr>
        <w:numPr>
          <w:ilvl w:val="0"/>
          <w:numId w:val="11"/>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Deep learning approaches [</w:t>
      </w:r>
      <w:r w:rsidR="00420EBA" w:rsidRPr="00420EBA">
        <w:rPr>
          <w:rFonts w:ascii="Times New Roman" w:eastAsia="Times New Roman" w:hAnsi="Times New Roman" w:cs="Times New Roman"/>
          <w:sz w:val="20"/>
          <w:szCs w:val="20"/>
        </w:rPr>
        <w:t>12] [13] [</w:t>
      </w:r>
      <w:r w:rsidRPr="00420EBA">
        <w:rPr>
          <w:rFonts w:ascii="Times New Roman" w:eastAsia="Times New Roman" w:hAnsi="Times New Roman" w:cs="Times New Roman"/>
          <w:sz w:val="20"/>
          <w:szCs w:val="20"/>
        </w:rPr>
        <w:t>14] provide context-aware predictions but do not enumerate all grammatical possibilities, making hybrid pipelines essential for meter-sensitive analysis.</w:t>
      </w:r>
    </w:p>
    <w:p w:rsidR="003D282D" w:rsidRPr="00420EBA" w:rsidRDefault="003D282D" w:rsidP="00420EBA">
      <w:pPr>
        <w:spacing w:after="0" w:line="360" w:lineRule="auto"/>
        <w:rPr>
          <w:rFonts w:ascii="Times New Roman" w:eastAsia="Times New Roman" w:hAnsi="Times New Roman" w:cs="Times New Roman"/>
          <w:b/>
          <w:sz w:val="20"/>
          <w:szCs w:val="20"/>
        </w:rPr>
      </w:pP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Exa</w:t>
      </w:r>
      <w:r w:rsidR="003D282D" w:rsidRPr="00420EBA">
        <w:rPr>
          <w:rFonts w:ascii="Times New Roman" w:eastAsia="Times New Roman" w:hAnsi="Times New Roman" w:cs="Times New Roman"/>
          <w:b/>
          <w:sz w:val="20"/>
          <w:szCs w:val="20"/>
        </w:rPr>
        <w:t xml:space="preserve">mple Verse </w:t>
      </w:r>
      <w:r w:rsidRPr="00420EBA">
        <w:rPr>
          <w:rFonts w:ascii="Times New Roman" w:eastAsia="Times New Roman" w:hAnsi="Times New Roman" w:cs="Times New Roman"/>
          <w:b/>
          <w:sz w:val="20"/>
          <w:szCs w:val="20"/>
        </w:rPr>
        <w:t>(Devanagari):</w:t>
      </w:r>
    </w:p>
    <w:p w:rsidR="00A22FAD" w:rsidRPr="00420EBA" w:rsidRDefault="00A22FAD" w:rsidP="00420EBA">
      <w:pPr>
        <w:spacing w:after="0" w:line="360" w:lineRule="auto"/>
        <w:jc w:val="center"/>
        <w:rPr>
          <w:rFonts w:ascii="Times New Roman" w:eastAsiaTheme="majorEastAsia" w:hAnsi="Times New Roman" w:cs="Times New Roman"/>
          <w:color w:val="323E4F" w:themeColor="text2" w:themeShade="BF"/>
          <w:spacing w:val="5"/>
          <w:kern w:val="28"/>
          <w:sz w:val="20"/>
          <w:szCs w:val="20"/>
        </w:rPr>
      </w:pPr>
      <w:r w:rsidRPr="00420EBA">
        <w:rPr>
          <w:rFonts w:ascii="Nirmala UI" w:eastAsiaTheme="majorEastAsia" w:hAnsi="Nirmala UI" w:cs="Nirmala UI" w:hint="cs"/>
          <w:color w:val="323E4F" w:themeColor="text2" w:themeShade="BF"/>
          <w:spacing w:val="5"/>
          <w:kern w:val="28"/>
          <w:sz w:val="20"/>
          <w:szCs w:val="20"/>
          <w:cs/>
          <w:lang w:bidi="sa-IN"/>
        </w:rPr>
        <w:t>शुक्लाम्बरधरंविष्णुंशशिवर्णंचतुर्भुजम्।</w:t>
      </w:r>
    </w:p>
    <w:p w:rsidR="00A22FAD" w:rsidRPr="00420EBA" w:rsidRDefault="00A22FAD" w:rsidP="00420EBA">
      <w:pPr>
        <w:spacing w:after="0" w:line="360" w:lineRule="auto"/>
        <w:jc w:val="center"/>
        <w:rPr>
          <w:rFonts w:ascii="Times New Roman" w:eastAsiaTheme="majorEastAsia" w:hAnsi="Times New Roman" w:cs="Times New Roman"/>
          <w:color w:val="323E4F" w:themeColor="text2" w:themeShade="BF"/>
          <w:spacing w:val="5"/>
          <w:kern w:val="28"/>
          <w:sz w:val="20"/>
          <w:szCs w:val="20"/>
        </w:rPr>
      </w:pPr>
      <w:r w:rsidRPr="00420EBA">
        <w:rPr>
          <w:rFonts w:ascii="Nirmala UI" w:eastAsiaTheme="majorEastAsia" w:hAnsi="Nirmala UI" w:cs="Nirmala UI" w:hint="cs"/>
          <w:color w:val="323E4F" w:themeColor="text2" w:themeShade="BF"/>
          <w:spacing w:val="5"/>
          <w:kern w:val="28"/>
          <w:sz w:val="20"/>
          <w:szCs w:val="20"/>
          <w:cs/>
          <w:lang w:bidi="sa-IN"/>
        </w:rPr>
        <w:t>प्रसन्नवदनंध्यायेत्सर्वविघ्नोपशान्तये॥</w:t>
      </w:r>
    </w:p>
    <w:p w:rsidR="00A22FAD" w:rsidRPr="00420EBA" w:rsidRDefault="00A22FAD" w:rsidP="00420EBA">
      <w:pPr>
        <w:numPr>
          <w:ilvl w:val="0"/>
          <w:numId w:val="12"/>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Without complete sandhi resolution, syllable/</w:t>
      </w:r>
      <w:proofErr w:type="spellStart"/>
      <w:r w:rsidRPr="00420EBA">
        <w:rPr>
          <w:rFonts w:ascii="Times New Roman" w:eastAsia="Times New Roman" w:hAnsi="Times New Roman" w:cs="Times New Roman"/>
          <w:sz w:val="20"/>
          <w:szCs w:val="20"/>
        </w:rPr>
        <w:t>mātrā</w:t>
      </w:r>
      <w:proofErr w:type="spellEnd"/>
      <w:r w:rsidRPr="00420EBA">
        <w:rPr>
          <w:rFonts w:ascii="Times New Roman" w:eastAsia="Times New Roman" w:hAnsi="Times New Roman" w:cs="Times New Roman"/>
          <w:sz w:val="20"/>
          <w:szCs w:val="20"/>
        </w:rPr>
        <w:t xml:space="preserve"> counts are unreliable, making meter identification prone to error.</w:t>
      </w:r>
    </w:p>
    <w:p w:rsidR="00A22FAD" w:rsidRPr="00420EBA" w:rsidRDefault="00A22FAD" w:rsidP="00420EBA">
      <w:pPr>
        <w:spacing w:after="0" w:line="360" w:lineRule="auto"/>
        <w:rPr>
          <w:rFonts w:ascii="Times New Roman" w:eastAsiaTheme="majorEastAsia" w:hAnsi="Times New Roman" w:cs="Times New Roman"/>
          <w:color w:val="323E4F" w:themeColor="text2" w:themeShade="BF"/>
          <w:spacing w:val="5"/>
          <w:kern w:val="28"/>
          <w:sz w:val="20"/>
          <w:szCs w:val="20"/>
        </w:rPr>
      </w:pPr>
    </w:p>
    <w:p w:rsidR="00A22FAD" w:rsidRPr="00420EBA" w:rsidRDefault="003D282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4.7</w:t>
      </w:r>
      <w:r w:rsidR="00A22FAD" w:rsidRPr="00420EBA">
        <w:rPr>
          <w:rFonts w:ascii="Times New Roman" w:eastAsia="Times New Roman" w:hAnsi="Times New Roman" w:cs="Times New Roman"/>
          <w:b/>
          <w:sz w:val="20"/>
          <w:szCs w:val="20"/>
        </w:rPr>
        <w:t xml:space="preserve"> Grammar-Driven Large-Scale Ambiguity: Sanskrit Heritage </w:t>
      </w:r>
      <w:proofErr w:type="spellStart"/>
      <w:r w:rsidR="00A22FAD" w:rsidRPr="00420EBA">
        <w:rPr>
          <w:rFonts w:ascii="Times New Roman" w:eastAsia="Times New Roman" w:hAnsi="Times New Roman" w:cs="Times New Roman"/>
          <w:b/>
          <w:sz w:val="20"/>
          <w:szCs w:val="20"/>
        </w:rPr>
        <w:t>Segmenter</w:t>
      </w:r>
      <w:proofErr w:type="spellEnd"/>
      <w:r w:rsidR="00A22FAD" w:rsidRPr="00420EBA">
        <w:rPr>
          <w:rFonts w:ascii="Times New Roman" w:eastAsia="Times New Roman" w:hAnsi="Times New Roman" w:cs="Times New Roman"/>
          <w:b/>
          <w:sz w:val="20"/>
          <w:szCs w:val="20"/>
        </w:rPr>
        <w:t xml:space="preserve"> (INRIA)</w:t>
      </w:r>
    </w:p>
    <w:p w:rsidR="00A22FAD" w:rsidRPr="00420EBA" w:rsidRDefault="003D282D" w:rsidP="00420EBA">
      <w:pPr>
        <w:spacing w:after="0" w:line="360" w:lineRule="auto"/>
        <w:outlineLvl w:val="2"/>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4</w:t>
      </w:r>
      <w:r w:rsidR="00A22FAD" w:rsidRPr="00420EBA">
        <w:rPr>
          <w:rFonts w:ascii="Times New Roman" w:eastAsia="Times New Roman" w:hAnsi="Times New Roman" w:cs="Times New Roman"/>
          <w:b/>
          <w:sz w:val="20"/>
          <w:szCs w:val="20"/>
        </w:rPr>
        <w:t>.</w:t>
      </w:r>
      <w:r w:rsidRPr="00420EBA">
        <w:rPr>
          <w:rFonts w:ascii="Times New Roman" w:eastAsia="Times New Roman" w:hAnsi="Times New Roman" w:cs="Times New Roman"/>
          <w:b/>
          <w:sz w:val="20"/>
          <w:szCs w:val="20"/>
        </w:rPr>
        <w:t>7.1</w:t>
      </w:r>
      <w:r w:rsidR="00A22FAD" w:rsidRPr="00420EBA">
        <w:rPr>
          <w:rFonts w:ascii="Times New Roman" w:eastAsia="Times New Roman" w:hAnsi="Times New Roman" w:cs="Times New Roman"/>
          <w:b/>
          <w:sz w:val="20"/>
          <w:szCs w:val="20"/>
        </w:rPr>
        <w:t xml:space="preserve"> Description of </w:t>
      </w:r>
      <w:proofErr w:type="spellStart"/>
      <w:r w:rsidR="00A22FAD" w:rsidRPr="00420EBA">
        <w:rPr>
          <w:rFonts w:ascii="Times New Roman" w:eastAsia="Times New Roman" w:hAnsi="Times New Roman" w:cs="Times New Roman"/>
          <w:b/>
          <w:sz w:val="20"/>
          <w:szCs w:val="20"/>
        </w:rPr>
        <w:t>Segmenter</w:t>
      </w:r>
      <w:proofErr w:type="spellEnd"/>
      <w:r w:rsidR="00A22FAD" w:rsidRPr="00420EBA">
        <w:rPr>
          <w:rFonts w:ascii="Times New Roman" w:eastAsia="Times New Roman" w:hAnsi="Times New Roman" w:cs="Times New Roman"/>
          <w:b/>
          <w:sz w:val="20"/>
          <w:szCs w:val="20"/>
        </w:rPr>
        <w:t xml:space="preserve"> Output</w:t>
      </w:r>
    </w:p>
    <w:p w:rsidR="00A22FAD" w:rsidRPr="00420EBA" w:rsidRDefault="00A22FAD" w:rsidP="00420EBA">
      <w:p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The Sanskrit Heritage </w:t>
      </w:r>
      <w:proofErr w:type="spellStart"/>
      <w:r w:rsidRPr="00420EBA">
        <w:rPr>
          <w:rFonts w:ascii="Times New Roman" w:eastAsia="Times New Roman" w:hAnsi="Times New Roman" w:cs="Times New Roman"/>
          <w:sz w:val="20"/>
          <w:szCs w:val="20"/>
        </w:rPr>
        <w:t>Segmenter</w:t>
      </w:r>
      <w:proofErr w:type="spellEnd"/>
      <w:r w:rsidRPr="00420EBA">
        <w:rPr>
          <w:rFonts w:ascii="Times New Roman" w:eastAsia="Times New Roman" w:hAnsi="Times New Roman" w:cs="Times New Roman"/>
          <w:sz w:val="20"/>
          <w:szCs w:val="20"/>
        </w:rPr>
        <w:t xml:space="preserve"> generates all grammatically valid segmentations for a given input string using a rule-complete </w:t>
      </w:r>
      <w:proofErr w:type="spellStart"/>
      <w:r w:rsidRPr="00420EBA">
        <w:rPr>
          <w:rFonts w:ascii="Times New Roman" w:eastAsia="Times New Roman" w:hAnsi="Times New Roman" w:cs="Times New Roman"/>
          <w:sz w:val="20"/>
          <w:szCs w:val="20"/>
        </w:rPr>
        <w:t>Paninian</w:t>
      </w:r>
      <w:proofErr w:type="spellEnd"/>
      <w:r w:rsidRPr="00420EBA">
        <w:rPr>
          <w:rFonts w:ascii="Times New Roman" w:eastAsia="Times New Roman" w:hAnsi="Times New Roman" w:cs="Times New Roman"/>
          <w:sz w:val="20"/>
          <w:szCs w:val="20"/>
        </w:rPr>
        <w:t xml:space="preserve"> grammar and lexicon.</w:t>
      </w:r>
    </w:p>
    <w:p w:rsidR="00A22FAD" w:rsidRPr="00420EBA" w:rsidRDefault="00A22FAD" w:rsidP="00420EBA">
      <w:p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For the test verse:</w:t>
      </w:r>
    </w:p>
    <w:p w:rsidR="00A22FAD" w:rsidRPr="00420EBA" w:rsidRDefault="00A22FAD" w:rsidP="00420EBA">
      <w:pPr>
        <w:spacing w:after="0" w:line="360" w:lineRule="auto"/>
        <w:jc w:val="center"/>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śuklāmbaradharaviṣṇuṃśaśivarṇaṃcaturbhujam</w:t>
      </w:r>
      <w:proofErr w:type="spellEnd"/>
      <w:r w:rsidRPr="00420EBA">
        <w:rPr>
          <w:rFonts w:ascii="Times New Roman" w:eastAsia="Times New Roman" w:hAnsi="Times New Roman" w:cs="Times New Roman"/>
          <w:sz w:val="20"/>
          <w:szCs w:val="20"/>
        </w:rPr>
        <w:br/>
      </w:r>
      <w:proofErr w:type="spellStart"/>
      <w:r w:rsidRPr="00420EBA">
        <w:rPr>
          <w:rFonts w:ascii="Times New Roman" w:eastAsia="Times New Roman" w:hAnsi="Times New Roman" w:cs="Times New Roman"/>
          <w:sz w:val="20"/>
          <w:szCs w:val="20"/>
        </w:rPr>
        <w:t>prasannavadanaṃdhyāyetsarvavighnopasāntaye</w:t>
      </w:r>
      <w:proofErr w:type="spellEnd"/>
    </w:p>
    <w:p w:rsidR="00A22FAD" w:rsidRPr="00420EBA" w:rsidRDefault="003D282D" w:rsidP="00420EBA">
      <w:p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w:t>
      </w:r>
      <w:r w:rsidR="00A22FAD" w:rsidRPr="00420EBA">
        <w:rPr>
          <w:rFonts w:ascii="Times New Roman" w:eastAsia="Times New Roman" w:hAnsi="Times New Roman" w:cs="Times New Roman"/>
          <w:sz w:val="20"/>
          <w:szCs w:val="20"/>
        </w:rPr>
        <w:t>he system reports:</w:t>
      </w:r>
    </w:p>
    <w:p w:rsidR="00A22FAD" w:rsidRPr="00420EBA" w:rsidRDefault="00A22FAD" w:rsidP="00420EBA">
      <w:pPr>
        <w:numPr>
          <w:ilvl w:val="0"/>
          <w:numId w:val="1"/>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30,784 valid segmentation solutions</w:t>
      </w:r>
    </w:p>
    <w:p w:rsidR="00A22FAD" w:rsidRPr="00420EBA" w:rsidRDefault="00A22FAD" w:rsidP="00420EBA">
      <w:pPr>
        <w:numPr>
          <w:ilvl w:val="0"/>
          <w:numId w:val="1"/>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Multiple interpretations per word boundary</w:t>
      </w:r>
    </w:p>
    <w:p w:rsidR="00A22FAD" w:rsidRPr="00420EBA" w:rsidRDefault="00A22FAD" w:rsidP="00420EBA">
      <w:pPr>
        <w:numPr>
          <w:ilvl w:val="0"/>
          <w:numId w:val="1"/>
        </w:numPr>
        <w:spacing w:after="0" w:line="360" w:lineRule="auto"/>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Extensive branching caused by productive compounding and sandhi</w:t>
      </w:r>
    </w:p>
    <w:p w:rsidR="00A22FAD" w:rsidRPr="00420EBA" w:rsidRDefault="00A22FAD" w:rsidP="00420EBA">
      <w:pPr>
        <w:pStyle w:val="NormalWeb"/>
        <w:spacing w:before="0" w:beforeAutospacing="0" w:after="0" w:afterAutospacing="0" w:line="360" w:lineRule="auto"/>
        <w:rPr>
          <w:sz w:val="20"/>
          <w:szCs w:val="20"/>
          <w:lang w:bidi="ar-SA"/>
        </w:rPr>
      </w:pPr>
      <w:r w:rsidRPr="00420EBA">
        <w:rPr>
          <w:b/>
          <w:bCs/>
          <w:sz w:val="20"/>
          <w:szCs w:val="20"/>
          <w:lang w:bidi="ar-SA"/>
        </w:rPr>
        <w:t>Output</w:t>
      </w:r>
      <w:r w:rsidRPr="00420EBA">
        <w:rPr>
          <w:sz w:val="20"/>
          <w:szCs w:val="20"/>
          <w:lang w:bidi="ar-SA"/>
        </w:rPr>
        <w:t>: All grammatically valid segmentations; e.g., 30,784 solutions for a single verse [4][6]</w:t>
      </w:r>
    </w:p>
    <w:p w:rsidR="00A22FAD" w:rsidRPr="00420EBA" w:rsidRDefault="00A22FAD" w:rsidP="00420EBA">
      <w:pPr>
        <w:pStyle w:val="NormalWeb"/>
        <w:spacing w:before="0" w:beforeAutospacing="0" w:after="0" w:afterAutospacing="0" w:line="360" w:lineRule="auto"/>
        <w:rPr>
          <w:sz w:val="20"/>
          <w:szCs w:val="20"/>
          <w:lang w:bidi="ar-SA"/>
        </w:rPr>
      </w:pPr>
      <w:r w:rsidRPr="00420EBA">
        <w:rPr>
          <w:b/>
          <w:bCs/>
          <w:sz w:val="20"/>
          <w:szCs w:val="20"/>
          <w:lang w:bidi="ar-SA"/>
        </w:rPr>
        <w:t>Interpretation</w:t>
      </w:r>
      <w:r w:rsidRPr="00420EBA">
        <w:rPr>
          <w:sz w:val="20"/>
          <w:szCs w:val="20"/>
          <w:lang w:bidi="ar-SA"/>
        </w:rPr>
        <w:t>: Token lattice, multiple valid splits per word, visualized as branching parse structures</w:t>
      </w:r>
    </w:p>
    <w:p w:rsidR="00A22FAD" w:rsidRPr="00420EBA" w:rsidRDefault="00A22FAD" w:rsidP="00420EBA">
      <w:pPr>
        <w:pStyle w:val="NormalWeb"/>
        <w:spacing w:before="0" w:beforeAutospacing="0" w:after="0" w:afterAutospacing="0" w:line="360" w:lineRule="auto"/>
        <w:rPr>
          <w:sz w:val="20"/>
          <w:szCs w:val="20"/>
          <w:lang w:bidi="ar-SA"/>
        </w:rPr>
      </w:pPr>
      <w:r w:rsidRPr="00420EBA">
        <w:rPr>
          <w:b/>
          <w:bCs/>
          <w:sz w:val="20"/>
          <w:szCs w:val="20"/>
          <w:lang w:bidi="ar-SA"/>
        </w:rPr>
        <w:t>Relevance</w:t>
      </w:r>
      <w:r w:rsidRPr="00420EBA">
        <w:rPr>
          <w:sz w:val="20"/>
          <w:szCs w:val="20"/>
          <w:lang w:bidi="ar-SA"/>
        </w:rPr>
        <w:t>: Only a subset preserves correct syllable/</w:t>
      </w:r>
      <w:proofErr w:type="spellStart"/>
      <w:r w:rsidRPr="00420EBA">
        <w:rPr>
          <w:sz w:val="20"/>
          <w:szCs w:val="20"/>
          <w:lang w:bidi="ar-SA"/>
        </w:rPr>
        <w:t>mātrā</w:t>
      </w:r>
      <w:proofErr w:type="spellEnd"/>
      <w:r w:rsidRPr="00420EBA">
        <w:rPr>
          <w:sz w:val="20"/>
          <w:szCs w:val="20"/>
          <w:lang w:bidi="ar-SA"/>
        </w:rPr>
        <w:t xml:space="preserve"> counts; semantic/pragmatic pruning needed</w:t>
      </w:r>
    </w:p>
    <w:p w:rsidR="003D282D" w:rsidRPr="00420EBA" w:rsidRDefault="003D282D" w:rsidP="00420EBA">
      <w:pPr>
        <w:spacing w:after="0" w:line="360" w:lineRule="auto"/>
        <w:jc w:val="both"/>
        <w:rPr>
          <w:rFonts w:ascii="Times New Roman" w:eastAsia="Times New Roman" w:hAnsi="Times New Roman" w:cs="Times New Roman"/>
          <w:sz w:val="20"/>
          <w:szCs w:val="20"/>
        </w:rPr>
      </w:pP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lastRenderedPageBreak/>
        <w:t>This behavior is not pathological. As documented in the Sanskrit Heritage Platform and the Sanskrit Heritage Reader, exhaustive enumeration is the expected outcome of applying a complete Sanskrit grammar, where ambiguity reflects genuine linguistic permissibility rather than parser uncertainty [4][6].</w:t>
      </w:r>
    </w:p>
    <w:p w:rsidR="00A22FAD" w:rsidRPr="00420EBA" w:rsidRDefault="00A22FAD" w:rsidP="00420EBA">
      <w:pPr>
        <w:spacing w:after="0" w:line="360" w:lineRule="auto"/>
        <w:ind w:left="720"/>
        <w:rPr>
          <w:rFonts w:ascii="Times New Roman" w:eastAsiaTheme="majorEastAsia" w:hAnsi="Times New Roman" w:cs="Times New Roman"/>
          <w:color w:val="323E4F" w:themeColor="text2" w:themeShade="BF"/>
          <w:spacing w:val="5"/>
          <w:kern w:val="28"/>
          <w:sz w:val="20"/>
          <w:szCs w:val="20"/>
        </w:rPr>
      </w:pPr>
      <w:r w:rsidRPr="00420EBA">
        <w:rPr>
          <w:rFonts w:ascii="Times New Roman" w:eastAsiaTheme="majorEastAsia" w:hAnsi="Times New Roman" w:cs="Times New Roman"/>
          <w:noProof/>
          <w:color w:val="323E4F" w:themeColor="text2" w:themeShade="BF"/>
          <w:spacing w:val="5"/>
          <w:kern w:val="28"/>
          <w:sz w:val="20"/>
          <w:szCs w:val="20"/>
          <w:lang w:bidi="sa-IN"/>
        </w:rPr>
        <w:drawing>
          <wp:inline distT="0" distB="0" distL="0" distR="0">
            <wp:extent cx="5486400"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4152900"/>
                    </a:xfrm>
                    <a:prstGeom prst="rect">
                      <a:avLst/>
                    </a:prstGeom>
                  </pic:spPr>
                </pic:pic>
              </a:graphicData>
            </a:graphic>
          </wp:inline>
        </w:drawing>
      </w:r>
    </w:p>
    <w:p w:rsidR="00A22FAD" w:rsidRPr="00420EBA" w:rsidRDefault="002E16EF" w:rsidP="00420EBA">
      <w:pPr>
        <w:spacing w:after="0" w:line="360" w:lineRule="auto"/>
        <w:ind w:left="720"/>
        <w:jc w:val="both"/>
        <w:rPr>
          <w:rFonts w:ascii="Times New Roman" w:eastAsia="Times New Roman" w:hAnsi="Times New Roman" w:cs="Times New Roman"/>
          <w:sz w:val="20"/>
          <w:szCs w:val="20"/>
        </w:rPr>
      </w:pPr>
      <w:r w:rsidRPr="00420EBA">
        <w:rPr>
          <w:rFonts w:ascii="Times New Roman" w:eastAsia="Times New Roman" w:hAnsi="Times New Roman" w:cs="Times New Roman"/>
          <w:b/>
          <w:sz w:val="20"/>
          <w:szCs w:val="20"/>
        </w:rPr>
        <w:t>Fig.</w:t>
      </w:r>
      <w:r w:rsidR="00A22FAD" w:rsidRPr="00420EBA">
        <w:rPr>
          <w:rFonts w:ascii="Times New Roman" w:eastAsia="Times New Roman" w:hAnsi="Times New Roman" w:cs="Times New Roman"/>
          <w:b/>
          <w:sz w:val="20"/>
          <w:szCs w:val="20"/>
        </w:rPr>
        <w:t xml:space="preserve"> 1</w:t>
      </w:r>
      <w:r w:rsidRPr="00420EBA">
        <w:rPr>
          <w:rFonts w:ascii="Times New Roman" w:eastAsia="Times New Roman" w:hAnsi="Times New Roman" w:cs="Times New Roman"/>
          <w:b/>
          <w:sz w:val="20"/>
          <w:szCs w:val="20"/>
        </w:rPr>
        <w:t>.</w:t>
      </w:r>
      <w:r w:rsidR="00A22FAD" w:rsidRPr="00420EBA">
        <w:rPr>
          <w:rFonts w:ascii="Times New Roman" w:eastAsia="Times New Roman" w:hAnsi="Times New Roman" w:cs="Times New Roman"/>
          <w:sz w:val="20"/>
          <w:szCs w:val="20"/>
        </w:rPr>
        <w:t xml:space="preserve"> illustrates the segmentation lattice produced by the Sanskrit Heritage </w:t>
      </w:r>
      <w:proofErr w:type="spellStart"/>
      <w:r w:rsidR="00A22FAD" w:rsidRPr="00420EBA">
        <w:rPr>
          <w:rFonts w:ascii="Times New Roman" w:eastAsia="Times New Roman" w:hAnsi="Times New Roman" w:cs="Times New Roman"/>
          <w:sz w:val="20"/>
          <w:szCs w:val="20"/>
        </w:rPr>
        <w:t>Segmenter</w:t>
      </w:r>
      <w:proofErr w:type="spellEnd"/>
      <w:r w:rsidR="00A22FAD" w:rsidRPr="00420EBA">
        <w:rPr>
          <w:rFonts w:ascii="Times New Roman" w:eastAsia="Times New Roman" w:hAnsi="Times New Roman" w:cs="Times New Roman"/>
          <w:sz w:val="20"/>
          <w:szCs w:val="20"/>
        </w:rPr>
        <w:t xml:space="preserve"> (INRIA) for a single Sanskrit verse, highlighting the combinatorial explosion of grammatically valid sandhi resolutions.  Image © Gérard </w:t>
      </w:r>
      <w:proofErr w:type="spellStart"/>
      <w:r w:rsidR="00A22FAD" w:rsidRPr="00420EBA">
        <w:rPr>
          <w:rFonts w:ascii="Times New Roman" w:eastAsia="Times New Roman" w:hAnsi="Times New Roman" w:cs="Times New Roman"/>
          <w:sz w:val="20"/>
          <w:szCs w:val="20"/>
        </w:rPr>
        <w:t>Huet</w:t>
      </w:r>
      <w:proofErr w:type="spellEnd"/>
      <w:r w:rsidR="00A22FAD" w:rsidRPr="00420EBA">
        <w:rPr>
          <w:rFonts w:ascii="Times New Roman" w:eastAsia="Times New Roman" w:hAnsi="Times New Roman" w:cs="Times New Roman"/>
          <w:sz w:val="20"/>
          <w:szCs w:val="20"/>
        </w:rPr>
        <w:t>, INRIA Sanskrit Heritage Platform</w:t>
      </w:r>
    </w:p>
    <w:p w:rsidR="00A22FAD" w:rsidRPr="00420EBA" w:rsidRDefault="003D282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4</w:t>
      </w:r>
      <w:r w:rsidR="00A22FAD" w:rsidRPr="00420EBA">
        <w:rPr>
          <w:rFonts w:ascii="Times New Roman" w:eastAsia="Times New Roman" w:hAnsi="Times New Roman" w:cs="Times New Roman"/>
          <w:b/>
          <w:sz w:val="20"/>
          <w:szCs w:val="20"/>
        </w:rPr>
        <w:t>.</w:t>
      </w:r>
      <w:r w:rsidRPr="00420EBA">
        <w:rPr>
          <w:rFonts w:ascii="Times New Roman" w:eastAsia="Times New Roman" w:hAnsi="Times New Roman" w:cs="Times New Roman"/>
          <w:b/>
          <w:sz w:val="20"/>
          <w:szCs w:val="20"/>
        </w:rPr>
        <w:t>7.2</w:t>
      </w:r>
      <w:r w:rsidR="00A22FAD" w:rsidRPr="00420EBA">
        <w:rPr>
          <w:rFonts w:ascii="Times New Roman" w:eastAsia="Times New Roman" w:hAnsi="Times New Roman" w:cs="Times New Roman"/>
          <w:b/>
          <w:sz w:val="20"/>
          <w:szCs w:val="20"/>
        </w:rPr>
        <w:t xml:space="preserve"> Interpretation of the Screenshot Output</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The screenshot demonstrates:</w:t>
      </w:r>
    </w:p>
    <w:p w:rsidR="00A22FAD" w:rsidRPr="00420EBA" w:rsidRDefault="00A22FAD" w:rsidP="00420EBA">
      <w:pPr>
        <w:numPr>
          <w:ilvl w:val="0"/>
          <w:numId w:val="2"/>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A token lattice, not a single linear sequence</w:t>
      </w:r>
    </w:p>
    <w:p w:rsidR="00A22FAD" w:rsidRPr="00420EBA" w:rsidRDefault="00A22FAD" w:rsidP="00420EBA">
      <w:pPr>
        <w:numPr>
          <w:ilvl w:val="0"/>
          <w:numId w:val="2"/>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Multiple valid splits for forms such as:</w:t>
      </w:r>
    </w:p>
    <w:p w:rsidR="00A22FAD" w:rsidRPr="00420EBA" w:rsidRDefault="00A22FAD" w:rsidP="00420EBA">
      <w:pPr>
        <w:numPr>
          <w:ilvl w:val="1"/>
          <w:numId w:val="2"/>
        </w:numPr>
        <w:spacing w:after="0" w:line="360" w:lineRule="auto"/>
        <w:jc w:val="both"/>
        <w:rPr>
          <w:rFonts w:ascii="Times New Roman" w:eastAsia="Times New Roman" w:hAnsi="Times New Roman" w:cs="Times New Roman"/>
          <w:sz w:val="20"/>
          <w:szCs w:val="20"/>
        </w:rPr>
      </w:pPr>
      <w:r w:rsidRPr="00420EBA">
        <w:rPr>
          <w:rFonts w:ascii="Nirmala UI" w:eastAsia="Times New Roman" w:hAnsi="Nirmala UI" w:cs="Nirmala UI" w:hint="cs"/>
          <w:sz w:val="20"/>
          <w:szCs w:val="20"/>
          <w:cs/>
          <w:lang w:bidi="sa-IN"/>
        </w:rPr>
        <w:t>शशिवर्णम्</w:t>
      </w:r>
      <w:r w:rsidRPr="00420EBA">
        <w:rPr>
          <w:rFonts w:ascii="Times New Roman" w:eastAsia="Times New Roman" w:hAnsi="Times New Roman" w:cs="Times New Roman" w:hint="cs"/>
          <w:sz w:val="20"/>
          <w:szCs w:val="20"/>
          <w:cs/>
          <w:lang w:bidi="sa-IN"/>
        </w:rPr>
        <w:t>→</w:t>
      </w:r>
      <w:r w:rsidRPr="00420EBA">
        <w:rPr>
          <w:rFonts w:ascii="Nirmala UI" w:eastAsia="Times New Roman" w:hAnsi="Nirmala UI" w:cs="Nirmala UI" w:hint="cs"/>
          <w:sz w:val="20"/>
          <w:szCs w:val="20"/>
          <w:cs/>
          <w:lang w:bidi="sa-IN"/>
        </w:rPr>
        <w:t>शशि</w:t>
      </w:r>
      <w:r w:rsidRPr="00420EBA">
        <w:rPr>
          <w:rFonts w:ascii="Times New Roman" w:eastAsia="Times New Roman" w:hAnsi="Times New Roman" w:cs="Times New Roman"/>
          <w:sz w:val="20"/>
          <w:szCs w:val="20"/>
          <w:cs/>
          <w:lang w:bidi="sa-IN"/>
        </w:rPr>
        <w:t xml:space="preserve"> + </w:t>
      </w:r>
      <w:r w:rsidRPr="00420EBA">
        <w:rPr>
          <w:rFonts w:ascii="Nirmala UI" w:eastAsia="Times New Roman" w:hAnsi="Nirmala UI" w:cs="Nirmala UI" w:hint="cs"/>
          <w:sz w:val="20"/>
          <w:szCs w:val="20"/>
          <w:cs/>
          <w:lang w:bidi="sa-IN"/>
        </w:rPr>
        <w:t>वर्णम्</w:t>
      </w:r>
      <w:r w:rsidRPr="00420EBA">
        <w:rPr>
          <w:rFonts w:ascii="Times New Roman" w:eastAsia="Times New Roman" w:hAnsi="Times New Roman" w:cs="Times New Roman"/>
          <w:sz w:val="20"/>
          <w:szCs w:val="20"/>
          <w:cs/>
          <w:lang w:bidi="sa-IN"/>
        </w:rPr>
        <w:t xml:space="preserve"> / </w:t>
      </w:r>
      <w:r w:rsidRPr="00420EBA">
        <w:rPr>
          <w:rFonts w:ascii="Nirmala UI" w:eastAsia="Times New Roman" w:hAnsi="Nirmala UI" w:cs="Nirmala UI" w:hint="cs"/>
          <w:sz w:val="20"/>
          <w:szCs w:val="20"/>
          <w:cs/>
          <w:lang w:bidi="sa-IN"/>
        </w:rPr>
        <w:t>शशिव</w:t>
      </w:r>
      <w:r w:rsidRPr="00420EBA">
        <w:rPr>
          <w:rFonts w:ascii="Times New Roman" w:eastAsia="Times New Roman" w:hAnsi="Times New Roman" w:cs="Times New Roman"/>
          <w:sz w:val="20"/>
          <w:szCs w:val="20"/>
          <w:cs/>
          <w:lang w:bidi="sa-IN"/>
        </w:rPr>
        <w:t xml:space="preserve"> + </w:t>
      </w:r>
      <w:r w:rsidRPr="00420EBA">
        <w:rPr>
          <w:rFonts w:ascii="Nirmala UI" w:eastAsia="Times New Roman" w:hAnsi="Nirmala UI" w:cs="Nirmala UI" w:hint="cs"/>
          <w:sz w:val="20"/>
          <w:szCs w:val="20"/>
          <w:cs/>
          <w:lang w:bidi="sa-IN"/>
        </w:rPr>
        <w:t>ऋणम्</w:t>
      </w:r>
    </w:p>
    <w:p w:rsidR="00A22FAD" w:rsidRPr="00420EBA" w:rsidRDefault="00A22FAD" w:rsidP="00420EBA">
      <w:pPr>
        <w:numPr>
          <w:ilvl w:val="1"/>
          <w:numId w:val="2"/>
        </w:numPr>
        <w:spacing w:after="0" w:line="360" w:lineRule="auto"/>
        <w:jc w:val="both"/>
        <w:rPr>
          <w:rFonts w:ascii="Times New Roman" w:eastAsia="Times New Roman" w:hAnsi="Times New Roman" w:cs="Times New Roman"/>
          <w:sz w:val="20"/>
          <w:szCs w:val="20"/>
        </w:rPr>
      </w:pPr>
      <w:r w:rsidRPr="00420EBA">
        <w:rPr>
          <w:rFonts w:ascii="Nirmala UI" w:eastAsia="Times New Roman" w:hAnsi="Nirmala UI" w:cs="Nirmala UI" w:hint="cs"/>
          <w:sz w:val="20"/>
          <w:szCs w:val="20"/>
          <w:cs/>
          <w:lang w:bidi="sa-IN"/>
        </w:rPr>
        <w:t>सर्वविघ्नोपशान्तये</w:t>
      </w:r>
      <w:r w:rsidRPr="00420EBA">
        <w:rPr>
          <w:rFonts w:ascii="Times New Roman" w:eastAsia="Times New Roman" w:hAnsi="Times New Roman" w:cs="Times New Roman" w:hint="cs"/>
          <w:sz w:val="20"/>
          <w:szCs w:val="20"/>
          <w:cs/>
          <w:lang w:bidi="sa-IN"/>
        </w:rPr>
        <w:t>→</w:t>
      </w:r>
      <w:r w:rsidRPr="00420EBA">
        <w:rPr>
          <w:rFonts w:ascii="Times New Roman" w:eastAsia="Times New Roman" w:hAnsi="Times New Roman" w:cs="Times New Roman"/>
          <w:sz w:val="20"/>
          <w:szCs w:val="20"/>
        </w:rPr>
        <w:t>several prefix–compound analyses</w:t>
      </w:r>
    </w:p>
    <w:p w:rsidR="00A22FAD" w:rsidRPr="00420EBA" w:rsidRDefault="00A22FAD" w:rsidP="00420EBA">
      <w:pPr>
        <w:numPr>
          <w:ilvl w:val="0"/>
          <w:numId w:val="2"/>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Blue “</w:t>
      </w:r>
      <w:r w:rsidRPr="00420EBA">
        <w:rPr>
          <w:rFonts w:ascii="Segoe UI Symbol" w:eastAsia="Times New Roman" w:hAnsi="Segoe UI Symbol" w:cs="Segoe UI Symbol"/>
          <w:sz w:val="20"/>
          <w:szCs w:val="20"/>
        </w:rPr>
        <w:t>✓</w:t>
      </w:r>
      <w:r w:rsidRPr="00420EBA">
        <w:rPr>
          <w:rFonts w:ascii="Times New Roman" w:eastAsia="Times New Roman" w:hAnsi="Times New Roman" w:cs="Times New Roman"/>
          <w:sz w:val="20"/>
          <w:szCs w:val="20"/>
        </w:rPr>
        <w:t xml:space="preserve"> / </w:t>
      </w:r>
      <w:r w:rsidRPr="00420EBA">
        <w:rPr>
          <w:rFonts w:ascii="Segoe UI Symbol" w:eastAsia="Times New Roman" w:hAnsi="Segoe UI Symbol" w:cs="Segoe UI Symbol"/>
          <w:sz w:val="20"/>
          <w:szCs w:val="20"/>
        </w:rPr>
        <w:t>✗</w:t>
      </w:r>
      <w:r w:rsidRPr="00420EBA">
        <w:rPr>
          <w:rFonts w:ascii="Times New Roman" w:eastAsia="Times New Roman" w:hAnsi="Times New Roman" w:cs="Times New Roman"/>
          <w:sz w:val="20"/>
          <w:szCs w:val="20"/>
        </w:rPr>
        <w:t>” indicators marking grammatically valid paths</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This structural ambiguity is natural to Sanskrit, as shown by grammar-driven and heritage-based approaches [6]. Statistical [8][9] and ML methods [</w:t>
      </w:r>
      <w:r w:rsidR="00420EBA" w:rsidRPr="00420EBA">
        <w:rPr>
          <w:rFonts w:ascii="Times New Roman" w:eastAsia="Times New Roman" w:hAnsi="Times New Roman" w:cs="Times New Roman"/>
          <w:sz w:val="20"/>
          <w:szCs w:val="20"/>
        </w:rPr>
        <w:t>10] [</w:t>
      </w:r>
      <w:r w:rsidRPr="00420EBA">
        <w:rPr>
          <w:rFonts w:ascii="Times New Roman" w:eastAsia="Times New Roman" w:hAnsi="Times New Roman" w:cs="Times New Roman"/>
          <w:sz w:val="20"/>
          <w:szCs w:val="20"/>
        </w:rPr>
        <w:t>11] can prioritize likely parses but cannot exhaustively model combinatorial splits.</w:t>
      </w:r>
    </w:p>
    <w:p w:rsidR="00420EBA" w:rsidRDefault="00420EBA">
      <w:pPr>
        <w:spacing w:after="160" w:line="259"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type="page"/>
      </w:r>
    </w:p>
    <w:p w:rsidR="00A22FAD" w:rsidRPr="00420EBA" w:rsidRDefault="00420EBA"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lastRenderedPageBreak/>
        <w:t>4.7.3 Relevance</w:t>
      </w:r>
      <w:r w:rsidR="00A22FAD" w:rsidRPr="00420EBA">
        <w:rPr>
          <w:rFonts w:ascii="Times New Roman" w:eastAsia="Times New Roman" w:hAnsi="Times New Roman" w:cs="Times New Roman"/>
          <w:b/>
          <w:sz w:val="20"/>
          <w:szCs w:val="20"/>
        </w:rPr>
        <w:t xml:space="preserve"> to Metrical Analysis</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From the perspective of computational prosody:</w:t>
      </w:r>
    </w:p>
    <w:p w:rsidR="00A22FAD" w:rsidRPr="00420EBA" w:rsidRDefault="00A22FAD" w:rsidP="00420EBA">
      <w:pPr>
        <w:numPr>
          <w:ilvl w:val="0"/>
          <w:numId w:val="3"/>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Only a subset of grammatical paths preserves correct syllable and </w:t>
      </w:r>
      <w:proofErr w:type="spellStart"/>
      <w:r w:rsidRPr="00420EBA">
        <w:rPr>
          <w:rFonts w:ascii="Times New Roman" w:eastAsia="Times New Roman" w:hAnsi="Times New Roman" w:cs="Times New Roman"/>
          <w:sz w:val="20"/>
          <w:szCs w:val="20"/>
        </w:rPr>
        <w:t>mātrā</w:t>
      </w:r>
      <w:proofErr w:type="spellEnd"/>
      <w:r w:rsidRPr="00420EBA">
        <w:rPr>
          <w:rFonts w:ascii="Times New Roman" w:eastAsia="Times New Roman" w:hAnsi="Times New Roman" w:cs="Times New Roman"/>
          <w:sz w:val="20"/>
          <w:szCs w:val="20"/>
        </w:rPr>
        <w:t xml:space="preserve"> counts</w:t>
      </w:r>
    </w:p>
    <w:p w:rsidR="00A22FAD" w:rsidRPr="00420EBA" w:rsidRDefault="00A22FAD" w:rsidP="00420EBA">
      <w:pPr>
        <w:numPr>
          <w:ilvl w:val="0"/>
          <w:numId w:val="3"/>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Exhaustively enumerating all parses is computationally infeasible for large corpora</w:t>
      </w:r>
    </w:p>
    <w:p w:rsidR="00A22FAD" w:rsidRPr="00420EBA" w:rsidRDefault="00A22FAD" w:rsidP="00420EBA">
      <w:pPr>
        <w:numPr>
          <w:ilvl w:val="0"/>
          <w:numId w:val="3"/>
        </w:num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Semantic and metrical constraints must prune the segmentation lattice</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Finite-State systems demonstrate that deterministic methods can efficiently handle known </w:t>
      </w:r>
      <w:proofErr w:type="spellStart"/>
      <w:r w:rsidRPr="00420EBA">
        <w:rPr>
          <w:rFonts w:ascii="Times New Roman" w:eastAsia="Times New Roman" w:hAnsi="Times New Roman" w:cs="Times New Roman"/>
          <w:sz w:val="20"/>
          <w:szCs w:val="20"/>
        </w:rPr>
        <w:t>morphotactic</w:t>
      </w:r>
      <w:proofErr w:type="spellEnd"/>
      <w:r w:rsidRPr="00420EBA">
        <w:rPr>
          <w:rFonts w:ascii="Times New Roman" w:eastAsia="Times New Roman" w:hAnsi="Times New Roman" w:cs="Times New Roman"/>
          <w:sz w:val="20"/>
          <w:szCs w:val="20"/>
        </w:rPr>
        <w:t xml:space="preserve"> patterns, but they lack the expressive power required to model the full ambiguity of poetic Sanskrit [7]. Conversely, grammar-complete engines generate the necessary solution space but require external ranking and pruning mechanisms to become computationally viable.</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Thus, raw grammar engines alone are insufficient for scalable </w:t>
      </w:r>
      <w:proofErr w:type="spellStart"/>
      <w:r w:rsidRPr="00420EBA">
        <w:rPr>
          <w:rFonts w:ascii="Times New Roman" w:eastAsia="Times New Roman" w:hAnsi="Times New Roman" w:cs="Times New Roman"/>
          <w:sz w:val="20"/>
          <w:szCs w:val="20"/>
        </w:rPr>
        <w:t>chandas</w:t>
      </w:r>
      <w:proofErr w:type="spellEnd"/>
      <w:r w:rsidRPr="00420EBA">
        <w:rPr>
          <w:rFonts w:ascii="Times New Roman" w:eastAsia="Times New Roman" w:hAnsi="Times New Roman" w:cs="Times New Roman"/>
          <w:sz w:val="20"/>
          <w:szCs w:val="20"/>
        </w:rPr>
        <w:t xml:space="preserve"> detection. The segmentation lattice shown in Fig. 1 illustrates why semantic, metrical, and probabilistic pruning is essential for practical applications.</w:t>
      </w:r>
    </w:p>
    <w:p w:rsidR="00A22FAD" w:rsidRPr="00420EBA" w:rsidRDefault="00A22FAD" w:rsidP="00420EBA">
      <w:pPr>
        <w:spacing w:after="0" w:line="360" w:lineRule="auto"/>
        <w:rPr>
          <w:rFonts w:ascii="Times New Roman" w:eastAsiaTheme="majorEastAsia" w:hAnsi="Times New Roman" w:cs="Times New Roman"/>
          <w:color w:val="323E4F" w:themeColor="text2" w:themeShade="BF"/>
          <w:spacing w:val="5"/>
          <w:kern w:val="28"/>
          <w:sz w:val="20"/>
          <w:szCs w:val="20"/>
        </w:rPr>
      </w:pPr>
    </w:p>
    <w:p w:rsidR="00A22FAD" w:rsidRPr="00420EBA" w:rsidRDefault="002E16EF"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5</w:t>
      </w:r>
      <w:r w:rsidR="00A22FAD" w:rsidRPr="00420EBA">
        <w:rPr>
          <w:rFonts w:ascii="Times New Roman" w:eastAsia="Times New Roman" w:hAnsi="Times New Roman" w:cs="Times New Roman"/>
          <w:b/>
          <w:sz w:val="20"/>
          <w:szCs w:val="20"/>
        </w:rPr>
        <w:t>. Comparative Analysis</w:t>
      </w:r>
    </w:p>
    <w:p w:rsidR="002E16EF" w:rsidRPr="00420EBA" w:rsidRDefault="002E16EF" w:rsidP="00420EBA">
      <w:pPr>
        <w:pStyle w:val="tablecaption"/>
        <w:spacing w:before="0" w:after="0" w:line="360" w:lineRule="auto"/>
        <w:rPr>
          <w:sz w:val="20"/>
        </w:rPr>
      </w:pPr>
      <w:r w:rsidRPr="00420EBA">
        <w:rPr>
          <w:b/>
          <w:sz w:val="20"/>
        </w:rPr>
        <w:t xml:space="preserve">Table 4: </w:t>
      </w:r>
      <w:r w:rsidRPr="00420EBA">
        <w:rPr>
          <w:sz w:val="20"/>
        </w:rPr>
        <w:t>Comparative Analysis – Sanskrit NLP Solutions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6"/>
        <w:gridCol w:w="1147"/>
        <w:gridCol w:w="1286"/>
        <w:gridCol w:w="1792"/>
        <w:gridCol w:w="2240"/>
      </w:tblGrid>
      <w:tr w:rsidR="00A22FAD" w:rsidRPr="00420EBA" w:rsidTr="002E16EF">
        <w:trPr>
          <w:tblHeade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Criterion</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proofErr w:type="spellStart"/>
            <w:r w:rsidRPr="00420EBA">
              <w:rPr>
                <w:rFonts w:ascii="Times New Roman" w:eastAsia="Times New Roman" w:hAnsi="Times New Roman" w:cs="Times New Roman"/>
                <w:sz w:val="20"/>
                <w:szCs w:val="20"/>
              </w:rPr>
              <w:t>Dharmamitra</w:t>
            </w:r>
            <w:proofErr w:type="spellEnd"/>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Sanskrit Parser</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Heritage </w:t>
            </w:r>
            <w:proofErr w:type="spellStart"/>
            <w:r w:rsidRPr="00420EBA">
              <w:rPr>
                <w:rFonts w:ascii="Times New Roman" w:eastAsia="Times New Roman" w:hAnsi="Times New Roman" w:cs="Times New Roman"/>
                <w:sz w:val="20"/>
                <w:szCs w:val="20"/>
              </w:rPr>
              <w:t>Segmenter</w:t>
            </w:r>
            <w:proofErr w:type="spellEnd"/>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Statistical/ML</w:t>
            </w:r>
          </w:p>
        </w:tc>
      </w:tr>
      <w:tr w:rsidR="00A22FAD" w:rsidRPr="00420EBA" w:rsidTr="002E16EF">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Core Method</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Transformer</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Rule-based</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Grammar lattice</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N-gram / CRF / SVM / RF</w:t>
            </w:r>
          </w:p>
        </w:tc>
      </w:tr>
      <w:tr w:rsidR="00A22FAD" w:rsidRPr="00420EBA" w:rsidTr="002E16EF">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Output</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Single best</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Ranked parses</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Full solution space</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Probabilistic candidates</w:t>
            </w:r>
          </w:p>
        </w:tc>
      </w:tr>
      <w:tr w:rsidR="00A22FAD" w:rsidRPr="00420EBA" w:rsidTr="002E16EF">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Ambiguity</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Hidden</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Explicit</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Exhaustive</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Ranked, limited</w:t>
            </w:r>
          </w:p>
        </w:tc>
      </w:tr>
      <w:tr w:rsidR="00A22FAD" w:rsidRPr="00420EBA" w:rsidTr="002E16EF">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Meter Utility</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High</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Very High</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Theoretical</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Medium, requires pruning</w:t>
            </w:r>
          </w:p>
        </w:tc>
      </w:tr>
      <w:tr w:rsidR="00A22FAD" w:rsidRPr="00420EBA" w:rsidTr="002E16EF">
        <w:trPr>
          <w:tblCellSpacing w:w="15" w:type="dxa"/>
          <w:jc w:val="center"/>
        </w:trPr>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Scalability</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Excellent</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Moderate</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Poor without pruning</w:t>
            </w:r>
          </w:p>
        </w:tc>
        <w:tc>
          <w:tcPr>
            <w:tcW w:w="0" w:type="auto"/>
            <w:vAlign w:val="center"/>
            <w:hideMark/>
          </w:tcPr>
          <w:p w:rsidR="00A22FAD" w:rsidRPr="00420EBA" w:rsidRDefault="00A22FAD" w:rsidP="00420EBA">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Good for large corpora</w:t>
            </w:r>
          </w:p>
        </w:tc>
      </w:tr>
    </w:tbl>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Finite-State sandhi systems [7] occupy a middle ground between neural and grammar-complete approaches: they are deterministic and efficient but lack the generalization and ambiguity modeling required for metrical robustness. As evidenced in Fig. 1, exhaustive grammar-based segmentation without semantic or metrical pruning is computationally infeasible for large corpora, reinforcing the need for hybrid architectures that integrate grammatical rigor with statistical ranking.</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Statistical sandhi systems occupy a middle ground between purely neural and grammar-complete approaches. They scale efficiently and reduce ambiguity through probabilistic ranking, but they lack the grammatical and prosodic guarantees required for reliable metrical analysis. As evidenced by grammar-driven segmentation lattices, exhaustive enumeration without semantic or metrical pruning is infeasible, while purely statistical pruning risks eliminating metrically valid interpretations. This comparative analysis reinforces the need for hybrid architectures that integrate probabilistic ranking with grammatical rigor.</w:t>
      </w:r>
    </w:p>
    <w:p w:rsidR="00A22FAD" w:rsidRPr="00420EBA" w:rsidRDefault="00A22FAD" w:rsidP="00420EBA">
      <w:pPr>
        <w:spacing w:after="0" w:line="360" w:lineRule="auto"/>
        <w:rPr>
          <w:rFonts w:ascii="Times New Roman" w:eastAsiaTheme="majorEastAsia" w:hAnsi="Times New Roman" w:cs="Times New Roman"/>
          <w:color w:val="323E4F" w:themeColor="text2" w:themeShade="BF"/>
          <w:spacing w:val="5"/>
          <w:kern w:val="28"/>
          <w:sz w:val="20"/>
          <w:szCs w:val="20"/>
        </w:rPr>
      </w:pPr>
    </w:p>
    <w:p w:rsidR="00A22FAD" w:rsidRPr="00420EBA" w:rsidRDefault="002E16EF"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6</w:t>
      </w:r>
      <w:r w:rsidR="00A22FAD" w:rsidRPr="00420EBA">
        <w:rPr>
          <w:rFonts w:ascii="Times New Roman" w:eastAsia="Times New Roman" w:hAnsi="Times New Roman" w:cs="Times New Roman"/>
          <w:b/>
          <w:sz w:val="20"/>
          <w:szCs w:val="20"/>
        </w:rPr>
        <w:t>. Experimental Setup and Development Environment</w:t>
      </w:r>
    </w:p>
    <w:p w:rsidR="00A22FAD" w:rsidRPr="00420EBA" w:rsidRDefault="00A22FAD" w:rsidP="00420EBA">
      <w:pPr>
        <w:spacing w:after="0" w:line="360" w:lineRule="auto"/>
        <w:rPr>
          <w:rFonts w:ascii="Times New Roman" w:eastAsiaTheme="majorEastAsia" w:hAnsi="Times New Roman" w:cs="Times New Roman"/>
          <w:color w:val="323E4F" w:themeColor="text2" w:themeShade="BF"/>
          <w:spacing w:val="5"/>
          <w:kern w:val="28"/>
          <w:sz w:val="20"/>
          <w:szCs w:val="20"/>
        </w:rPr>
      </w:pPr>
      <w:r w:rsidRPr="00420EBA">
        <w:rPr>
          <w:rFonts w:ascii="Times New Roman" w:eastAsia="Times New Roman" w:hAnsi="Times New Roman" w:cs="Times New Roman"/>
          <w:b/>
          <w:sz w:val="20"/>
          <w:szCs w:val="20"/>
        </w:rPr>
        <w:t>A. Programming Language:</w:t>
      </w:r>
      <w:r w:rsidRPr="00420EBA">
        <w:rPr>
          <w:rFonts w:ascii="Times New Roman" w:eastAsiaTheme="majorEastAsia" w:hAnsi="Times New Roman" w:cs="Times New Roman"/>
          <w:color w:val="323E4F" w:themeColor="text2" w:themeShade="BF"/>
          <w:spacing w:val="5"/>
          <w:kern w:val="28"/>
          <w:sz w:val="20"/>
          <w:szCs w:val="20"/>
        </w:rPr>
        <w:t xml:space="preserve"> </w:t>
      </w:r>
      <w:r w:rsidRPr="00420EBA">
        <w:rPr>
          <w:rFonts w:ascii="Times New Roman" w:eastAsia="Times New Roman" w:hAnsi="Times New Roman" w:cs="Times New Roman"/>
          <w:sz w:val="20"/>
          <w:szCs w:val="20"/>
        </w:rPr>
        <w:t>Python 3.9+</w:t>
      </w:r>
      <w:r w:rsidRPr="00420EBA">
        <w:rPr>
          <w:rFonts w:ascii="Times New Roman" w:eastAsiaTheme="majorEastAsia" w:hAnsi="Times New Roman" w:cs="Times New Roman"/>
          <w:color w:val="323E4F" w:themeColor="text2" w:themeShade="BF"/>
          <w:spacing w:val="5"/>
          <w:kern w:val="28"/>
          <w:sz w:val="20"/>
          <w:szCs w:val="20"/>
        </w:rPr>
        <w:br/>
      </w:r>
      <w:r w:rsidRPr="00420EBA">
        <w:rPr>
          <w:rFonts w:ascii="Times New Roman" w:eastAsia="Times New Roman" w:hAnsi="Times New Roman" w:cs="Times New Roman"/>
          <w:b/>
          <w:sz w:val="20"/>
          <w:szCs w:val="20"/>
        </w:rPr>
        <w:t>B. Libraries:</w:t>
      </w:r>
      <w:r w:rsidR="00420EBA">
        <w:rPr>
          <w:rFonts w:ascii="Times New Roman" w:eastAsia="Times New Roman" w:hAnsi="Times New Roman" w:cs="Times New Roman"/>
          <w:b/>
          <w:sz w:val="20"/>
          <w:szCs w:val="20"/>
        </w:rPr>
        <w:t xml:space="preserve"> </w:t>
      </w:r>
      <w:proofErr w:type="spellStart"/>
      <w:r w:rsidRPr="00420EBA">
        <w:rPr>
          <w:rFonts w:ascii="Times New Roman" w:eastAsia="Times New Roman" w:hAnsi="Times New Roman" w:cs="Times New Roman"/>
          <w:sz w:val="20"/>
          <w:szCs w:val="20"/>
        </w:rPr>
        <w:t>dharmamitra</w:t>
      </w:r>
      <w:proofErr w:type="spellEnd"/>
      <w:r w:rsidRPr="00420EBA">
        <w:rPr>
          <w:rFonts w:ascii="Times New Roman" w:eastAsia="Times New Roman" w:hAnsi="Times New Roman" w:cs="Times New Roman"/>
          <w:sz w:val="20"/>
          <w:szCs w:val="20"/>
        </w:rPr>
        <w:t>-</w:t>
      </w:r>
      <w:proofErr w:type="spellStart"/>
      <w:r w:rsidRPr="00420EBA">
        <w:rPr>
          <w:rFonts w:ascii="Times New Roman" w:eastAsia="Times New Roman" w:hAnsi="Times New Roman" w:cs="Times New Roman"/>
          <w:sz w:val="20"/>
          <w:szCs w:val="20"/>
        </w:rPr>
        <w:t>sanskrit</w:t>
      </w:r>
      <w:proofErr w:type="spellEnd"/>
      <w:r w:rsidRPr="00420EBA">
        <w:rPr>
          <w:rFonts w:ascii="Times New Roman" w:eastAsia="Times New Roman" w:hAnsi="Times New Roman" w:cs="Times New Roman"/>
          <w:sz w:val="20"/>
          <w:szCs w:val="20"/>
        </w:rPr>
        <w:t xml:space="preserve">-grammar [3], </w:t>
      </w:r>
      <w:proofErr w:type="spellStart"/>
      <w:r w:rsidRPr="00420EBA">
        <w:rPr>
          <w:rFonts w:ascii="Times New Roman" w:eastAsia="Times New Roman" w:hAnsi="Times New Roman" w:cs="Times New Roman"/>
          <w:sz w:val="20"/>
          <w:szCs w:val="20"/>
        </w:rPr>
        <w:t>sanskrit</w:t>
      </w:r>
      <w:proofErr w:type="spellEnd"/>
      <w:r w:rsidRPr="00420EBA">
        <w:rPr>
          <w:rFonts w:ascii="Times New Roman" w:eastAsia="Times New Roman" w:hAnsi="Times New Roman" w:cs="Times New Roman"/>
          <w:sz w:val="20"/>
          <w:szCs w:val="20"/>
        </w:rPr>
        <w:t xml:space="preserve">-parser [4], </w:t>
      </w:r>
      <w:proofErr w:type="spellStart"/>
      <w:r w:rsidRPr="00420EBA">
        <w:rPr>
          <w:rFonts w:ascii="Times New Roman" w:eastAsia="Times New Roman" w:hAnsi="Times New Roman" w:cs="Times New Roman"/>
          <w:sz w:val="20"/>
          <w:szCs w:val="20"/>
        </w:rPr>
        <w:t>indic</w:t>
      </w:r>
      <w:proofErr w:type="spellEnd"/>
      <w:r w:rsidRPr="00420EBA">
        <w:rPr>
          <w:rFonts w:ascii="Times New Roman" w:eastAsia="Times New Roman" w:hAnsi="Times New Roman" w:cs="Times New Roman"/>
          <w:sz w:val="20"/>
          <w:szCs w:val="20"/>
        </w:rPr>
        <w:t>-transliteration, regex, logging</w:t>
      </w:r>
      <w:r w:rsidRPr="00420EBA">
        <w:rPr>
          <w:rFonts w:ascii="Times New Roman" w:eastAsiaTheme="majorEastAsia" w:hAnsi="Times New Roman" w:cs="Times New Roman"/>
          <w:color w:val="323E4F" w:themeColor="text2" w:themeShade="BF"/>
          <w:spacing w:val="5"/>
          <w:kern w:val="28"/>
          <w:sz w:val="20"/>
          <w:szCs w:val="20"/>
        </w:rPr>
        <w:br/>
      </w:r>
      <w:r w:rsidRPr="00420EBA">
        <w:rPr>
          <w:rFonts w:ascii="Times New Roman" w:eastAsia="Times New Roman" w:hAnsi="Times New Roman" w:cs="Times New Roman"/>
          <w:b/>
          <w:sz w:val="20"/>
          <w:szCs w:val="20"/>
        </w:rPr>
        <w:lastRenderedPageBreak/>
        <w:t>C. Utility Libraries:</w:t>
      </w:r>
      <w:r w:rsidR="00420EBA">
        <w:rPr>
          <w:rFonts w:ascii="Times New Roman" w:eastAsia="Times New Roman" w:hAnsi="Times New Roman" w:cs="Times New Roman"/>
          <w:b/>
          <w:sz w:val="20"/>
          <w:szCs w:val="20"/>
        </w:rPr>
        <w:t xml:space="preserve"> </w:t>
      </w:r>
      <w:proofErr w:type="spellStart"/>
      <w:r w:rsidRPr="00420EBA">
        <w:rPr>
          <w:rFonts w:ascii="Times New Roman" w:eastAsia="Times New Roman" w:hAnsi="Times New Roman" w:cs="Times New Roman"/>
          <w:sz w:val="20"/>
          <w:szCs w:val="20"/>
        </w:rPr>
        <w:t>os</w:t>
      </w:r>
      <w:proofErr w:type="spellEnd"/>
      <w:r w:rsidRPr="00420EBA">
        <w:rPr>
          <w:rFonts w:ascii="Times New Roman" w:eastAsia="Times New Roman" w:hAnsi="Times New Roman" w:cs="Times New Roman"/>
          <w:sz w:val="20"/>
          <w:szCs w:val="20"/>
        </w:rPr>
        <w:t xml:space="preserve">, sys, </w:t>
      </w:r>
      <w:proofErr w:type="spellStart"/>
      <w:r w:rsidRPr="00420EBA">
        <w:rPr>
          <w:rFonts w:ascii="Times New Roman" w:eastAsia="Times New Roman" w:hAnsi="Times New Roman" w:cs="Times New Roman"/>
          <w:sz w:val="20"/>
          <w:szCs w:val="20"/>
        </w:rPr>
        <w:t>contextlib</w:t>
      </w:r>
      <w:proofErr w:type="spellEnd"/>
      <w:r w:rsidRPr="00420EBA">
        <w:rPr>
          <w:rFonts w:ascii="Times New Roman" w:eastAsia="Times New Roman" w:hAnsi="Times New Roman" w:cs="Times New Roman"/>
          <w:sz w:val="20"/>
          <w:szCs w:val="20"/>
        </w:rPr>
        <w:t xml:space="preserve">, NLTK, </w:t>
      </w:r>
      <w:proofErr w:type="spellStart"/>
      <w:r w:rsidRPr="00420EBA">
        <w:rPr>
          <w:rFonts w:ascii="Times New Roman" w:eastAsia="Times New Roman" w:hAnsi="Times New Roman" w:cs="Times New Roman"/>
          <w:sz w:val="20"/>
          <w:szCs w:val="20"/>
        </w:rPr>
        <w:t>indic</w:t>
      </w:r>
      <w:proofErr w:type="spellEnd"/>
      <w:r w:rsidRPr="00420EBA">
        <w:rPr>
          <w:rFonts w:ascii="Times New Roman" w:eastAsia="Times New Roman" w:hAnsi="Times New Roman" w:cs="Times New Roman"/>
          <w:sz w:val="20"/>
          <w:szCs w:val="20"/>
        </w:rPr>
        <w:t>-</w:t>
      </w:r>
      <w:proofErr w:type="spellStart"/>
      <w:r w:rsidRPr="00420EBA">
        <w:rPr>
          <w:rFonts w:ascii="Times New Roman" w:eastAsia="Times New Roman" w:hAnsi="Times New Roman" w:cs="Times New Roman"/>
          <w:sz w:val="20"/>
          <w:szCs w:val="20"/>
        </w:rPr>
        <w:t>nlp</w:t>
      </w:r>
      <w:proofErr w:type="spellEnd"/>
      <w:r w:rsidRPr="00420EBA">
        <w:rPr>
          <w:rFonts w:ascii="Times New Roman" w:eastAsia="Times New Roman" w:hAnsi="Times New Roman" w:cs="Times New Roman"/>
          <w:sz w:val="20"/>
          <w:szCs w:val="20"/>
        </w:rPr>
        <w:t>-library</w:t>
      </w:r>
      <w:r w:rsidRPr="00420EBA">
        <w:rPr>
          <w:rFonts w:ascii="Times New Roman" w:eastAsiaTheme="majorEastAsia" w:hAnsi="Times New Roman" w:cs="Times New Roman"/>
          <w:color w:val="323E4F" w:themeColor="text2" w:themeShade="BF"/>
          <w:spacing w:val="5"/>
          <w:kern w:val="28"/>
          <w:sz w:val="20"/>
          <w:szCs w:val="20"/>
        </w:rPr>
        <w:br/>
      </w:r>
      <w:r w:rsidRPr="00420EBA">
        <w:rPr>
          <w:rFonts w:ascii="Times New Roman" w:eastAsia="Times New Roman" w:hAnsi="Times New Roman" w:cs="Times New Roman"/>
          <w:b/>
          <w:sz w:val="20"/>
          <w:szCs w:val="20"/>
        </w:rPr>
        <w:t>D. Transliteration:</w:t>
      </w:r>
      <w:r w:rsidRPr="00420EBA">
        <w:rPr>
          <w:rFonts w:ascii="Times New Roman" w:eastAsiaTheme="majorEastAsia" w:hAnsi="Times New Roman" w:cs="Times New Roman"/>
          <w:color w:val="323E4F" w:themeColor="text2" w:themeShade="BF"/>
          <w:spacing w:val="5"/>
          <w:kern w:val="28"/>
          <w:sz w:val="20"/>
          <w:szCs w:val="20"/>
        </w:rPr>
        <w:t xml:space="preserve"> </w:t>
      </w:r>
      <w:r w:rsidRPr="00420EBA">
        <w:rPr>
          <w:rFonts w:ascii="Times New Roman" w:eastAsia="Times New Roman" w:hAnsi="Times New Roman" w:cs="Times New Roman"/>
          <w:sz w:val="20"/>
          <w:szCs w:val="20"/>
        </w:rPr>
        <w:t>SLP1, Devanagari (Unicode), IAST</w:t>
      </w:r>
    </w:p>
    <w:p w:rsidR="00A22FAD" w:rsidRPr="00420EBA" w:rsidRDefault="00A3239A" w:rsidP="00420EBA">
      <w:pPr>
        <w:spacing w:after="0" w:line="360" w:lineRule="auto"/>
        <w:rPr>
          <w:rFonts w:ascii="Times New Roman" w:eastAsiaTheme="majorEastAsia" w:hAnsi="Times New Roman" w:cs="Times New Roman"/>
          <w:color w:val="323E4F" w:themeColor="text2" w:themeShade="BF"/>
          <w:spacing w:val="5"/>
          <w:kern w:val="28"/>
          <w:sz w:val="20"/>
          <w:szCs w:val="20"/>
        </w:rPr>
      </w:pPr>
      <w:r>
        <w:rPr>
          <w:rFonts w:ascii="Times New Roman" w:eastAsiaTheme="majorEastAsia" w:hAnsi="Times New Roman" w:cs="Times New Roman"/>
          <w:color w:val="323E4F" w:themeColor="text2" w:themeShade="BF"/>
          <w:spacing w:val="5"/>
          <w:kern w:val="28"/>
          <w:sz w:val="20"/>
          <w:szCs w:val="20"/>
        </w:rPr>
        <w:pict>
          <v:rect id="_x0000_i1026" style="width:0;height:1.5pt" o:hralign="center" o:hrstd="t" o:hr="t" fillcolor="#a0a0a0" stroked="f"/>
        </w:pict>
      </w:r>
    </w:p>
    <w:p w:rsidR="002E16EF" w:rsidRPr="00420EBA" w:rsidRDefault="002E16EF"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 xml:space="preserve">7 </w:t>
      </w:r>
      <w:r w:rsidR="00A22FAD" w:rsidRPr="00420EBA">
        <w:rPr>
          <w:rFonts w:ascii="Times New Roman" w:eastAsia="Times New Roman" w:hAnsi="Times New Roman" w:cs="Times New Roman"/>
          <w:b/>
          <w:sz w:val="20"/>
          <w:szCs w:val="20"/>
        </w:rPr>
        <w:t>Result and discussion:</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 xml:space="preserve">Based on observations with existing studies across rule-based, statistical, machine learning, and deep learning approaches. Grammar-driven systems such as SHMT and the Sanskrit Parser enumerate all valid parses, consistent with prior work, but suffer from combinatorial explosion in large corpora. Statistical and ML models (N-gram, CRF, SVM, Random Forest) provide probabilistic ranking and improved scalability, though with limited linguistic completeness. Deep learning and transformer-based systems, including </w:t>
      </w:r>
      <w:proofErr w:type="spellStart"/>
      <w:r w:rsidRPr="00420EBA">
        <w:rPr>
          <w:rFonts w:ascii="Times New Roman" w:eastAsia="Times New Roman" w:hAnsi="Times New Roman" w:cs="Times New Roman"/>
          <w:sz w:val="20"/>
          <w:szCs w:val="20"/>
        </w:rPr>
        <w:t>Dharmamitra</w:t>
      </w:r>
      <w:proofErr w:type="spellEnd"/>
      <w:r w:rsidRPr="00420EBA">
        <w:rPr>
          <w:rFonts w:ascii="Times New Roman" w:eastAsia="Times New Roman" w:hAnsi="Times New Roman" w:cs="Times New Roman"/>
          <w:sz w:val="20"/>
          <w:szCs w:val="20"/>
        </w:rPr>
        <w:t>, effectively capture contextual dependencies but produce single best outputs. Our findings align with literature suggesting that hybrid pipelines integrating grammatical rigor, probabilistic ranking, and metrical constraints are essential for scalable Sanskrit metrical analysis.</w:t>
      </w:r>
    </w:p>
    <w:p w:rsidR="00A22FAD" w:rsidRPr="00420EBA" w:rsidRDefault="00420EBA"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8 Conclusion</w:t>
      </w:r>
    </w:p>
    <w:p w:rsidR="00A22FAD" w:rsidRPr="00420EBA" w:rsidRDefault="00A22FAD" w:rsidP="00420EBA">
      <w:pPr>
        <w:spacing w:after="0" w:line="360" w:lineRule="auto"/>
        <w:jc w:val="both"/>
        <w:rPr>
          <w:rFonts w:ascii="Times New Roman" w:eastAsia="Times New Roman" w:hAnsi="Times New Roman" w:cs="Times New Roman"/>
          <w:sz w:val="20"/>
          <w:szCs w:val="20"/>
        </w:rPr>
      </w:pPr>
      <w:r w:rsidRPr="00420EBA">
        <w:rPr>
          <w:rFonts w:ascii="Times New Roman" w:eastAsia="Times New Roman" w:hAnsi="Times New Roman" w:cs="Times New Roman"/>
          <w:sz w:val="20"/>
          <w:szCs w:val="20"/>
        </w:rPr>
        <w:t>This study emphasizes that a balanced combination of contemporary NLP techniques and conventional grammatical knowledge is necessary for the efficient automated analysis of Sanskrit prosodic meters. The updated discussion demonstrates that while neural models offer scalability and adaptability, rule-based systems offer linguistic precision. However, each approach alone has limitations in handling the complexity of Sanskrit morphology, sandhi, and metrical constraints. Consequently, the best approach is found in hybrid frameworks that include sophisticated machine learning methods, grammatical analysis, and traditional prosodic norms. This assessment highlights the need for better datasets, evaluation techniques, and integrated computational pipelines to promote scalable and accurate Sanskrit metrical analysis by combining findings from current studies.</w:t>
      </w:r>
    </w:p>
    <w:p w:rsidR="002E16EF" w:rsidRPr="00420EBA" w:rsidRDefault="002E16EF" w:rsidP="00420EBA">
      <w:pPr>
        <w:spacing w:after="0" w:line="360" w:lineRule="auto"/>
        <w:rPr>
          <w:rFonts w:ascii="Times New Roman" w:eastAsia="Times New Roman" w:hAnsi="Times New Roman" w:cs="Times New Roman"/>
          <w:b/>
          <w:sz w:val="20"/>
          <w:szCs w:val="20"/>
        </w:rPr>
      </w:pPr>
    </w:p>
    <w:p w:rsidR="00A22FAD" w:rsidRPr="00420EBA" w:rsidRDefault="00A22FAD" w:rsidP="00420EBA">
      <w:pPr>
        <w:spacing w:after="0" w:line="360" w:lineRule="auto"/>
        <w:rPr>
          <w:rFonts w:ascii="Times New Roman" w:eastAsia="Times New Roman" w:hAnsi="Times New Roman" w:cs="Times New Roman"/>
          <w:b/>
          <w:sz w:val="20"/>
          <w:szCs w:val="20"/>
        </w:rPr>
      </w:pPr>
      <w:r w:rsidRPr="00420EBA">
        <w:rPr>
          <w:rFonts w:ascii="Times New Roman" w:eastAsia="Times New Roman" w:hAnsi="Times New Roman" w:cs="Times New Roman"/>
          <w:b/>
          <w:sz w:val="20"/>
          <w:szCs w:val="20"/>
        </w:rPr>
        <w:t>References</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proofErr w:type="spellStart"/>
      <w:r w:rsidRPr="00420EBA">
        <w:rPr>
          <w:rFonts w:ascii="Times New Roman" w:eastAsia="Times New Roman" w:hAnsi="Times New Roman" w:cs="Times New Roman"/>
          <w:bCs/>
          <w:sz w:val="20"/>
          <w:szCs w:val="20"/>
          <w:lang w:bidi="sa-IN"/>
        </w:rPr>
        <w:t>Pingala</w:t>
      </w:r>
      <w:proofErr w:type="spellEnd"/>
      <w:r w:rsidRPr="00420EBA">
        <w:rPr>
          <w:rFonts w:ascii="Times New Roman" w:eastAsia="Times New Roman" w:hAnsi="Times New Roman" w:cs="Times New Roman"/>
          <w:sz w:val="20"/>
          <w:szCs w:val="20"/>
          <w:lang w:bidi="sa-IN"/>
        </w:rPr>
        <w:t xml:space="preserve">, </w:t>
      </w:r>
      <w:proofErr w:type="spellStart"/>
      <w:r w:rsidRPr="00420EBA">
        <w:rPr>
          <w:rFonts w:ascii="Times New Roman" w:eastAsia="Times New Roman" w:hAnsi="Times New Roman" w:cs="Times New Roman"/>
          <w:i/>
          <w:iCs/>
          <w:sz w:val="20"/>
          <w:szCs w:val="20"/>
          <w:lang w:bidi="sa-IN"/>
        </w:rPr>
        <w:t>ChandasŚāstra</w:t>
      </w:r>
      <w:proofErr w:type="spellEnd"/>
      <w:r w:rsidRPr="00420EBA">
        <w:rPr>
          <w:rFonts w:ascii="Times New Roman" w:eastAsia="Times New Roman" w:hAnsi="Times New Roman" w:cs="Times New Roman"/>
          <w:sz w:val="20"/>
          <w:szCs w:val="20"/>
          <w:lang w:bidi="sa-IN"/>
        </w:rPr>
        <w:t>.</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t>Kulkarni, A.</w:t>
      </w:r>
      <w:r w:rsidRPr="00420EBA">
        <w:rPr>
          <w:rFonts w:ascii="Times New Roman" w:eastAsia="Times New Roman" w:hAnsi="Times New Roman" w:cs="Times New Roman"/>
          <w:sz w:val="20"/>
          <w:szCs w:val="20"/>
          <w:lang w:bidi="sa-IN"/>
        </w:rPr>
        <w:t xml:space="preserve">, </w:t>
      </w:r>
      <w:proofErr w:type="spellStart"/>
      <w:r w:rsidRPr="00420EBA">
        <w:rPr>
          <w:rFonts w:ascii="Times New Roman" w:eastAsia="Times New Roman" w:hAnsi="Times New Roman" w:cs="Times New Roman"/>
          <w:i/>
          <w:iCs/>
          <w:sz w:val="20"/>
          <w:szCs w:val="20"/>
          <w:lang w:bidi="sa-IN"/>
        </w:rPr>
        <w:t>Samsaadhanii</w:t>
      </w:r>
      <w:proofErr w:type="spellEnd"/>
      <w:r w:rsidRPr="00420EBA">
        <w:rPr>
          <w:rFonts w:ascii="Times New Roman" w:eastAsia="Times New Roman" w:hAnsi="Times New Roman" w:cs="Times New Roman"/>
          <w:i/>
          <w:iCs/>
          <w:sz w:val="20"/>
          <w:szCs w:val="20"/>
          <w:lang w:bidi="sa-IN"/>
        </w:rPr>
        <w:t xml:space="preserve"> Sanskrit NLP Toolkit</w:t>
      </w:r>
      <w:r w:rsidRPr="00420EBA">
        <w:rPr>
          <w:rFonts w:ascii="Times New Roman" w:eastAsia="Times New Roman" w:hAnsi="Times New Roman" w:cs="Times New Roman"/>
          <w:sz w:val="20"/>
          <w:szCs w:val="20"/>
          <w:lang w:bidi="sa-IN"/>
        </w:rPr>
        <w:t>.</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proofErr w:type="spellStart"/>
      <w:r w:rsidRPr="00420EBA">
        <w:rPr>
          <w:rFonts w:ascii="Times New Roman" w:eastAsia="Times New Roman" w:hAnsi="Times New Roman" w:cs="Times New Roman"/>
          <w:bCs/>
          <w:sz w:val="20"/>
          <w:szCs w:val="20"/>
          <w:lang w:bidi="sa-IN"/>
        </w:rPr>
        <w:t>Nehrdich</w:t>
      </w:r>
      <w:proofErr w:type="spellEnd"/>
      <w:r w:rsidRPr="00420EBA">
        <w:rPr>
          <w:rFonts w:ascii="Times New Roman" w:eastAsia="Times New Roman" w:hAnsi="Times New Roman" w:cs="Times New Roman"/>
          <w:bCs/>
          <w:sz w:val="20"/>
          <w:szCs w:val="20"/>
          <w:lang w:bidi="sa-IN"/>
        </w:rPr>
        <w:t xml:space="preserve">, S., </w:t>
      </w:r>
      <w:proofErr w:type="spellStart"/>
      <w:r w:rsidRPr="00420EBA">
        <w:rPr>
          <w:rFonts w:ascii="Times New Roman" w:eastAsia="Times New Roman" w:hAnsi="Times New Roman" w:cs="Times New Roman"/>
          <w:bCs/>
          <w:sz w:val="20"/>
          <w:szCs w:val="20"/>
          <w:lang w:bidi="sa-IN"/>
        </w:rPr>
        <w:t>Hellwig</w:t>
      </w:r>
      <w:proofErr w:type="spellEnd"/>
      <w:r w:rsidRPr="00420EBA">
        <w:rPr>
          <w:rFonts w:ascii="Times New Roman" w:eastAsia="Times New Roman" w:hAnsi="Times New Roman" w:cs="Times New Roman"/>
          <w:bCs/>
          <w:sz w:val="20"/>
          <w:szCs w:val="20"/>
          <w:lang w:bidi="sa-IN"/>
        </w:rPr>
        <w:t xml:space="preserve">, O., </w:t>
      </w:r>
      <w:proofErr w:type="spellStart"/>
      <w:r w:rsidRPr="00420EBA">
        <w:rPr>
          <w:rFonts w:ascii="Times New Roman" w:eastAsia="Times New Roman" w:hAnsi="Times New Roman" w:cs="Times New Roman"/>
          <w:bCs/>
          <w:sz w:val="20"/>
          <w:szCs w:val="20"/>
          <w:lang w:bidi="sa-IN"/>
        </w:rPr>
        <w:t>Keutzer</w:t>
      </w:r>
      <w:proofErr w:type="spellEnd"/>
      <w:r w:rsidRPr="00420EBA">
        <w:rPr>
          <w:rFonts w:ascii="Times New Roman" w:eastAsia="Times New Roman" w:hAnsi="Times New Roman" w:cs="Times New Roman"/>
          <w:bCs/>
          <w:sz w:val="20"/>
          <w:szCs w:val="20"/>
          <w:lang w:bidi="sa-IN"/>
        </w:rPr>
        <w:t>, K.</w:t>
      </w:r>
      <w:r w:rsidRPr="00420EBA">
        <w:rPr>
          <w:rFonts w:ascii="Times New Roman" w:eastAsia="Times New Roman" w:hAnsi="Times New Roman" w:cs="Times New Roman"/>
          <w:sz w:val="20"/>
          <w:szCs w:val="20"/>
          <w:lang w:bidi="sa-IN"/>
        </w:rPr>
        <w:t>, “ByT5</w:t>
      </w:r>
      <w:r w:rsidRPr="00420EBA">
        <w:rPr>
          <w:rFonts w:ascii="Times New Roman" w:eastAsia="Times New Roman" w:hAnsi="Times New Roman" w:cs="Times New Roman"/>
          <w:sz w:val="20"/>
          <w:szCs w:val="20"/>
          <w:lang w:bidi="sa-IN"/>
        </w:rPr>
        <w:noBreakHyphen/>
        <w:t xml:space="preserve">Sanskrit,” </w:t>
      </w:r>
      <w:r w:rsidRPr="00420EBA">
        <w:rPr>
          <w:rFonts w:ascii="Times New Roman" w:eastAsia="Times New Roman" w:hAnsi="Times New Roman" w:cs="Times New Roman"/>
          <w:i/>
          <w:iCs/>
          <w:sz w:val="20"/>
          <w:szCs w:val="20"/>
          <w:lang w:bidi="sa-IN"/>
        </w:rPr>
        <w:t>arXiv:2409.13920</w:t>
      </w:r>
      <w:r w:rsidRPr="00420EBA">
        <w:rPr>
          <w:rFonts w:ascii="Times New Roman" w:eastAsia="Times New Roman" w:hAnsi="Times New Roman" w:cs="Times New Roman"/>
          <w:sz w:val="20"/>
          <w:szCs w:val="20"/>
          <w:lang w:bidi="sa-IN"/>
        </w:rPr>
        <w:t>, 2024.</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proofErr w:type="spellStart"/>
      <w:r w:rsidRPr="00420EBA">
        <w:rPr>
          <w:rFonts w:ascii="Times New Roman" w:eastAsia="Times New Roman" w:hAnsi="Times New Roman" w:cs="Times New Roman"/>
          <w:bCs/>
          <w:sz w:val="20"/>
          <w:szCs w:val="20"/>
          <w:lang w:bidi="sa-IN"/>
        </w:rPr>
        <w:t>Huet</w:t>
      </w:r>
      <w:proofErr w:type="spellEnd"/>
      <w:r w:rsidRPr="00420EBA">
        <w:rPr>
          <w:rFonts w:ascii="Times New Roman" w:eastAsia="Times New Roman" w:hAnsi="Times New Roman" w:cs="Times New Roman"/>
          <w:bCs/>
          <w:sz w:val="20"/>
          <w:szCs w:val="20"/>
          <w:lang w:bidi="sa-IN"/>
        </w:rPr>
        <w:t>, G.</w:t>
      </w:r>
      <w:r w:rsidRPr="00420EBA">
        <w:rPr>
          <w:rFonts w:ascii="Times New Roman" w:eastAsia="Times New Roman" w:hAnsi="Times New Roman" w:cs="Times New Roman"/>
          <w:sz w:val="20"/>
          <w:szCs w:val="20"/>
          <w:lang w:bidi="sa-IN"/>
        </w:rPr>
        <w:t xml:space="preserve">, </w:t>
      </w:r>
      <w:r w:rsidRPr="00420EBA">
        <w:rPr>
          <w:rFonts w:ascii="Times New Roman" w:eastAsia="Times New Roman" w:hAnsi="Times New Roman" w:cs="Times New Roman"/>
          <w:i/>
          <w:iCs/>
          <w:sz w:val="20"/>
          <w:szCs w:val="20"/>
          <w:lang w:bidi="sa-IN"/>
        </w:rPr>
        <w:t>Sanskrit Heritage Platform</w:t>
      </w:r>
      <w:r w:rsidRPr="00420EBA">
        <w:rPr>
          <w:rFonts w:ascii="Times New Roman" w:eastAsia="Times New Roman" w:hAnsi="Times New Roman" w:cs="Times New Roman"/>
          <w:sz w:val="20"/>
          <w:szCs w:val="20"/>
          <w:lang w:bidi="sa-IN"/>
        </w:rPr>
        <w:t>, INRIA.</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t>CLTK Project</w:t>
      </w:r>
      <w:r w:rsidRPr="00420EBA">
        <w:rPr>
          <w:rFonts w:ascii="Times New Roman" w:eastAsia="Times New Roman" w:hAnsi="Times New Roman" w:cs="Times New Roman"/>
          <w:sz w:val="20"/>
          <w:szCs w:val="20"/>
          <w:lang w:bidi="sa-IN"/>
        </w:rPr>
        <w:t xml:space="preserve">, </w:t>
      </w:r>
      <w:r w:rsidRPr="00420EBA">
        <w:rPr>
          <w:rFonts w:ascii="Times New Roman" w:eastAsia="Times New Roman" w:hAnsi="Times New Roman" w:cs="Times New Roman"/>
          <w:i/>
          <w:iCs/>
          <w:sz w:val="20"/>
          <w:szCs w:val="20"/>
          <w:lang w:bidi="sa-IN"/>
        </w:rPr>
        <w:t>Documentation</w:t>
      </w:r>
      <w:r w:rsidRPr="00420EBA">
        <w:rPr>
          <w:rFonts w:ascii="Times New Roman" w:eastAsia="Times New Roman" w:hAnsi="Times New Roman" w:cs="Times New Roman"/>
          <w:sz w:val="20"/>
          <w:szCs w:val="20"/>
          <w:lang w:bidi="sa-IN"/>
        </w:rPr>
        <w:t>.</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proofErr w:type="spellStart"/>
      <w:r w:rsidRPr="00420EBA">
        <w:rPr>
          <w:rFonts w:ascii="Times New Roman" w:eastAsia="Times New Roman" w:hAnsi="Times New Roman" w:cs="Times New Roman"/>
          <w:bCs/>
          <w:sz w:val="20"/>
          <w:szCs w:val="20"/>
          <w:lang w:bidi="sa-IN"/>
        </w:rPr>
        <w:t>Hellwig</w:t>
      </w:r>
      <w:proofErr w:type="spellEnd"/>
      <w:r w:rsidRPr="00420EBA">
        <w:rPr>
          <w:rFonts w:ascii="Times New Roman" w:eastAsia="Times New Roman" w:hAnsi="Times New Roman" w:cs="Times New Roman"/>
          <w:bCs/>
          <w:sz w:val="20"/>
          <w:szCs w:val="20"/>
          <w:lang w:bidi="sa-IN"/>
        </w:rPr>
        <w:t>, O.</w:t>
      </w:r>
      <w:r w:rsidRPr="00420EBA">
        <w:rPr>
          <w:rFonts w:ascii="Times New Roman" w:eastAsia="Times New Roman" w:hAnsi="Times New Roman" w:cs="Times New Roman"/>
          <w:sz w:val="20"/>
          <w:szCs w:val="20"/>
          <w:lang w:bidi="sa-IN"/>
        </w:rPr>
        <w:t xml:space="preserve">, </w:t>
      </w:r>
      <w:r w:rsidRPr="00420EBA">
        <w:rPr>
          <w:rFonts w:ascii="Times New Roman" w:eastAsia="Times New Roman" w:hAnsi="Times New Roman" w:cs="Times New Roman"/>
          <w:i/>
          <w:iCs/>
          <w:sz w:val="20"/>
          <w:szCs w:val="20"/>
          <w:lang w:bidi="sa-IN"/>
        </w:rPr>
        <w:t>Sanskrit Heritage Reader</w:t>
      </w:r>
      <w:r w:rsidRPr="00420EBA">
        <w:rPr>
          <w:rFonts w:ascii="Times New Roman" w:eastAsia="Times New Roman" w:hAnsi="Times New Roman" w:cs="Times New Roman"/>
          <w:sz w:val="20"/>
          <w:szCs w:val="20"/>
          <w:lang w:bidi="sa-IN"/>
        </w:rPr>
        <w:t>. INRIA, 2007.</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t>Pandey, A., et al.</w:t>
      </w:r>
      <w:r w:rsidRPr="00420EBA">
        <w:rPr>
          <w:rFonts w:ascii="Times New Roman" w:eastAsia="Times New Roman" w:hAnsi="Times New Roman" w:cs="Times New Roman"/>
          <w:sz w:val="20"/>
          <w:szCs w:val="20"/>
          <w:lang w:bidi="sa-IN"/>
        </w:rPr>
        <w:t>, “Finite</w:t>
      </w:r>
      <w:r w:rsidRPr="00420EBA">
        <w:rPr>
          <w:rFonts w:ascii="Times New Roman" w:eastAsia="Times New Roman" w:hAnsi="Times New Roman" w:cs="Times New Roman"/>
          <w:sz w:val="20"/>
          <w:szCs w:val="20"/>
          <w:lang w:bidi="sa-IN"/>
        </w:rPr>
        <w:noBreakHyphen/>
        <w:t>State Methods for Sanskrit Sandhi Analysis,” 2014.</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t>Rama, T., et al.</w:t>
      </w:r>
      <w:r w:rsidRPr="00420EBA">
        <w:rPr>
          <w:rFonts w:ascii="Times New Roman" w:eastAsia="Times New Roman" w:hAnsi="Times New Roman" w:cs="Times New Roman"/>
          <w:sz w:val="20"/>
          <w:szCs w:val="20"/>
          <w:lang w:bidi="sa-IN"/>
        </w:rPr>
        <w:t>, “Statistical Word Segmentation for Sanskrit Using N</w:t>
      </w:r>
      <w:r w:rsidRPr="00420EBA">
        <w:rPr>
          <w:rFonts w:ascii="Times New Roman" w:eastAsia="Times New Roman" w:hAnsi="Times New Roman" w:cs="Times New Roman"/>
          <w:sz w:val="20"/>
          <w:szCs w:val="20"/>
          <w:lang w:bidi="sa-IN"/>
        </w:rPr>
        <w:noBreakHyphen/>
        <w:t xml:space="preserve">gram Models,” </w:t>
      </w:r>
      <w:r w:rsidRPr="00420EBA">
        <w:rPr>
          <w:rFonts w:ascii="Times New Roman" w:eastAsia="Times New Roman" w:hAnsi="Times New Roman" w:cs="Times New Roman"/>
          <w:i/>
          <w:iCs/>
          <w:sz w:val="20"/>
          <w:szCs w:val="20"/>
          <w:lang w:bidi="sa-IN"/>
        </w:rPr>
        <w:t>Proceedings of the Workshop on Indian Language Data: Resources and Evaluation (ILDR&amp;E)</w:t>
      </w:r>
      <w:r w:rsidRPr="00420EBA">
        <w:rPr>
          <w:rFonts w:ascii="Times New Roman" w:eastAsia="Times New Roman" w:hAnsi="Times New Roman" w:cs="Times New Roman"/>
          <w:sz w:val="20"/>
          <w:szCs w:val="20"/>
          <w:lang w:bidi="sa-IN"/>
        </w:rPr>
        <w:t>, 2010.</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t>Krishna, A., et al.</w:t>
      </w:r>
      <w:r w:rsidRPr="00420EBA">
        <w:rPr>
          <w:rFonts w:ascii="Times New Roman" w:eastAsia="Times New Roman" w:hAnsi="Times New Roman" w:cs="Times New Roman"/>
          <w:sz w:val="20"/>
          <w:szCs w:val="20"/>
          <w:lang w:bidi="sa-IN"/>
        </w:rPr>
        <w:t xml:space="preserve">, “Sanskrit Word Segmentation Using Conditional Random Fields,” </w:t>
      </w:r>
      <w:r w:rsidRPr="00420EBA">
        <w:rPr>
          <w:rFonts w:ascii="Times New Roman" w:eastAsia="Times New Roman" w:hAnsi="Times New Roman" w:cs="Times New Roman"/>
          <w:i/>
          <w:iCs/>
          <w:sz w:val="20"/>
          <w:szCs w:val="20"/>
          <w:lang w:bidi="sa-IN"/>
        </w:rPr>
        <w:t>Proceedings of the 26th International Conference on Computational Linguistics (COLING)</w:t>
      </w:r>
      <w:r w:rsidRPr="00420EBA">
        <w:rPr>
          <w:rFonts w:ascii="Times New Roman" w:eastAsia="Times New Roman" w:hAnsi="Times New Roman" w:cs="Times New Roman"/>
          <w:sz w:val="20"/>
          <w:szCs w:val="20"/>
          <w:lang w:bidi="sa-IN"/>
        </w:rPr>
        <w:t>, 2016.</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proofErr w:type="spellStart"/>
      <w:r w:rsidRPr="00420EBA">
        <w:rPr>
          <w:rFonts w:ascii="Times New Roman" w:eastAsia="Times New Roman" w:hAnsi="Times New Roman" w:cs="Times New Roman"/>
          <w:bCs/>
          <w:sz w:val="20"/>
          <w:szCs w:val="20"/>
          <w:lang w:bidi="sa-IN"/>
        </w:rPr>
        <w:t>Goyal</w:t>
      </w:r>
      <w:proofErr w:type="spellEnd"/>
      <w:r w:rsidRPr="00420EBA">
        <w:rPr>
          <w:rFonts w:ascii="Times New Roman" w:eastAsia="Times New Roman" w:hAnsi="Times New Roman" w:cs="Times New Roman"/>
          <w:bCs/>
          <w:sz w:val="20"/>
          <w:szCs w:val="20"/>
          <w:lang w:bidi="sa-IN"/>
        </w:rPr>
        <w:t>, R., et al.</w:t>
      </w:r>
      <w:r w:rsidRPr="00420EBA">
        <w:rPr>
          <w:rFonts w:ascii="Times New Roman" w:eastAsia="Times New Roman" w:hAnsi="Times New Roman" w:cs="Times New Roman"/>
          <w:sz w:val="20"/>
          <w:szCs w:val="20"/>
          <w:lang w:bidi="sa-IN"/>
        </w:rPr>
        <w:t>, “Support Vector Machine</w:t>
      </w:r>
      <w:r w:rsidRPr="00420EBA">
        <w:rPr>
          <w:rFonts w:ascii="Times New Roman" w:eastAsia="Times New Roman" w:hAnsi="Times New Roman" w:cs="Times New Roman"/>
          <w:sz w:val="20"/>
          <w:szCs w:val="20"/>
          <w:lang w:bidi="sa-IN"/>
        </w:rPr>
        <w:noBreakHyphen/>
        <w:t xml:space="preserve">Based Sandhi Splitting for Sanskrit Text,” </w:t>
      </w:r>
      <w:r w:rsidRPr="00420EBA">
        <w:rPr>
          <w:rFonts w:ascii="Times New Roman" w:eastAsia="Times New Roman" w:hAnsi="Times New Roman" w:cs="Times New Roman"/>
          <w:i/>
          <w:iCs/>
          <w:sz w:val="20"/>
          <w:szCs w:val="20"/>
          <w:lang w:bidi="sa-IN"/>
        </w:rPr>
        <w:t>International Journal of Sanskrit Computational Linguistics</w:t>
      </w:r>
      <w:r w:rsidRPr="00420EBA">
        <w:rPr>
          <w:rFonts w:ascii="Times New Roman" w:eastAsia="Times New Roman" w:hAnsi="Times New Roman" w:cs="Times New Roman"/>
          <w:sz w:val="20"/>
          <w:szCs w:val="20"/>
          <w:lang w:bidi="sa-IN"/>
        </w:rPr>
        <w:t>, vol. 4, no. 2, pp. 45–58, 2018.</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lastRenderedPageBreak/>
        <w:t>Patel, S., et al.</w:t>
      </w:r>
      <w:r w:rsidRPr="00420EBA">
        <w:rPr>
          <w:rFonts w:ascii="Times New Roman" w:eastAsia="Times New Roman" w:hAnsi="Times New Roman" w:cs="Times New Roman"/>
          <w:sz w:val="20"/>
          <w:szCs w:val="20"/>
          <w:lang w:bidi="sa-IN"/>
        </w:rPr>
        <w:t xml:space="preserve">, “Random Forest Approaches to Sandhi Splitting in Sanskrit,” </w:t>
      </w:r>
      <w:r w:rsidRPr="00420EBA">
        <w:rPr>
          <w:rFonts w:ascii="Times New Roman" w:eastAsia="Times New Roman" w:hAnsi="Times New Roman" w:cs="Times New Roman"/>
          <w:i/>
          <w:iCs/>
          <w:sz w:val="20"/>
          <w:szCs w:val="20"/>
          <w:lang w:bidi="sa-IN"/>
        </w:rPr>
        <w:t>Journal of Natural Language Processing and Linguistic Engineering</w:t>
      </w:r>
      <w:r w:rsidRPr="00420EBA">
        <w:rPr>
          <w:rFonts w:ascii="Times New Roman" w:eastAsia="Times New Roman" w:hAnsi="Times New Roman" w:cs="Times New Roman"/>
          <w:sz w:val="20"/>
          <w:szCs w:val="20"/>
          <w:lang w:bidi="sa-IN"/>
        </w:rPr>
        <w:t>, vol. 7, no. 1, pp. 23–39, 2019.</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proofErr w:type="spellStart"/>
      <w:r w:rsidRPr="00420EBA">
        <w:rPr>
          <w:rFonts w:ascii="Times New Roman" w:eastAsia="Times New Roman" w:hAnsi="Times New Roman" w:cs="Times New Roman"/>
          <w:bCs/>
          <w:sz w:val="20"/>
          <w:szCs w:val="20"/>
          <w:lang w:bidi="sa-IN"/>
        </w:rPr>
        <w:t>Choudhary</w:t>
      </w:r>
      <w:proofErr w:type="spellEnd"/>
      <w:r w:rsidRPr="00420EBA">
        <w:rPr>
          <w:rFonts w:ascii="Times New Roman" w:eastAsia="Times New Roman" w:hAnsi="Times New Roman" w:cs="Times New Roman"/>
          <w:bCs/>
          <w:sz w:val="20"/>
          <w:szCs w:val="20"/>
          <w:lang w:bidi="sa-IN"/>
        </w:rPr>
        <w:t>, P., et al.</w:t>
      </w:r>
      <w:r w:rsidRPr="00420EBA">
        <w:rPr>
          <w:rFonts w:ascii="Times New Roman" w:eastAsia="Times New Roman" w:hAnsi="Times New Roman" w:cs="Times New Roman"/>
          <w:sz w:val="20"/>
          <w:szCs w:val="20"/>
          <w:lang w:bidi="sa-IN"/>
        </w:rPr>
        <w:t>, “</w:t>
      </w:r>
      <w:proofErr w:type="spellStart"/>
      <w:r w:rsidRPr="00420EBA">
        <w:rPr>
          <w:rFonts w:ascii="Times New Roman" w:eastAsia="Times New Roman" w:hAnsi="Times New Roman" w:cs="Times New Roman"/>
          <w:sz w:val="20"/>
          <w:szCs w:val="20"/>
          <w:lang w:bidi="sa-IN"/>
        </w:rPr>
        <w:t>BiLSTM</w:t>
      </w:r>
      <w:proofErr w:type="spellEnd"/>
      <w:r w:rsidRPr="00420EBA">
        <w:rPr>
          <w:rFonts w:ascii="Times New Roman" w:eastAsia="Times New Roman" w:hAnsi="Times New Roman" w:cs="Times New Roman"/>
          <w:sz w:val="20"/>
          <w:szCs w:val="20"/>
          <w:lang w:bidi="sa-IN"/>
        </w:rPr>
        <w:noBreakHyphen/>
        <w:t xml:space="preserve">CRF for Sanskrit Word Segmentation,” </w:t>
      </w:r>
      <w:r w:rsidRPr="00420EBA">
        <w:rPr>
          <w:rFonts w:ascii="Times New Roman" w:eastAsia="Times New Roman" w:hAnsi="Times New Roman" w:cs="Times New Roman"/>
          <w:i/>
          <w:iCs/>
          <w:sz w:val="20"/>
          <w:szCs w:val="20"/>
          <w:lang w:bidi="sa-IN"/>
        </w:rPr>
        <w:t>Proceedings of the 12th International Conference on Computational Linguistics and Natural Language Processing (CLNLP)</w:t>
      </w:r>
      <w:r w:rsidRPr="00420EBA">
        <w:rPr>
          <w:rFonts w:ascii="Times New Roman" w:eastAsia="Times New Roman" w:hAnsi="Times New Roman" w:cs="Times New Roman"/>
          <w:sz w:val="20"/>
          <w:szCs w:val="20"/>
          <w:lang w:bidi="sa-IN"/>
        </w:rPr>
        <w:t>, 2020.</w:t>
      </w:r>
    </w:p>
    <w:p w:rsidR="00A22FAD" w:rsidRPr="00420EBA" w:rsidRDefault="00A22FAD" w:rsidP="00420EBA">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t>Sharma, N., et al.</w:t>
      </w:r>
      <w:r w:rsidRPr="00420EBA">
        <w:rPr>
          <w:rFonts w:ascii="Times New Roman" w:eastAsia="Times New Roman" w:hAnsi="Times New Roman" w:cs="Times New Roman"/>
          <w:sz w:val="20"/>
          <w:szCs w:val="20"/>
          <w:lang w:bidi="sa-IN"/>
        </w:rPr>
        <w:t>, “Transformer</w:t>
      </w:r>
      <w:r w:rsidRPr="00420EBA">
        <w:rPr>
          <w:rFonts w:ascii="Times New Roman" w:eastAsia="Times New Roman" w:hAnsi="Times New Roman" w:cs="Times New Roman"/>
          <w:sz w:val="20"/>
          <w:szCs w:val="20"/>
          <w:lang w:bidi="sa-IN"/>
        </w:rPr>
        <w:noBreakHyphen/>
        <w:t xml:space="preserve">Based BERT Models for Sanskrit Segmentation,” </w:t>
      </w:r>
      <w:r w:rsidRPr="00420EBA">
        <w:rPr>
          <w:rFonts w:ascii="Times New Roman" w:eastAsia="Times New Roman" w:hAnsi="Times New Roman" w:cs="Times New Roman"/>
          <w:i/>
          <w:iCs/>
          <w:sz w:val="20"/>
          <w:szCs w:val="20"/>
          <w:lang w:bidi="sa-IN"/>
        </w:rPr>
        <w:t>Proceedings of the 15th Language Resources and Evaluation Conference (LREC)</w:t>
      </w:r>
      <w:r w:rsidRPr="00420EBA">
        <w:rPr>
          <w:rFonts w:ascii="Times New Roman" w:eastAsia="Times New Roman" w:hAnsi="Times New Roman" w:cs="Times New Roman"/>
          <w:sz w:val="20"/>
          <w:szCs w:val="20"/>
          <w:lang w:bidi="sa-IN"/>
        </w:rPr>
        <w:t>, 2021.</w:t>
      </w:r>
    </w:p>
    <w:p w:rsidR="00A22FAD" w:rsidRPr="00420EBA" w:rsidRDefault="00A22FAD" w:rsidP="00705128">
      <w:pPr>
        <w:pStyle w:val="ListParagraph"/>
        <w:numPr>
          <w:ilvl w:val="0"/>
          <w:numId w:val="13"/>
        </w:numPr>
        <w:spacing w:after="0" w:line="360" w:lineRule="auto"/>
        <w:jc w:val="both"/>
        <w:rPr>
          <w:rFonts w:ascii="Times New Roman" w:eastAsia="Times New Roman" w:hAnsi="Times New Roman" w:cs="Times New Roman"/>
          <w:sz w:val="20"/>
          <w:szCs w:val="20"/>
          <w:lang w:bidi="sa-IN"/>
        </w:rPr>
      </w:pPr>
      <w:r w:rsidRPr="00420EBA">
        <w:rPr>
          <w:rFonts w:ascii="Times New Roman" w:eastAsia="Times New Roman" w:hAnsi="Times New Roman" w:cs="Times New Roman"/>
          <w:bCs/>
          <w:sz w:val="20"/>
          <w:szCs w:val="20"/>
          <w:lang w:bidi="sa-IN"/>
        </w:rPr>
        <w:t>Kumar, V., et al.</w:t>
      </w:r>
      <w:r w:rsidRPr="00420EBA">
        <w:rPr>
          <w:rFonts w:ascii="Times New Roman" w:eastAsia="Times New Roman" w:hAnsi="Times New Roman" w:cs="Times New Roman"/>
          <w:sz w:val="20"/>
          <w:szCs w:val="20"/>
          <w:lang w:bidi="sa-IN"/>
        </w:rPr>
        <w:t xml:space="preserve">, “Seq2Seq Models for Multilingual Sandhi Splitting and Word Segmentation,” </w:t>
      </w:r>
      <w:r w:rsidRPr="00420EBA">
        <w:rPr>
          <w:rFonts w:ascii="Times New Roman" w:eastAsia="Times New Roman" w:hAnsi="Times New Roman" w:cs="Times New Roman"/>
          <w:i/>
          <w:iCs/>
          <w:sz w:val="20"/>
          <w:szCs w:val="20"/>
          <w:lang w:bidi="sa-IN"/>
        </w:rPr>
        <w:t>Transactions of the Association for Computational Linguistics (TACL)</w:t>
      </w:r>
      <w:r w:rsidRPr="00420EBA">
        <w:rPr>
          <w:rFonts w:ascii="Times New Roman" w:eastAsia="Times New Roman" w:hAnsi="Times New Roman" w:cs="Times New Roman"/>
          <w:sz w:val="20"/>
          <w:szCs w:val="20"/>
          <w:lang w:bidi="sa-IN"/>
        </w:rPr>
        <w:t>, vol. 10, pp. 112–126, 2022.</w:t>
      </w:r>
    </w:p>
    <w:sectPr w:rsidR="00A22FAD" w:rsidRPr="00420E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169C"/>
    <w:multiLevelType w:val="hybridMultilevel"/>
    <w:tmpl w:val="0A3A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E51F4"/>
    <w:multiLevelType w:val="multilevel"/>
    <w:tmpl w:val="7494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5175D"/>
    <w:multiLevelType w:val="multilevel"/>
    <w:tmpl w:val="E2EC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7CBD"/>
    <w:multiLevelType w:val="hybridMultilevel"/>
    <w:tmpl w:val="88F46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33D74"/>
    <w:multiLevelType w:val="hybridMultilevel"/>
    <w:tmpl w:val="FD4E2FE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D7D43"/>
    <w:multiLevelType w:val="multilevel"/>
    <w:tmpl w:val="684A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361DD"/>
    <w:multiLevelType w:val="multilevel"/>
    <w:tmpl w:val="6BB2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804B7"/>
    <w:multiLevelType w:val="multilevel"/>
    <w:tmpl w:val="13D2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A1CA6"/>
    <w:multiLevelType w:val="multilevel"/>
    <w:tmpl w:val="827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F199D"/>
    <w:multiLevelType w:val="hybridMultilevel"/>
    <w:tmpl w:val="870E8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2B73C2"/>
    <w:multiLevelType w:val="multilevel"/>
    <w:tmpl w:val="4A8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B3E54"/>
    <w:multiLevelType w:val="multilevel"/>
    <w:tmpl w:val="CD8C234E"/>
    <w:lvl w:ilvl="0">
      <w:start w:val="1"/>
      <w:numFmt w:val="bullet"/>
      <w:lvlText w:val=""/>
      <w:lvlJc w:val="left"/>
      <w:pPr>
        <w:tabs>
          <w:tab w:val="num" w:pos="720"/>
        </w:tabs>
        <w:ind w:left="720" w:hanging="360"/>
      </w:pPr>
      <w:rPr>
        <w:rFonts w:ascii="Symbol" w:hAnsi="Symbol" w:hint="default"/>
        <w:sz w:val="20"/>
      </w:rPr>
    </w:lvl>
    <w:lvl w:ilvl="1">
      <w:start w:val="1"/>
      <w:numFmt w:val="bullet"/>
      <w:pStyle w:val="heading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A3044"/>
    <w:multiLevelType w:val="multilevel"/>
    <w:tmpl w:val="A6A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44C8F"/>
    <w:multiLevelType w:val="hybridMultilevel"/>
    <w:tmpl w:val="9CC48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222AF9"/>
    <w:multiLevelType w:val="multilevel"/>
    <w:tmpl w:val="97E8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8779A"/>
    <w:multiLevelType w:val="multilevel"/>
    <w:tmpl w:val="77EC1FB2"/>
    <w:lvl w:ilvl="0">
      <w:start w:val="1"/>
      <w:numFmt w:val="decimal"/>
      <w:pStyle w:val="headi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79D834DA"/>
    <w:multiLevelType w:val="multilevel"/>
    <w:tmpl w:val="A9A0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1732B"/>
    <w:multiLevelType w:val="hybridMultilevel"/>
    <w:tmpl w:val="0758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9521C8"/>
    <w:multiLevelType w:val="multilevel"/>
    <w:tmpl w:val="F35CB8F2"/>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4"/>
  </w:num>
  <w:num w:numId="2">
    <w:abstractNumId w:val="5"/>
  </w:num>
  <w:num w:numId="3">
    <w:abstractNumId w:val="7"/>
  </w:num>
  <w:num w:numId="4">
    <w:abstractNumId w:val="1"/>
  </w:num>
  <w:num w:numId="5">
    <w:abstractNumId w:val="12"/>
  </w:num>
  <w:num w:numId="6">
    <w:abstractNumId w:val="10"/>
  </w:num>
  <w:num w:numId="7">
    <w:abstractNumId w:val="11"/>
  </w:num>
  <w:num w:numId="8">
    <w:abstractNumId w:val="8"/>
  </w:num>
  <w:num w:numId="9">
    <w:abstractNumId w:val="0"/>
  </w:num>
  <w:num w:numId="10">
    <w:abstractNumId w:val="6"/>
  </w:num>
  <w:num w:numId="11">
    <w:abstractNumId w:val="16"/>
  </w:num>
  <w:num w:numId="12">
    <w:abstractNumId w:val="2"/>
  </w:num>
  <w:num w:numId="13">
    <w:abstractNumId w:val="3"/>
  </w:num>
  <w:num w:numId="14">
    <w:abstractNumId w:val="15"/>
  </w:num>
  <w:num w:numId="15">
    <w:abstractNumId w:val="15"/>
  </w:num>
  <w:num w:numId="16">
    <w:abstractNumId w:val="15"/>
  </w:num>
  <w:num w:numId="17">
    <w:abstractNumId w:val="15"/>
  </w:num>
  <w:num w:numId="18">
    <w:abstractNumId w:val="11"/>
  </w:num>
  <w:num w:numId="19">
    <w:abstractNumId w:val="13"/>
  </w:num>
  <w:num w:numId="20">
    <w:abstractNumId w:val="11"/>
  </w:num>
  <w:num w:numId="21">
    <w:abstractNumId w:val="11"/>
  </w:num>
  <w:num w:numId="22">
    <w:abstractNumId w:val="11"/>
  </w:num>
  <w:num w:numId="23">
    <w:abstractNumId w:val="17"/>
  </w:num>
  <w:num w:numId="24">
    <w:abstractNumId w:val="9"/>
  </w:num>
  <w:num w:numId="25">
    <w:abstractNumId w:val="4"/>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2"/>
  </w:compat>
  <w:rsids>
    <w:rsidRoot w:val="00A22FAD"/>
    <w:rsid w:val="000A6359"/>
    <w:rsid w:val="002E16EF"/>
    <w:rsid w:val="003D282D"/>
    <w:rsid w:val="00420EBA"/>
    <w:rsid w:val="00693084"/>
    <w:rsid w:val="006E6CF2"/>
    <w:rsid w:val="009916E4"/>
    <w:rsid w:val="00A22FAD"/>
    <w:rsid w:val="00A3239A"/>
  </w:rsids>
  <m:mathPr>
    <m:mathFont m:val="Cambria Math"/>
    <m:brkBin m:val="before"/>
    <m:brkBinSub m:val="--"/>
    <m:smallFrac/>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18A62B-3C4D-4971-AF6E-E105BAC6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FA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FAD"/>
    <w:pPr>
      <w:ind w:left="720"/>
      <w:contextualSpacing/>
    </w:pPr>
  </w:style>
  <w:style w:type="character" w:styleId="Strong">
    <w:name w:val="Strong"/>
    <w:basedOn w:val="DefaultParagraphFont"/>
    <w:uiPriority w:val="22"/>
    <w:qFormat/>
    <w:rsid w:val="00A22FAD"/>
    <w:rPr>
      <w:b/>
      <w:bCs/>
    </w:rPr>
  </w:style>
  <w:style w:type="paragraph" w:styleId="NormalWeb">
    <w:name w:val="Normal (Web)"/>
    <w:basedOn w:val="Normal"/>
    <w:uiPriority w:val="99"/>
    <w:semiHidden/>
    <w:unhideWhenUsed/>
    <w:rsid w:val="00A22FAD"/>
    <w:pPr>
      <w:spacing w:before="100" w:beforeAutospacing="1" w:after="100" w:afterAutospacing="1" w:line="240" w:lineRule="auto"/>
    </w:pPr>
    <w:rPr>
      <w:rFonts w:ascii="Times New Roman" w:eastAsia="Times New Roman" w:hAnsi="Times New Roman" w:cs="Times New Roman"/>
      <w:sz w:val="24"/>
      <w:szCs w:val="24"/>
      <w:lang w:bidi="sa-IN"/>
    </w:rPr>
  </w:style>
  <w:style w:type="paragraph" w:customStyle="1" w:styleId="papertitle">
    <w:name w:val="papertitle"/>
    <w:basedOn w:val="Normal"/>
    <w:next w:val="Normal"/>
    <w:rsid w:val="006E6CF2"/>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rPr>
  </w:style>
  <w:style w:type="paragraph" w:customStyle="1" w:styleId="address">
    <w:name w:val="address"/>
    <w:basedOn w:val="Normal"/>
    <w:rsid w:val="006E6CF2"/>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rPr>
  </w:style>
  <w:style w:type="paragraph" w:customStyle="1" w:styleId="keywords">
    <w:name w:val="keywords"/>
    <w:basedOn w:val="Normal"/>
    <w:next w:val="Normal"/>
    <w:rsid w:val="006E6CF2"/>
    <w:pPr>
      <w:overflowPunct w:val="0"/>
      <w:autoSpaceDE w:val="0"/>
      <w:autoSpaceDN w:val="0"/>
      <w:adjustRightInd w:val="0"/>
      <w:spacing w:before="220" w:after="360" w:line="220" w:lineRule="atLeast"/>
      <w:ind w:left="567" w:right="567"/>
      <w:textAlignment w:val="baseline"/>
    </w:pPr>
    <w:rPr>
      <w:rFonts w:ascii="Times New Roman" w:eastAsia="Times New Roman" w:hAnsi="Times New Roman" w:cs="Times New Roman"/>
      <w:sz w:val="18"/>
      <w:szCs w:val="20"/>
    </w:rPr>
  </w:style>
  <w:style w:type="paragraph" w:customStyle="1" w:styleId="heading1">
    <w:name w:val="heading1"/>
    <w:basedOn w:val="Normal"/>
    <w:next w:val="Normal"/>
    <w:qFormat/>
    <w:rsid w:val="006E6CF2"/>
    <w:pPr>
      <w:keepNext/>
      <w:keepLines/>
      <w:numPr>
        <w:numId w:val="14"/>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rPr>
  </w:style>
  <w:style w:type="paragraph" w:customStyle="1" w:styleId="p1a">
    <w:name w:val="p1a"/>
    <w:basedOn w:val="Normal"/>
    <w:next w:val="Normal"/>
    <w:rsid w:val="006E6CF2"/>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rPr>
  </w:style>
  <w:style w:type="paragraph" w:customStyle="1" w:styleId="heading2">
    <w:name w:val="heading2"/>
    <w:basedOn w:val="Normal"/>
    <w:next w:val="p1a"/>
    <w:qFormat/>
    <w:rsid w:val="006E6CF2"/>
    <w:pPr>
      <w:keepNext/>
      <w:keepLines/>
      <w:numPr>
        <w:ilvl w:val="1"/>
        <w:numId w:val="7"/>
      </w:numPr>
      <w:suppressAutoHyphens/>
      <w:overflowPunct w:val="0"/>
      <w:autoSpaceDE w:val="0"/>
      <w:autoSpaceDN w:val="0"/>
      <w:adjustRightInd w:val="0"/>
      <w:spacing w:before="360" w:after="160" w:line="240" w:lineRule="atLeast"/>
      <w:textAlignment w:val="baseline"/>
      <w:outlineLvl w:val="1"/>
    </w:pPr>
    <w:rPr>
      <w:rFonts w:ascii="Times New Roman" w:eastAsia="Times New Roman" w:hAnsi="Times New Roman" w:cs="Times New Roman"/>
      <w:b/>
      <w:sz w:val="20"/>
      <w:szCs w:val="20"/>
    </w:rPr>
  </w:style>
  <w:style w:type="paragraph" w:customStyle="1" w:styleId="tablecaption">
    <w:name w:val="tablecaption"/>
    <w:basedOn w:val="Normal"/>
    <w:next w:val="Normal"/>
    <w:rsid w:val="006E6CF2"/>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rPr>
  </w:style>
  <w:style w:type="paragraph" w:styleId="BalloonText">
    <w:name w:val="Balloon Text"/>
    <w:basedOn w:val="Normal"/>
    <w:link w:val="BalloonTextChar"/>
    <w:uiPriority w:val="99"/>
    <w:semiHidden/>
    <w:unhideWhenUsed/>
    <w:rsid w:val="003D28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82D"/>
    <w:rPr>
      <w:rFonts w:ascii="Tahoma" w:eastAsiaTheme="minorEastAsia" w:hAnsi="Tahoma" w:cs="Tahoma"/>
      <w:sz w:val="16"/>
      <w:szCs w:val="16"/>
    </w:rPr>
  </w:style>
  <w:style w:type="paragraph" w:customStyle="1" w:styleId="referenceitem">
    <w:name w:val="referenceitem"/>
    <w:basedOn w:val="Normal"/>
    <w:rsid w:val="002E16EF"/>
    <w:pPr>
      <w:numPr>
        <w:numId w:val="26"/>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358384">
      <w:bodyDiv w:val="1"/>
      <w:marLeft w:val="0"/>
      <w:marRight w:val="0"/>
      <w:marTop w:val="0"/>
      <w:marBottom w:val="0"/>
      <w:divBdr>
        <w:top w:val="none" w:sz="0" w:space="0" w:color="auto"/>
        <w:left w:val="none" w:sz="0" w:space="0" w:color="auto"/>
        <w:bottom w:val="none" w:sz="0" w:space="0" w:color="auto"/>
        <w:right w:val="none" w:sz="0" w:space="0" w:color="auto"/>
      </w:divBdr>
      <w:divsChild>
        <w:div w:id="944046221">
          <w:marLeft w:val="0"/>
          <w:marRight w:val="0"/>
          <w:marTop w:val="0"/>
          <w:marBottom w:val="0"/>
          <w:divBdr>
            <w:top w:val="none" w:sz="0" w:space="0" w:color="auto"/>
            <w:left w:val="none" w:sz="0" w:space="0" w:color="auto"/>
            <w:bottom w:val="none" w:sz="0" w:space="0" w:color="auto"/>
            <w:right w:val="none" w:sz="0" w:space="0" w:color="auto"/>
          </w:divBdr>
          <w:divsChild>
            <w:div w:id="763036537">
              <w:marLeft w:val="0"/>
              <w:marRight w:val="0"/>
              <w:marTop w:val="0"/>
              <w:marBottom w:val="0"/>
              <w:divBdr>
                <w:top w:val="none" w:sz="0" w:space="0" w:color="auto"/>
                <w:left w:val="none" w:sz="0" w:space="0" w:color="auto"/>
                <w:bottom w:val="none" w:sz="0" w:space="0" w:color="auto"/>
                <w:right w:val="none" w:sz="0" w:space="0" w:color="auto"/>
              </w:divBdr>
              <w:divsChild>
                <w:div w:id="1912033600">
                  <w:marLeft w:val="0"/>
                  <w:marRight w:val="0"/>
                  <w:marTop w:val="0"/>
                  <w:marBottom w:val="0"/>
                  <w:divBdr>
                    <w:top w:val="none" w:sz="0" w:space="0" w:color="auto"/>
                    <w:left w:val="none" w:sz="0" w:space="0" w:color="auto"/>
                    <w:bottom w:val="none" w:sz="0" w:space="0" w:color="auto"/>
                    <w:right w:val="none" w:sz="0" w:space="0" w:color="auto"/>
                  </w:divBdr>
                  <w:divsChild>
                    <w:div w:id="1262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01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CSA</dc:creator>
  <cp:keywords/>
  <dc:description/>
  <cp:lastModifiedBy>seetharamanj</cp:lastModifiedBy>
  <cp:revision>4</cp:revision>
  <dcterms:created xsi:type="dcterms:W3CDTF">2026-02-24T10:49:00Z</dcterms:created>
  <dcterms:modified xsi:type="dcterms:W3CDTF">2026-03-11T07:17:00Z</dcterms:modified>
</cp:coreProperties>
</file>