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72DFC" w14:textId="77777777" w:rsidR="00575374" w:rsidRPr="00CD750C" w:rsidRDefault="00575374" w:rsidP="00575374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7168597"/>
    </w:p>
    <w:bookmarkEnd w:id="0"/>
    <w:p w14:paraId="302BE2AE" w14:textId="77777777" w:rsidR="00575374" w:rsidRPr="00CD750C" w:rsidRDefault="00575374" w:rsidP="00575374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МАКЕТ ПРОГРАММНОЙ СИСТЕМЫ</w:t>
      </w:r>
    </w:p>
    <w:p w14:paraId="1EA407A7" w14:textId="77777777" w:rsidR="00575374" w:rsidRPr="00957319" w:rsidRDefault="00575374" w:rsidP="00575374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15C64E5D" w14:textId="77777777" w:rsidR="00575374" w:rsidRPr="00657A99" w:rsidRDefault="00575374" w:rsidP="00575374">
      <w:pPr>
        <w:pStyle w:val="ac"/>
        <w:numPr>
          <w:ilvl w:val="1"/>
          <w:numId w:val="1"/>
        </w:numPr>
      </w:pPr>
      <w:bookmarkStart w:id="1" w:name="_Toc197168598"/>
      <w:r>
        <w:t>Структура интерфейса, навигация</w:t>
      </w:r>
    </w:p>
    <w:p w14:paraId="73B8FE34" w14:textId="77777777" w:rsidR="00575374" w:rsidRPr="00042F5B" w:rsidRDefault="00575374" w:rsidP="00575374">
      <w:pPr>
        <w:spacing w:after="0"/>
        <w:ind w:left="119" w:firstLine="697"/>
        <w:rPr>
          <w:sz w:val="72"/>
          <w:szCs w:val="72"/>
          <w:lang w:eastAsia="en-US"/>
        </w:rPr>
      </w:pPr>
    </w:p>
    <w:p w14:paraId="1AFD087B" w14:textId="77777777" w:rsidR="00575374" w:rsidRDefault="00575374" w:rsidP="00575374">
      <w:pPr>
        <w:pStyle w:val="ac"/>
      </w:pPr>
      <w:r w:rsidRPr="000212E9">
        <w:t>В рамках проектирования пользовательского интерфейса была разработана диаграмма навигации</w:t>
      </w:r>
      <w:r>
        <w:t xml:space="preserve"> (см. рис. 1)</w:t>
      </w:r>
      <w:r w:rsidRPr="000212E9">
        <w:t>, которая служит ключевым инструментом визуализации структуры взаимодействия пользователя с системой. Данная диаграмма отображает полный путь перемещения между экранными формами и определяет логические взаимосвязи между разделами приложения.</w:t>
      </w:r>
    </w:p>
    <w:p w14:paraId="783B0643" w14:textId="28E191C1" w:rsidR="00575374" w:rsidRDefault="00575374" w:rsidP="00575374">
      <w:pPr>
        <w:pStyle w:val="ac"/>
      </w:pPr>
      <w:r>
        <w:t>Примечание: с каждой отдельной страницы можно попасть</w:t>
      </w:r>
      <w:r>
        <w:t xml:space="preserve"> на страницу входа и </w:t>
      </w:r>
      <w:r>
        <w:t>отображения ошибки, на диаграмме это упущено для простоты визуализации.</w:t>
      </w:r>
    </w:p>
    <w:p w14:paraId="0B6C1F4B" w14:textId="60E40A2C" w:rsidR="00575374" w:rsidRDefault="00F874AF" w:rsidP="00575374">
      <w:pPr>
        <w:pStyle w:val="ae"/>
      </w:pPr>
      <w:r>
        <w:rPr>
          <w:noProof/>
        </w:rPr>
        <w:lastRenderedPageBreak/>
        <w:drawing>
          <wp:inline distT="0" distB="0" distL="0" distR="0" wp14:anchorId="67ECF383" wp14:editId="2B529EBB">
            <wp:extent cx="5940425" cy="5073650"/>
            <wp:effectExtent l="0" t="0" r="3175" b="0"/>
            <wp:docPr id="47032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49E6" w14:textId="77777777" w:rsidR="00575374" w:rsidRDefault="00575374" w:rsidP="00575374">
      <w:pPr>
        <w:pStyle w:val="ae"/>
      </w:pPr>
      <w:r>
        <w:t>Рисунок 1 – Диаграмма навигации.</w:t>
      </w:r>
    </w:p>
    <w:p w14:paraId="6F94EB99" w14:textId="77777777" w:rsidR="00575374" w:rsidRDefault="00575374" w:rsidP="00575374">
      <w:pPr>
        <w:pStyle w:val="ae"/>
      </w:pPr>
    </w:p>
    <w:p w14:paraId="3F1F2DC4" w14:textId="77777777" w:rsidR="00575374" w:rsidRDefault="00575374" w:rsidP="00575374">
      <w:pPr>
        <w:pStyle w:val="ae"/>
      </w:pPr>
    </w:p>
    <w:p w14:paraId="2A2B824F" w14:textId="77777777" w:rsidR="00575374" w:rsidRDefault="00575374" w:rsidP="00575374">
      <w:pPr>
        <w:pStyle w:val="ae"/>
      </w:pPr>
    </w:p>
    <w:p w14:paraId="6232DCD3" w14:textId="77777777" w:rsidR="00575374" w:rsidRDefault="00575374" w:rsidP="00575374">
      <w:pPr>
        <w:pStyle w:val="ae"/>
      </w:pPr>
    </w:p>
    <w:bookmarkEnd w:id="1"/>
    <w:p w14:paraId="544E7978" w14:textId="77777777" w:rsidR="00575374" w:rsidRPr="00957319" w:rsidRDefault="00575374" w:rsidP="00575374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6196E33B" w14:textId="77777777" w:rsidR="00575374" w:rsidRPr="00657A99" w:rsidRDefault="00575374" w:rsidP="00575374">
      <w:pPr>
        <w:pStyle w:val="ac"/>
        <w:numPr>
          <w:ilvl w:val="1"/>
          <w:numId w:val="1"/>
        </w:numPr>
      </w:pPr>
      <w:r>
        <w:t>Эскизы интерфейса пользователя</w:t>
      </w:r>
    </w:p>
    <w:p w14:paraId="74984B30" w14:textId="77777777" w:rsidR="00575374" w:rsidRPr="00EC012E" w:rsidRDefault="00575374" w:rsidP="00575374">
      <w:pPr>
        <w:pStyle w:val="a7"/>
        <w:spacing w:after="0"/>
        <w:ind w:left="432" w:firstLine="0"/>
        <w:rPr>
          <w:sz w:val="72"/>
          <w:szCs w:val="72"/>
          <w:lang w:eastAsia="en-US"/>
        </w:rPr>
      </w:pPr>
    </w:p>
    <w:p w14:paraId="11895AD7" w14:textId="17558847" w:rsidR="00575374" w:rsidRDefault="00575374" w:rsidP="00575374">
      <w:pPr>
        <w:pStyle w:val="ac"/>
      </w:pPr>
      <w:r>
        <w:t>На следующем этапе проектирования были отрисованы все экранные формы системы в графическом редакторе Figma (см. рис. 2-</w:t>
      </w:r>
      <w:r w:rsidR="00A557E8">
        <w:t>7</w:t>
      </w:r>
      <w:r>
        <w:t>).</w:t>
      </w:r>
    </w:p>
    <w:p w14:paraId="5D6E9AE2" w14:textId="29443E12" w:rsidR="00575374" w:rsidRDefault="00575374" w:rsidP="00575374">
      <w:pPr>
        <w:pStyle w:val="ac"/>
      </w:pPr>
      <w:r>
        <w:lastRenderedPageBreak/>
        <w:t xml:space="preserve">В процессе проектирования были реализованы следующие группы интерфейсов: экраны аутентификаци, редактор </w:t>
      </w:r>
      <w:r w:rsidR="00F874AF">
        <w:t>образов и компонентов, библиотека образов и компонентов.</w:t>
      </w:r>
    </w:p>
    <w:p w14:paraId="7738B374" w14:textId="77777777" w:rsidR="00575374" w:rsidRDefault="00575374" w:rsidP="00575374">
      <w:pPr>
        <w:pStyle w:val="ac"/>
      </w:pPr>
    </w:p>
    <w:p w14:paraId="554963CC" w14:textId="26729A94" w:rsidR="00575374" w:rsidRDefault="009A4DCD" w:rsidP="00575374">
      <w:pPr>
        <w:pStyle w:val="ae"/>
      </w:pPr>
      <w:r>
        <w:rPr>
          <w:noProof/>
        </w:rPr>
        <w:drawing>
          <wp:inline distT="0" distB="0" distL="0" distR="0" wp14:anchorId="2B822CB7" wp14:editId="007F15C3">
            <wp:extent cx="5935980" cy="4267200"/>
            <wp:effectExtent l="0" t="0" r="7620" b="0"/>
            <wp:docPr id="10734663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67048" w14:textId="0FA5B4B3" w:rsidR="00575374" w:rsidRDefault="00575374" w:rsidP="00575374">
      <w:pPr>
        <w:pStyle w:val="ae"/>
      </w:pPr>
      <w:r>
        <w:t xml:space="preserve">Рисунок 2 – Макет </w:t>
      </w:r>
      <w:r w:rsidR="009A4DCD">
        <w:t>библиотеки образов</w:t>
      </w:r>
      <w:r>
        <w:t>.</w:t>
      </w:r>
    </w:p>
    <w:p w14:paraId="6F8E7EED" w14:textId="2190564E" w:rsidR="00575374" w:rsidRDefault="009A4DCD" w:rsidP="00575374">
      <w:pPr>
        <w:pStyle w:val="ae"/>
      </w:pPr>
      <w:r>
        <w:rPr>
          <w:noProof/>
        </w:rPr>
        <w:lastRenderedPageBreak/>
        <w:drawing>
          <wp:inline distT="0" distB="0" distL="0" distR="0" wp14:anchorId="769A4123" wp14:editId="09AFD9F5">
            <wp:extent cx="5940425" cy="4272915"/>
            <wp:effectExtent l="0" t="0" r="3175" b="0"/>
            <wp:docPr id="16791731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4534" w14:textId="1D9CC7DB" w:rsidR="00575374" w:rsidRDefault="00575374" w:rsidP="00575374">
      <w:pPr>
        <w:pStyle w:val="ae"/>
      </w:pPr>
      <w:r>
        <w:t xml:space="preserve">Рисунок 3 – </w:t>
      </w:r>
      <w:r w:rsidR="009A4DCD">
        <w:t xml:space="preserve">Макет библиотеки </w:t>
      </w:r>
      <w:r w:rsidR="009A4DCD">
        <w:t>компонентов</w:t>
      </w:r>
    </w:p>
    <w:p w14:paraId="7A73C683" w14:textId="13D9A8C6" w:rsidR="00575374" w:rsidRDefault="009A4DCD" w:rsidP="009A4DCD">
      <w:pPr>
        <w:pStyle w:val="ae"/>
        <w:jc w:val="both"/>
      </w:pPr>
      <w:r>
        <w:rPr>
          <w:noProof/>
        </w:rPr>
        <w:drawing>
          <wp:inline distT="0" distB="0" distL="0" distR="0" wp14:anchorId="45A7FDEF" wp14:editId="705978C2">
            <wp:extent cx="5940425" cy="4328160"/>
            <wp:effectExtent l="0" t="0" r="3175" b="0"/>
            <wp:docPr id="7628225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7BA3" w14:textId="293EE3FF" w:rsidR="00575374" w:rsidRDefault="00575374" w:rsidP="00575374">
      <w:pPr>
        <w:pStyle w:val="ae"/>
      </w:pPr>
      <w:r>
        <w:lastRenderedPageBreak/>
        <w:t>Рисунок 4 – Макет</w:t>
      </w:r>
      <w:r w:rsidR="009A4DCD">
        <w:t xml:space="preserve"> редактор комопнентов</w:t>
      </w:r>
      <w:r>
        <w:t>.</w:t>
      </w:r>
    </w:p>
    <w:p w14:paraId="22FAF35C" w14:textId="6CBD715F" w:rsidR="00575374" w:rsidRDefault="00575374" w:rsidP="00575374">
      <w:pPr>
        <w:pStyle w:val="ae"/>
        <w:rPr>
          <w:noProof/>
        </w:rPr>
      </w:pPr>
    </w:p>
    <w:p w14:paraId="068AF7FF" w14:textId="48D3EE52" w:rsidR="009A4DCD" w:rsidRDefault="009A4DCD" w:rsidP="00575374">
      <w:pPr>
        <w:pStyle w:val="ae"/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4806DBB" wp14:editId="476A2DF7">
            <wp:extent cx="5940425" cy="4335780"/>
            <wp:effectExtent l="0" t="0" r="3175" b="7620"/>
            <wp:docPr id="4814542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CD6B" w14:textId="52A0EF01" w:rsidR="00575374" w:rsidRDefault="00575374" w:rsidP="00575374">
      <w:pPr>
        <w:pStyle w:val="ae"/>
      </w:pPr>
      <w:r>
        <w:t xml:space="preserve">Рисунок 5 – </w:t>
      </w:r>
      <w:r w:rsidR="009A4DCD">
        <w:t>Макет редактор образов.</w:t>
      </w:r>
    </w:p>
    <w:p w14:paraId="6D132FCD" w14:textId="4F723CDD" w:rsidR="00575374" w:rsidRDefault="00575374" w:rsidP="00575374">
      <w:pPr>
        <w:pStyle w:val="ae"/>
      </w:pPr>
    </w:p>
    <w:p w14:paraId="689124C2" w14:textId="0B07F124" w:rsidR="009A4DCD" w:rsidRDefault="009A4DCD" w:rsidP="00575374">
      <w:pPr>
        <w:pStyle w:val="ae"/>
      </w:pPr>
      <w:r>
        <w:rPr>
          <w:noProof/>
        </w:rPr>
        <w:lastRenderedPageBreak/>
        <w:drawing>
          <wp:inline distT="0" distB="0" distL="0" distR="0" wp14:anchorId="003500E8" wp14:editId="32C268A0">
            <wp:extent cx="5940425" cy="4197985"/>
            <wp:effectExtent l="0" t="0" r="3175" b="0"/>
            <wp:docPr id="9865588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B294" w14:textId="52EE7E89" w:rsidR="00575374" w:rsidRDefault="00575374" w:rsidP="00575374">
      <w:pPr>
        <w:pStyle w:val="ae"/>
      </w:pPr>
      <w:r>
        <w:t xml:space="preserve">Рисунок 6 – Макеты </w:t>
      </w:r>
      <w:r w:rsidR="009A4DCD">
        <w:t>вход</w:t>
      </w:r>
      <w:r>
        <w:t>.</w:t>
      </w:r>
    </w:p>
    <w:p w14:paraId="525888D8" w14:textId="77777777" w:rsidR="00575374" w:rsidRPr="00D544C6" w:rsidRDefault="00575374" w:rsidP="00575374">
      <w:pPr>
        <w:pStyle w:val="ae"/>
        <w:rPr>
          <w:sz w:val="20"/>
          <w:szCs w:val="20"/>
        </w:rPr>
      </w:pPr>
    </w:p>
    <w:p w14:paraId="29869F56" w14:textId="770F3BBD" w:rsidR="00575374" w:rsidRDefault="009A4DCD" w:rsidP="00575374">
      <w:pPr>
        <w:pStyle w:val="ae"/>
      </w:pPr>
      <w:r>
        <w:rPr>
          <w:noProof/>
        </w:rPr>
        <w:drawing>
          <wp:inline distT="0" distB="0" distL="0" distR="0" wp14:anchorId="1CB3EB95" wp14:editId="165E6C2E">
            <wp:extent cx="5940425" cy="4197985"/>
            <wp:effectExtent l="0" t="0" r="3175" b="0"/>
            <wp:docPr id="15497662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871F" w14:textId="53F6A216" w:rsidR="009A4DCD" w:rsidRDefault="00575374" w:rsidP="009A4DCD">
      <w:pPr>
        <w:pStyle w:val="ae"/>
      </w:pPr>
      <w:r>
        <w:lastRenderedPageBreak/>
        <w:t xml:space="preserve">Рисунок 7 – Макет </w:t>
      </w:r>
      <w:r w:rsidR="009A4DCD">
        <w:t>регистрация</w:t>
      </w:r>
    </w:p>
    <w:sectPr w:rsidR="009A4D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E50F6"/>
    <w:multiLevelType w:val="multilevel"/>
    <w:tmpl w:val="8BFCE5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num w:numId="1" w16cid:durableId="25606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89"/>
    <w:rsid w:val="00315177"/>
    <w:rsid w:val="00317F9C"/>
    <w:rsid w:val="003A005C"/>
    <w:rsid w:val="004235C8"/>
    <w:rsid w:val="00575374"/>
    <w:rsid w:val="00617972"/>
    <w:rsid w:val="00701AD5"/>
    <w:rsid w:val="00844A30"/>
    <w:rsid w:val="008C5C89"/>
    <w:rsid w:val="0098108F"/>
    <w:rsid w:val="009A4DCD"/>
    <w:rsid w:val="00A557E8"/>
    <w:rsid w:val="00AE0BE2"/>
    <w:rsid w:val="00E91796"/>
    <w:rsid w:val="00F8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53194"/>
  <w15:chartTrackingRefBased/>
  <w15:docId w15:val="{2327241B-6FBB-4D72-B4F1-8BC5BA86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374"/>
    <w:pPr>
      <w:spacing w:after="5" w:line="259" w:lineRule="auto"/>
      <w:ind w:left="120" w:firstLine="699"/>
      <w:jc w:val="both"/>
    </w:pPr>
    <w:rPr>
      <w:rFonts w:ascii="Times New Roman" w:eastAsia="Times New Roman" w:hAnsi="Times New Roman" w:cs="Times New Roman"/>
      <w:color w:val="000000"/>
      <w:kern w:val="0"/>
      <w:sz w:val="30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8C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link w:val="12"/>
    <w:qFormat/>
    <w:rsid w:val="00AE0BE2"/>
    <w:pPr>
      <w:spacing w:line="259" w:lineRule="auto"/>
      <w:jc w:val="center"/>
    </w:pPr>
    <w:rPr>
      <w:rFonts w:ascii="Times New Roman" w:hAnsi="Times New Roman"/>
      <w:iCs/>
      <w:color w:val="000000" w:themeColor="text1"/>
      <w:szCs w:val="18"/>
    </w:rPr>
  </w:style>
  <w:style w:type="character" w:customStyle="1" w:styleId="12">
    <w:name w:val="Стиль1 Знак"/>
    <w:basedOn w:val="a0"/>
    <w:link w:val="11"/>
    <w:rsid w:val="00AE0BE2"/>
    <w:rPr>
      <w:rFonts w:ascii="Times New Roman" w:hAnsi="Times New Roman"/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rsid w:val="008C5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C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C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C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C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C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C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C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C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C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C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5C89"/>
    <w:rPr>
      <w:b/>
      <w:bCs/>
      <w:smallCaps/>
      <w:color w:val="2F5496" w:themeColor="accent1" w:themeShade="BF"/>
      <w:spacing w:val="5"/>
    </w:rPr>
  </w:style>
  <w:style w:type="paragraph" w:customStyle="1" w:styleId="ac">
    <w:name w:val="ЛР"/>
    <w:basedOn w:val="a"/>
    <w:link w:val="ad"/>
    <w:qFormat/>
    <w:rsid w:val="00575374"/>
    <w:pPr>
      <w:spacing w:after="0" w:line="360" w:lineRule="auto"/>
      <w:ind w:left="0" w:firstLine="709"/>
    </w:pPr>
    <w:rPr>
      <w:rFonts w:eastAsiaTheme="minorHAnsi"/>
      <w:color w:val="auto"/>
      <w:sz w:val="28"/>
      <w:szCs w:val="28"/>
      <w:lang w:eastAsia="en-US"/>
    </w:rPr>
  </w:style>
  <w:style w:type="character" w:customStyle="1" w:styleId="ad">
    <w:name w:val="ЛР Знак"/>
    <w:basedOn w:val="a0"/>
    <w:link w:val="ac"/>
    <w:rsid w:val="0057537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e">
    <w:name w:val="ЛР_картинки"/>
    <w:basedOn w:val="ac"/>
    <w:link w:val="af"/>
    <w:qFormat/>
    <w:rsid w:val="00575374"/>
    <w:pPr>
      <w:ind w:firstLine="0"/>
      <w:jc w:val="center"/>
    </w:pPr>
  </w:style>
  <w:style w:type="character" w:customStyle="1" w:styleId="af">
    <w:name w:val="ЛР_картинки Знак"/>
    <w:basedOn w:val="ad"/>
    <w:link w:val="ae"/>
    <w:rsid w:val="00575374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Жданов</dc:creator>
  <cp:keywords/>
  <dc:description/>
  <cp:lastModifiedBy>Алексей Жданов</cp:lastModifiedBy>
  <cp:revision>7</cp:revision>
  <dcterms:created xsi:type="dcterms:W3CDTF">2025-12-24T04:30:00Z</dcterms:created>
  <dcterms:modified xsi:type="dcterms:W3CDTF">2025-12-24T04:44:00Z</dcterms:modified>
</cp:coreProperties>
</file>