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04172024邓洁微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16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571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（1）图中第25行是</w:t>
      </w:r>
      <w:r>
        <w:rPr>
          <w:rFonts w:hint="eastAsia"/>
          <w:sz w:val="28"/>
          <w:szCs w:val="28"/>
          <w:lang w:val="en-US" w:eastAsia="zh-CN"/>
        </w:rPr>
        <w:t>通过getParameter（）来取得用户发送的请求参数值，请求参数名称为user。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t>关键源码（部分）</w:t>
      </w:r>
    </w:p>
    <w:p>
      <w:pPr>
        <w:numPr>
          <w:ilvl w:val="0"/>
          <w:numId w:val="5"/>
        </w:numPr>
        <w:jc w:val="left"/>
      </w:pPr>
      <w:r>
        <w:rPr>
          <w:rFonts w:hint="eastAsia"/>
          <w:sz w:val="28"/>
          <w:szCs w:val="28"/>
        </w:rPr>
        <w:t>注释法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41060" cy="1873885"/>
            <wp:effectExtent l="0" t="0" r="254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文件配置法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34710" cy="2226310"/>
            <wp:effectExtent l="0" t="0" r="8890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Register.jsp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Js实现地址选择功能：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27090" cy="285496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3220720"/>
            <wp:effectExtent l="0" t="0" r="698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449320"/>
            <wp:effectExtent l="0" t="0" r="825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简单实现生日选择功能：</w:t>
      </w:r>
    </w:p>
    <w:p>
      <w:r>
        <w:drawing>
          <wp:inline distT="0" distB="0" distL="114300" distR="114300">
            <wp:extent cx="6205220" cy="2440940"/>
            <wp:effectExtent l="0" t="0" r="1270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rcRect r="40375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0" w:firstLineChars="100"/>
      </w:pPr>
      <w:r>
        <w:rPr>
          <w:rFonts w:hint="eastAsia"/>
          <w:lang w:val="en-US" w:eastAsia="zh-CN"/>
        </w:rPr>
        <w:t>success.jsp</w:t>
      </w:r>
      <w:r>
        <w:drawing>
          <wp:inline distT="0" distB="0" distL="114300" distR="114300">
            <wp:extent cx="5334635" cy="1862455"/>
            <wp:effectExtent l="0" t="0" r="14605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</w:t>
      </w:r>
    </w:p>
    <w:p>
      <w:pPr>
        <w:ind w:firstLine="28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4975860" cy="1082040"/>
            <wp:effectExtent l="0" t="0" r="762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t>运行效</w:t>
      </w:r>
      <w:r>
        <w:rPr>
          <w:rFonts w:hint="eastAsia"/>
          <w:lang w:val="en-US" w:eastAsia="zh-CN"/>
        </w:rPr>
        <w:t>果</w:t>
      </w:r>
      <w:r>
        <w:t>图</w:t>
      </w:r>
    </w:p>
    <w:p>
      <w:pPr>
        <w:numPr>
          <w:ilvl w:val="0"/>
          <w:numId w:val="6"/>
        </w:numPr>
      </w:pPr>
      <w:r>
        <w:drawing>
          <wp:inline distT="0" distB="0" distL="114300" distR="114300">
            <wp:extent cx="5939790" cy="3251200"/>
            <wp:effectExtent l="0" t="0" r="381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3251200"/>
            <wp:effectExtent l="0" t="0" r="3810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939790" cy="3251200"/>
            <wp:effectExtent l="0" t="0" r="3810" b="1016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9790" cy="3251200"/>
            <wp:effectExtent l="0" t="0" r="3810" b="1016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930900" cy="3103245"/>
            <wp:effectExtent l="0" t="0" r="12700" b="57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1090" cy="290830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r="41010" b="46778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61405" cy="2981960"/>
            <wp:effectExtent l="0" t="0" r="10795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rcRect r="51475" b="54813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编写了简单的邮箱注册，更好的掌握了html表单，并开始学会运用JavaScript来解决比较繁琐的比如地址选择器此类问题，明白了其重要性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08E46F"/>
    <w:multiLevelType w:val="singleLevel"/>
    <w:tmpl w:val="DD08E4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406422"/>
    <w:multiLevelType w:val="singleLevel"/>
    <w:tmpl w:val="3C4064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C60D7"/>
    <w:rsid w:val="2DCF3092"/>
    <w:rsid w:val="61176396"/>
    <w:rsid w:val="717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2019-03-11T04:30:00Z</dcterms:created>
  <dc:creator>77376</dc:creator>
  <cp:lastModifiedBy>77376</cp:lastModifiedBy>
  <dcterms:modified xsi:type="dcterms:W3CDTF">2019-03-20T14:37:40Z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