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31F4F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31F4F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31F4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03171314</w:t>
            </w:r>
            <w:r>
              <w:rPr>
                <w:rFonts w:hint="eastAsia"/>
                <w:sz w:val="32"/>
              </w:rPr>
              <w:t>庄烈辉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131F4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7A09F5" w:rsidRDefault="007A09F5" w:rsidP="007A09F5">
      <w:pPr>
        <w:rPr>
          <w:rFonts w:ascii="宋体" w:hAnsi="宋体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7A09F5" w:rsidRPr="005D5B60" w:rsidRDefault="007A09F5" w:rsidP="007A09F5">
      <w:pPr>
        <w:ind w:left="420" w:hanging="420"/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7A09F5" w:rsidRPr="005D5B60" w:rsidRDefault="007A09F5" w:rsidP="007A09F5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7A09F5" w:rsidRPr="005D5B60" w:rsidRDefault="007A09F5" w:rsidP="007A09F5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7A09F5" w:rsidRPr="007A09F5" w:rsidRDefault="007A09F5" w:rsidP="00370EE8">
      <w:pPr>
        <w:tabs>
          <w:tab w:val="left" w:pos="4111"/>
        </w:tabs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31F4F" w:rsidRPr="005D5B60" w:rsidRDefault="007A09F5" w:rsidP="00131F4F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设计一个税收类 里面写计算税收的方法</w:t>
      </w:r>
      <w:bookmarkStart w:id="0" w:name="_GoBack"/>
      <w:bookmarkEnd w:id="0"/>
    </w:p>
    <w:p w:rsidR="00131F4F" w:rsidRPr="00131F4F" w:rsidRDefault="00131F4F" w:rsidP="00370EE8">
      <w:pPr>
        <w:pStyle w:val="a7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7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131F4F" w:rsidRDefault="00131F4F" w:rsidP="00131F4F">
      <w:pPr>
        <w:ind w:firstLineChars="150" w:firstLine="420"/>
      </w:pPr>
      <w:r>
        <w:rPr>
          <w:rFonts w:hint="eastAsia"/>
        </w:rPr>
        <w:t>Taxes</w:t>
      </w:r>
      <w:r>
        <w:rPr>
          <w:rFonts w:hint="eastAsia"/>
        </w:rPr>
        <w:t>类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com.po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Taxes {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Taxes(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){}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Taxes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pay(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全月应当缴纳所得额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相应的缴纳税收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money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- 1600;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&lt;= 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0;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0.05;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0.1 - 25;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0.15 - 125;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0.2 - 375;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0.25 - 1375;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0.3 - 3375;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0.35 - 6375;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0.4 - 10375;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shouldPay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* 0.45 - 15375;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31F4F" w:rsidRDefault="00131F4F" w:rsidP="00131F4F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31F4F" w:rsidRDefault="00131F4F" w:rsidP="00131F4F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131F4F" w:rsidRDefault="00131F4F" w:rsidP="00131F4F">
      <w:pPr>
        <w:pStyle w:val="a7"/>
        <w:ind w:firstLine="400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输出页面：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money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Double.valueOf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Taxes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Taxes(money);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taxes.getMoney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应缴纳税收：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taxes.pay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31F4F" w:rsidRDefault="00131F4F" w:rsidP="00131F4F">
      <w:pPr>
        <w:pStyle w:val="a7"/>
        <w:ind w:firstLine="400"/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31F4F" w:rsidRDefault="00131F4F" w:rsidP="00CF127A">
      <w:pPr>
        <w:pStyle w:val="a7"/>
        <w:ind w:left="900" w:firstLineChars="0" w:firstLine="0"/>
      </w:pPr>
      <w:r>
        <w:rPr>
          <w:rFonts w:hint="eastAsia"/>
        </w:rPr>
        <w:t>输入</w:t>
      </w:r>
      <w:r>
        <w:rPr>
          <w:rFonts w:hint="eastAsia"/>
        </w:rPr>
        <w:t>30000</w:t>
      </w:r>
    </w:p>
    <w:p w:rsidR="00131F4F" w:rsidRDefault="00131F4F" w:rsidP="00CF127A">
      <w:pPr>
        <w:pStyle w:val="a7"/>
        <w:ind w:left="900" w:firstLineChars="0" w:firstLine="0"/>
      </w:pPr>
      <w:r w:rsidRPr="00131F4F">
        <w:rPr>
          <w:noProof/>
        </w:rPr>
        <w:drawing>
          <wp:inline distT="0" distB="0" distL="0" distR="0" wp14:anchorId="749784F9" wp14:editId="57FCB751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4F" w:rsidRDefault="00131F4F" w:rsidP="00CF127A">
      <w:pPr>
        <w:pStyle w:val="a7"/>
        <w:ind w:left="900" w:firstLineChars="0" w:firstLine="0"/>
      </w:pPr>
      <w:r>
        <w:rPr>
          <w:rFonts w:hint="eastAsia"/>
        </w:rPr>
        <w:t>输出</w:t>
      </w:r>
    </w:p>
    <w:p w:rsidR="00131F4F" w:rsidRDefault="00131F4F" w:rsidP="00CF127A">
      <w:pPr>
        <w:pStyle w:val="a7"/>
        <w:ind w:left="900" w:firstLineChars="0" w:firstLine="0"/>
      </w:pPr>
      <w:r w:rsidRPr="00131F4F">
        <w:rPr>
          <w:noProof/>
        </w:rPr>
        <w:drawing>
          <wp:inline distT="0" distB="0" distL="0" distR="0" wp14:anchorId="4ABB80BB" wp14:editId="7EFF3235">
            <wp:extent cx="594106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131F4F" w:rsidRPr="00131F4F" w:rsidRDefault="00131F4F" w:rsidP="00131F4F"/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0DB" w:rsidRDefault="000510DB" w:rsidP="00A15032">
      <w:r>
        <w:separator/>
      </w:r>
    </w:p>
  </w:endnote>
  <w:endnote w:type="continuationSeparator" w:id="0">
    <w:p w:rsidR="000510DB" w:rsidRDefault="000510D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0DB" w:rsidRDefault="000510DB" w:rsidP="00A15032">
      <w:r>
        <w:separator/>
      </w:r>
    </w:p>
  </w:footnote>
  <w:footnote w:type="continuationSeparator" w:id="0">
    <w:p w:rsidR="000510DB" w:rsidRDefault="000510D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510DB"/>
    <w:rsid w:val="00096907"/>
    <w:rsid w:val="000B32A1"/>
    <w:rsid w:val="000D2D56"/>
    <w:rsid w:val="000D4B0D"/>
    <w:rsid w:val="00114E4D"/>
    <w:rsid w:val="0012219B"/>
    <w:rsid w:val="00124609"/>
    <w:rsid w:val="00131F4F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6648A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09F5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5690D"/>
  <w15:docId w15:val="{82A29012-3214-4383-99E9-D157157B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31F4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31F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306</Words>
  <Characters>1745</Characters>
  <Application>Microsoft Office Word</Application>
  <DocSecurity>0</DocSecurity>
  <Lines>14</Lines>
  <Paragraphs>4</Paragraphs>
  <ScaleCrop>false</ScaleCrop>
  <Company>Sky123.Org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5</cp:revision>
  <dcterms:created xsi:type="dcterms:W3CDTF">2018-09-09T08:13:00Z</dcterms:created>
  <dcterms:modified xsi:type="dcterms:W3CDTF">2019-04-27T12:49:00Z</dcterms:modified>
</cp:coreProperties>
</file>