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04172215 麦俊艳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18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1、页面输入收入，得到相应的缴纳税收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</w:t>
      </w:r>
      <w:r>
        <w:rPr>
          <w:rFonts w:ascii="宋体" w:hAnsi="宋体"/>
          <w:bCs/>
          <w:sz w:val="28"/>
          <w:szCs w:val="28"/>
        </w:rPr>
        <w:t>Jsp</w:t>
      </w:r>
      <w:r>
        <w:rPr>
          <w:rFonts w:hint="eastAsia" w:ascii="宋体" w:hAnsi="宋体"/>
          <w:bCs/>
          <w:sz w:val="28"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 w:val="28"/>
          <w:szCs w:val="28"/>
        </w:rPr>
        <w:t>JavaBean</w:t>
      </w:r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计算方法：全月应纳税所得额＝月收入－1600元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级数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全月应纳税所得额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税率%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速算扣除法(元)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1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dr &lt;=500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0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 &lt;dr&lt;=3000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3000 &lt; dr &lt;=5000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4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5000 &lt; dr &lt;=20000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20,000 &lt; dr &lt;=40000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40,000 &lt; dr &lt;=60,000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3375 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7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60,000 &lt; dr &lt;=80,000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35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6375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8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80,000 &lt; dr &lt;=100,000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10375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9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dr &gt;100,000元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15375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如：月收入3000，则（3000-1600）*10%-25=115，因为3000-1600大于500小于2000，所以按10%计算后再扣除速算的部分。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Main.jsp: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red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7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"transfer.do"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请输入收入：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"money"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"查询"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Consolas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FF0000"/>
          <w:sz w:val="32"/>
          <w:szCs w:val="32"/>
          <w:lang w:val="en-US" w:eastAsia="zh-CN"/>
        </w:rPr>
        <w:t>Transfer.java: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JY;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javax.servlet.ServletRequest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"/transfer.do"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transfer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doPost(request,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 (HttpServletRequest request, HttpServletResponse response) 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HttpSession sessions=request.getSession();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receive=request.getParameter(</w:t>
      </w:r>
      <w:r>
        <w:rPr>
          <w:rFonts w:hint="eastAsia" w:ascii="Consolas" w:hAnsi="Consolas" w:eastAsia="Consolas"/>
          <w:color w:val="2A00FF"/>
          <w:sz w:val="20"/>
        </w:rPr>
        <w:t>"money"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BigInteger a=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BigInteger(receive);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both;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bim=0;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/*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char []money=receive.toCharArray();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all=0,both,aim=0;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for(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i=money.length-1;i&gt;0;i--)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all+=(Math.pow(10, i)*(Integer.parseInt(String.valueOf(money[i]))));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both=a.doubleValue()-1600;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(both&lt;=500)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bim=both*((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)5/100);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(both&gt;500&amp;&amp;both&lt;=3000)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bim=both*((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)10/100)-25;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(both&gt;3000&amp;&amp;both&lt;=5000)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bim=(both*((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)15.0/100.0)-125);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(both&gt;5000&amp;&amp;both&lt;=20000)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bim=both*((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)20/100)-375;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(both&gt;20000&amp;&amp;both&lt;=40000)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bim=both*((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)25/100)-1375;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(both&gt;40000&amp;&amp;both&lt;=60000)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bim=both*((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)30/100)-3375;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(both&gt;60000&amp;&amp;both&lt;=80000)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bim=both*((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)35/100)-6397;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(both&gt;80000&amp;&amp;both&lt;=100000)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bim=both*((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)40/100)-10375;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(both&gt;100000)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bim=both*((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)45/100)-15375;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aim=bim;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StudentBean DD=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StudentBean();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DD.setAim(aim);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sessions.setAttribute(</w:t>
      </w:r>
      <w:r>
        <w:rPr>
          <w:rFonts w:hint="eastAsia" w:ascii="Consolas" w:hAnsi="Consolas" w:eastAsia="Consolas"/>
          <w:color w:val="2A00FF"/>
          <w:sz w:val="20"/>
        </w:rPr>
        <w:t>"yes"</w:t>
      </w:r>
      <w:r>
        <w:rPr>
          <w:rFonts w:hint="eastAsia" w:ascii="Consolas" w:hAnsi="Consolas" w:eastAsia="Consolas"/>
          <w:color w:val="000000"/>
          <w:sz w:val="20"/>
        </w:rPr>
        <w:t>, DD);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"caluate.jsp"</w:t>
      </w:r>
      <w:r>
        <w:rPr>
          <w:rFonts w:hint="eastAsia" w:ascii="Consolas" w:hAnsi="Consolas" w:eastAsia="Consolas"/>
          <w:color w:val="000000"/>
          <w:sz w:val="20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StudentBean.java: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JY;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javax.servlet.http.HttpServlet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StudentBean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aim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getAim()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aim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setAim(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aim)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aim</w:t>
      </w:r>
      <w:r>
        <w:rPr>
          <w:rFonts w:hint="eastAsia" w:ascii="Consolas" w:hAnsi="Consolas" w:eastAsia="Consolas"/>
          <w:color w:val="000000"/>
          <w:sz w:val="20"/>
        </w:rPr>
        <w:t xml:space="preserve"> = aim;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color w:val="FF000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caluate.jsp: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 java.lang.Math"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"java.math.BigInteger"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"JY.StudentBean"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"JY.transfer"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"javax.servlet.http.HttpSession"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7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jsp:useBean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"JY.StudentBean"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scope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"session"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jsp:getProperty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"aim"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"yes"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StudentBean person = (StudentBean)session.getAttribute(</w:t>
      </w:r>
      <w:r>
        <w:rPr>
          <w:rFonts w:hint="eastAsia" w:ascii="Consolas" w:hAnsi="Consolas" w:eastAsia="Consolas"/>
          <w:color w:val="2A00FF"/>
          <w:sz w:val="20"/>
        </w:rPr>
        <w:t>"yes"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out.print(person.getAim());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color w:val="FF0000"/>
          <w:sz w:val="20"/>
          <w:szCs w:val="20"/>
          <w:lang w:val="en-US" w:eastAsia="zh-CN"/>
        </w:rPr>
      </w:pPr>
    </w:p>
    <w:p>
      <w:pPr>
        <w:rPr>
          <w:rFonts w:hint="default" w:ascii="Consolas" w:hAnsi="Consolas" w:eastAsia="Consolas"/>
          <w:color w:val="FF0000"/>
          <w:sz w:val="20"/>
          <w:szCs w:val="20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四：</w:t>
      </w:r>
      <w:r>
        <w:t>运行效果图</w:t>
      </w:r>
    </w:p>
    <w:p>
      <w:r>
        <w:drawing>
          <wp:inline distT="0" distB="0" distL="114300" distR="114300">
            <wp:extent cx="4876800" cy="229362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输入3500：跳转页面显示为：（1：java代码形式，2：javabean形式）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19600" cy="182118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五：</w:t>
      </w:r>
      <w:r>
        <w:rPr>
          <w:rFonts w:hint="eastAsia"/>
        </w:rPr>
        <w:t>收获与问题</w:t>
      </w:r>
    </w:p>
    <w:p>
      <w:pPr>
        <w:ind w:firstLine="560" w:firstLineChars="200"/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进一步熟练</w:t>
      </w:r>
      <w:r>
        <w:rPr>
          <w:rFonts w:hint="eastAsia"/>
          <w:sz w:val="28"/>
          <w:szCs w:val="28"/>
          <w:lang w:val="en-US" w:eastAsia="zh-CN"/>
        </w:rPr>
        <w:t>session和 jsp javabean 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应用。</w:t>
      </w:r>
    </w:p>
    <w:p>
      <w:pPr>
        <w:ind w:left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93F2C8B"/>
    <w:rsid w:val="1FFC6FA1"/>
    <w:rsid w:val="4A9F71EB"/>
    <w:rsid w:val="59846F42"/>
    <w:rsid w:val="7275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9</TotalTime>
  <ScaleCrop>false</ScaleCrop>
  <LinksUpToDate>false</LinksUpToDate>
  <CharactersWithSpaces>292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麦俊艳</cp:lastModifiedBy>
  <dcterms:modified xsi:type="dcterms:W3CDTF">2019-04-18T07:08:58Z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