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62375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6237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62375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62375" w:rsidRDefault="00762375" w:rsidP="00762375">
      <w:pPr>
        <w:rPr>
          <w:bCs/>
          <w:szCs w:val="28"/>
        </w:rPr>
      </w:pPr>
      <w:r>
        <w:rPr>
          <w:bCs/>
          <w:szCs w:val="28"/>
        </w:rPr>
        <w:t>1</w:t>
      </w:r>
      <w:r>
        <w:rPr>
          <w:rFonts w:hint="eastAsia"/>
          <w:bCs/>
          <w:szCs w:val="28"/>
        </w:rPr>
        <w:t>、（必做）请用模型</w:t>
      </w:r>
      <w:r>
        <w:rPr>
          <w:bCs/>
          <w:szCs w:val="28"/>
        </w:rPr>
        <w:t>2MVC</w:t>
      </w:r>
      <w:r>
        <w:rPr>
          <w:rFonts w:hint="eastAsia"/>
          <w:bCs/>
          <w:szCs w:val="28"/>
        </w:rPr>
        <w:t>模式完成</w:t>
      </w:r>
      <w:r>
        <w:rPr>
          <w:bCs/>
          <w:szCs w:val="28"/>
        </w:rPr>
        <w:t>1</w:t>
      </w:r>
      <w:r>
        <w:rPr>
          <w:rFonts w:hint="eastAsia"/>
          <w:bCs/>
          <w:szCs w:val="28"/>
        </w:rPr>
        <w:t>个功能，功能自选，例如：登录、注册、发帖、计算税收等；</w:t>
      </w:r>
    </w:p>
    <w:p w:rsidR="00762375" w:rsidRDefault="00762375" w:rsidP="00762375">
      <w:pPr>
        <w:rPr>
          <w:szCs w:val="28"/>
        </w:rPr>
      </w:pPr>
      <w:r>
        <w:rPr>
          <w:bCs/>
          <w:szCs w:val="28"/>
        </w:rPr>
        <w:t>2</w:t>
      </w:r>
      <w:r>
        <w:rPr>
          <w:rFonts w:hint="eastAsia"/>
          <w:bCs/>
          <w:szCs w:val="28"/>
        </w:rPr>
        <w:t>、（选做）继续完善网上购图书程序，采用</w:t>
      </w:r>
      <w:r>
        <w:rPr>
          <w:bCs/>
          <w:szCs w:val="28"/>
        </w:rPr>
        <w:t>MVC</w:t>
      </w:r>
      <w:r>
        <w:rPr>
          <w:rFonts w:hint="eastAsia"/>
          <w:bCs/>
          <w:szCs w:val="28"/>
        </w:rPr>
        <w:t>模式，完成增加计算商品总价及添加商品数量等功能，用</w:t>
      </w:r>
      <w:r>
        <w:rPr>
          <w:bCs/>
          <w:szCs w:val="28"/>
        </w:rPr>
        <w:t>JavaBean</w:t>
      </w:r>
      <w:r>
        <w:rPr>
          <w:rFonts w:hint="eastAsia"/>
          <w:bCs/>
          <w:szCs w:val="28"/>
        </w:rPr>
        <w:t>改写，其中购物车和商品价格等内容都用</w:t>
      </w:r>
      <w:r>
        <w:rPr>
          <w:bCs/>
          <w:szCs w:val="28"/>
        </w:rPr>
        <w:t>JavaBean</w:t>
      </w:r>
      <w:r>
        <w:rPr>
          <w:rFonts w:hint="eastAsia"/>
          <w:bCs/>
          <w:szCs w:val="28"/>
        </w:rPr>
        <w:t>实现，</w:t>
      </w:r>
      <w:r>
        <w:rPr>
          <w:bCs/>
          <w:szCs w:val="28"/>
        </w:rPr>
        <w:t>JSP</w:t>
      </w:r>
      <w:r>
        <w:rPr>
          <w:rFonts w:hint="eastAsia"/>
          <w:bCs/>
          <w:szCs w:val="28"/>
        </w:rPr>
        <w:t>页面实现增加、删除所选图书，显示所选图书及其价格的功能。尽量用</w:t>
      </w:r>
      <w:r>
        <w:rPr>
          <w:bCs/>
          <w:szCs w:val="28"/>
        </w:rPr>
        <w:t>EL</w:t>
      </w:r>
      <w:r>
        <w:rPr>
          <w:rFonts w:hint="eastAsia"/>
          <w:bCs/>
          <w:szCs w:val="28"/>
        </w:rPr>
        <w:t>表达式或</w:t>
      </w:r>
      <w:r>
        <w:rPr>
          <w:bCs/>
          <w:szCs w:val="28"/>
        </w:rPr>
        <w:t>JSTL</w:t>
      </w:r>
      <w:r>
        <w:rPr>
          <w:rFonts w:hint="eastAsia"/>
          <w:bCs/>
          <w:szCs w:val="28"/>
        </w:rPr>
        <w:t>标签库，少用程序片及表达式。</w:t>
      </w:r>
    </w:p>
    <w:p w:rsidR="00762375" w:rsidRDefault="00762375" w:rsidP="00762375">
      <w:pPr>
        <w:ind w:left="360"/>
        <w:rPr>
          <w:szCs w:val="28"/>
        </w:rPr>
      </w:pPr>
      <w:r>
        <w:rPr>
          <w:rFonts w:hint="eastAsia"/>
          <w:bCs/>
          <w:szCs w:val="28"/>
        </w:rPr>
        <w:t>购物车提示：</w:t>
      </w:r>
      <w:proofErr w:type="spellStart"/>
      <w:r>
        <w:rPr>
          <w:bCs/>
          <w:szCs w:val="28"/>
        </w:rPr>
        <w:t>javaBean</w:t>
      </w:r>
      <w:proofErr w:type="spellEnd"/>
      <w:r>
        <w:rPr>
          <w:rFonts w:hint="eastAsia"/>
          <w:bCs/>
          <w:szCs w:val="28"/>
        </w:rPr>
        <w:t>：</w:t>
      </w:r>
    </w:p>
    <w:p w:rsidR="00762375" w:rsidRDefault="00762375" w:rsidP="00762375">
      <w:pPr>
        <w:ind w:left="1080"/>
        <w:rPr>
          <w:szCs w:val="28"/>
        </w:rPr>
      </w:pPr>
      <w:r>
        <w:rPr>
          <w:bCs/>
          <w:szCs w:val="28"/>
        </w:rPr>
        <w:t>Book.java</w:t>
      </w:r>
      <w:r>
        <w:rPr>
          <w:rFonts w:hint="eastAsia"/>
          <w:bCs/>
          <w:szCs w:val="28"/>
        </w:rPr>
        <w:t>：存储一本图书的信息</w:t>
      </w:r>
    </w:p>
    <w:p w:rsidR="00762375" w:rsidRDefault="00762375" w:rsidP="00762375">
      <w:pPr>
        <w:ind w:left="1080"/>
        <w:rPr>
          <w:szCs w:val="28"/>
        </w:rPr>
      </w:pPr>
      <w:r>
        <w:rPr>
          <w:bCs/>
          <w:szCs w:val="28"/>
        </w:rPr>
        <w:t>BookList.java</w:t>
      </w:r>
      <w:r>
        <w:rPr>
          <w:rFonts w:hint="eastAsia"/>
          <w:bCs/>
          <w:szCs w:val="28"/>
        </w:rPr>
        <w:t>：一条记录，用于记录订单的一条信息</w:t>
      </w:r>
      <w:r>
        <w:rPr>
          <w:bCs/>
          <w:szCs w:val="28"/>
        </w:rPr>
        <w:t>(</w:t>
      </w:r>
      <w:r>
        <w:rPr>
          <w:rFonts w:hint="eastAsia"/>
          <w:bCs/>
          <w:szCs w:val="28"/>
        </w:rPr>
        <w:t>可省略</w:t>
      </w:r>
      <w:r>
        <w:rPr>
          <w:bCs/>
          <w:szCs w:val="28"/>
        </w:rPr>
        <w:t>)</w:t>
      </w:r>
    </w:p>
    <w:p w:rsidR="00762375" w:rsidRDefault="00762375" w:rsidP="00762375">
      <w:pPr>
        <w:ind w:left="1080"/>
        <w:rPr>
          <w:szCs w:val="28"/>
        </w:rPr>
      </w:pPr>
      <w:r>
        <w:rPr>
          <w:bCs/>
          <w:szCs w:val="28"/>
        </w:rPr>
        <w:t>CartBook.java</w:t>
      </w:r>
      <w:r>
        <w:rPr>
          <w:rFonts w:hint="eastAsia"/>
          <w:bCs/>
          <w:szCs w:val="28"/>
        </w:rPr>
        <w:t>：购物车，用于存储用户所有购物信息</w:t>
      </w:r>
    </w:p>
    <w:p w:rsidR="00762375" w:rsidRDefault="00762375" w:rsidP="00762375">
      <w:pPr>
        <w:ind w:left="360"/>
        <w:rPr>
          <w:szCs w:val="28"/>
        </w:rPr>
      </w:pPr>
      <w:r>
        <w:rPr>
          <w:bCs/>
          <w:szCs w:val="28"/>
        </w:rPr>
        <w:t>JSP</w:t>
      </w:r>
      <w:r>
        <w:rPr>
          <w:rFonts w:hint="eastAsia"/>
          <w:bCs/>
          <w:szCs w:val="28"/>
        </w:rPr>
        <w:t>：</w:t>
      </w:r>
    </w:p>
    <w:p w:rsidR="00762375" w:rsidRDefault="00762375" w:rsidP="00762375">
      <w:pPr>
        <w:ind w:left="1080"/>
        <w:rPr>
          <w:szCs w:val="28"/>
        </w:rPr>
      </w:pPr>
      <w:proofErr w:type="spellStart"/>
      <w:r>
        <w:rPr>
          <w:bCs/>
          <w:szCs w:val="28"/>
        </w:rPr>
        <w:t>index.jsp</w:t>
      </w:r>
      <w:proofErr w:type="spellEnd"/>
      <w:r>
        <w:rPr>
          <w:rFonts w:hint="eastAsia"/>
          <w:bCs/>
          <w:szCs w:val="28"/>
        </w:rPr>
        <w:t>：购图书首页</w:t>
      </w:r>
    </w:p>
    <w:p w:rsidR="00762375" w:rsidRDefault="00762375" w:rsidP="00762375">
      <w:pPr>
        <w:ind w:left="1080"/>
        <w:rPr>
          <w:szCs w:val="28"/>
        </w:rPr>
      </w:pPr>
      <w:proofErr w:type="spellStart"/>
      <w:r>
        <w:rPr>
          <w:bCs/>
          <w:szCs w:val="28"/>
        </w:rPr>
        <w:t>addbook.jsp</w:t>
      </w:r>
      <w:proofErr w:type="spellEnd"/>
      <w:r>
        <w:rPr>
          <w:bCs/>
          <w:szCs w:val="28"/>
        </w:rPr>
        <w:t>:</w:t>
      </w:r>
      <w:r>
        <w:rPr>
          <w:rFonts w:hint="eastAsia"/>
          <w:bCs/>
          <w:szCs w:val="28"/>
        </w:rPr>
        <w:t>添加一条图书信息至购物车。</w:t>
      </w:r>
    </w:p>
    <w:p w:rsidR="00762375" w:rsidRDefault="00762375" w:rsidP="00762375">
      <w:pPr>
        <w:ind w:left="1080"/>
        <w:rPr>
          <w:szCs w:val="28"/>
        </w:rPr>
      </w:pPr>
      <w:proofErr w:type="spellStart"/>
      <w:r>
        <w:rPr>
          <w:bCs/>
          <w:szCs w:val="28"/>
        </w:rPr>
        <w:t>delbook.jsp</w:t>
      </w:r>
      <w:proofErr w:type="spellEnd"/>
      <w:r>
        <w:rPr>
          <w:bCs/>
          <w:szCs w:val="28"/>
        </w:rPr>
        <w:t>:</w:t>
      </w:r>
      <w:r>
        <w:rPr>
          <w:rFonts w:hint="eastAsia"/>
          <w:bCs/>
          <w:szCs w:val="28"/>
        </w:rPr>
        <w:t>删除一条图书信息至购物车</w:t>
      </w:r>
    </w:p>
    <w:p w:rsidR="00762375" w:rsidRDefault="00762375" w:rsidP="00762375">
      <w:pPr>
        <w:ind w:left="1080"/>
        <w:rPr>
          <w:szCs w:val="28"/>
        </w:rPr>
      </w:pPr>
      <w:proofErr w:type="spellStart"/>
      <w:r>
        <w:rPr>
          <w:bCs/>
          <w:szCs w:val="28"/>
        </w:rPr>
        <w:t>showCart.jsp</w:t>
      </w:r>
      <w:proofErr w:type="spellEnd"/>
      <w:r>
        <w:rPr>
          <w:bCs/>
          <w:szCs w:val="28"/>
        </w:rPr>
        <w:t>:</w:t>
      </w:r>
      <w:r>
        <w:rPr>
          <w:rFonts w:hint="eastAsia"/>
          <w:bCs/>
          <w:szCs w:val="28"/>
        </w:rPr>
        <w:t>显示购物车的信息</w:t>
      </w:r>
    </w:p>
    <w:p w:rsidR="00370EE8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62375" w:rsidRDefault="00762375" w:rsidP="00762375">
      <w:pPr>
        <w:pStyle w:val="a5"/>
        <w:ind w:firstLine="560"/>
      </w:pPr>
      <w:r>
        <w:rPr>
          <w:rFonts w:hint="eastAsia"/>
        </w:rPr>
        <w:t xml:space="preserve">taxRules.java: </w:t>
      </w:r>
      <w:r>
        <w:rPr>
          <w:rFonts w:hint="eastAsia"/>
        </w:rPr>
        <w:t>税收规则</w:t>
      </w:r>
      <w:r>
        <w:rPr>
          <w:rFonts w:hint="eastAsia"/>
        </w:rPr>
        <w:t>Bean</w:t>
      </w:r>
    </w:p>
    <w:p w:rsidR="00762375" w:rsidRDefault="00762375" w:rsidP="00762375">
      <w:pPr>
        <w:pStyle w:val="a5"/>
        <w:ind w:firstLine="560"/>
      </w:pPr>
      <w:r>
        <w:rPr>
          <w:rFonts w:hint="eastAsia"/>
        </w:rPr>
        <w:t xml:space="preserve">taxBaen.java: </w:t>
      </w:r>
      <w:r>
        <w:rPr>
          <w:rFonts w:hint="eastAsia"/>
        </w:rPr>
        <w:t>税收</w:t>
      </w:r>
      <w:r>
        <w:rPr>
          <w:rFonts w:hint="eastAsia"/>
        </w:rPr>
        <w:t>Bean</w:t>
      </w:r>
    </w:p>
    <w:p w:rsidR="00762375" w:rsidRDefault="00762375" w:rsidP="00762375">
      <w:pPr>
        <w:pStyle w:val="a5"/>
        <w:ind w:firstLine="560"/>
      </w:pPr>
      <w:proofErr w:type="spellStart"/>
      <w:r>
        <w:rPr>
          <w:rFonts w:hint="eastAsia"/>
        </w:rPr>
        <w:lastRenderedPageBreak/>
        <w:t>index.jsp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收入输入页面</w:t>
      </w:r>
    </w:p>
    <w:p w:rsidR="00370EE8" w:rsidRDefault="00762375" w:rsidP="00762375">
      <w:pPr>
        <w:pStyle w:val="a5"/>
        <w:ind w:firstLine="560"/>
      </w:pPr>
      <w:proofErr w:type="spellStart"/>
      <w:r>
        <w:rPr>
          <w:rFonts w:hint="eastAsia"/>
        </w:rPr>
        <w:t>result.jsp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结果页面</w:t>
      </w:r>
    </w:p>
    <w:p w:rsidR="00762375" w:rsidRDefault="00762375" w:rsidP="00762375">
      <w:pPr>
        <w:pStyle w:val="a5"/>
        <w:ind w:firstLine="560"/>
      </w:pPr>
      <w:r w:rsidRPr="00762375">
        <w:t>TaxServlet</w:t>
      </w:r>
      <w:r>
        <w:rPr>
          <w:rFonts w:hint="eastAsia"/>
        </w:rPr>
        <w:t xml:space="preserve">.java: </w:t>
      </w:r>
      <w:r>
        <w:rPr>
          <w:rFonts w:hint="eastAsia"/>
        </w:rPr>
        <w:t>运算与跳转</w:t>
      </w:r>
      <w:r w:rsidRPr="00762375">
        <w:t>Servlet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762375" w:rsidRPr="008C3EFE" w:rsidRDefault="00762375" w:rsidP="00762375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901C77">
        <w:rPr>
          <w:rFonts w:ascii="Courier New" w:hAnsi="Courier New" w:cs="Courier New"/>
          <w:color w:val="000000"/>
          <w:sz w:val="28"/>
          <w:szCs w:val="28"/>
        </w:rPr>
        <w:t>taxRules.java</w:t>
      </w:r>
    </w:p>
    <w:p w:rsidR="00762375" w:rsidRPr="00901C77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java.io.Serializable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percent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percent)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percent;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setUpLimit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setPercent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percent)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percent;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762375" w:rsidRDefault="00762375" w:rsidP="00762375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901C77">
        <w:rPr>
          <w:rFonts w:ascii="Courier New" w:hAnsi="Courier New" w:cs="Courier New"/>
          <w:color w:val="000000"/>
          <w:sz w:val="28"/>
          <w:szCs w:val="28"/>
        </w:rPr>
        <w:lastRenderedPageBreak/>
        <w:t>taxBaen.java</w:t>
      </w:r>
    </w:p>
    <w:p w:rsidR="00762375" w:rsidRPr="00762375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java.util.ArrayList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java.io.Serializable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income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income)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proofErr w:type="spellEnd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= income;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getIncome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setIncome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income)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proofErr w:type="spellEnd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= income;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getTaxValue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setTaxValue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taxValue</w:t>
      </w:r>
      <w:proofErr w:type="spellEnd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762375" w:rsidRDefault="00762375" w:rsidP="00762375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762375">
        <w:rPr>
          <w:rFonts w:ascii="Courier New" w:hAnsi="Courier New" w:cs="Courier New"/>
          <w:color w:val="000000"/>
          <w:sz w:val="28"/>
          <w:szCs w:val="28"/>
        </w:rPr>
        <w:t>TaxServlet</w:t>
      </w:r>
      <w:r w:rsidRPr="00901C77">
        <w:rPr>
          <w:rFonts w:ascii="Courier New" w:hAnsi="Courier New" w:cs="Courier New"/>
          <w:color w:val="000000"/>
          <w:sz w:val="28"/>
          <w:szCs w:val="28"/>
        </w:rPr>
        <w:t>.java</w:t>
      </w:r>
    </w:p>
    <w:p w:rsidR="00762375" w:rsidRPr="00762375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Controller;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entity.TaxBean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entity.TaxRules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762375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java.util.ArrayList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762375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"/TaxServlet.do"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TaxServlet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initTaxRules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(request);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&gt; rules = 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&gt;)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getAttribute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incomeStr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"income"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income =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Float.</w:t>
      </w:r>
      <w:r w:rsidRPr="00762375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incomeStr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incomeStr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index.jsp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tax = 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getAttribute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"tax"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(tax ==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tax 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tax.setIncome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(income);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tax.setTaxValue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calcTax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(rules, income));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setAttribute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"tax"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, tax);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result.jsp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initTaxRules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&gt; rules = 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&gt;)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getAttribute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(rules ==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rules 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&gt;();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500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5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3000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5000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15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20000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20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40000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25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60000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30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80000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35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1600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100000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40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Float.</w:t>
      </w:r>
      <w:r w:rsidRPr="0076237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POSITIVE_INFINITY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40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setAttribute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, rules);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calcTax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rules,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money)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value =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rule : rules)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(money &gt;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(money &gt;=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value += (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-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rule.getPercent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/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100f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value += (money -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rule.getPercent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/ </w:t>
      </w:r>
      <w:r w:rsidRPr="00762375">
        <w:rPr>
          <w:rFonts w:ascii="Courier New" w:hAnsi="Courier New" w:cs="Courier New"/>
          <w:color w:val="0000FF"/>
          <w:kern w:val="0"/>
          <w:sz w:val="18"/>
          <w:szCs w:val="18"/>
        </w:rPr>
        <w:t>100f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value;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} </w:t>
      </w:r>
    </w:p>
    <w:p w:rsidR="00762375" w:rsidRDefault="00762375" w:rsidP="00762375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 w:hint="eastAsia"/>
          <w:color w:val="000000"/>
          <w:sz w:val="28"/>
          <w:szCs w:val="28"/>
        </w:rPr>
        <w:t>index.jsp</w:t>
      </w:r>
      <w:proofErr w:type="spellEnd"/>
    </w:p>
    <w:p w:rsidR="00762375" w:rsidRPr="00762375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税务计算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method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="get"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action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="TaxServlet.do"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收入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="income"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="submit"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确定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62375" w:rsidRDefault="00762375" w:rsidP="00762375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 w:hint="eastAsia"/>
          <w:color w:val="000000"/>
          <w:sz w:val="28"/>
          <w:szCs w:val="28"/>
        </w:rPr>
        <w:t>result.jsp</w:t>
      </w:r>
      <w:proofErr w:type="spellEnd"/>
    </w:p>
    <w:p w:rsidR="00762375" w:rsidRPr="00762375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taglib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uri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http://java.sun.com/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jsp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/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jstl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/core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prefix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c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lastRenderedPageBreak/>
        <w:t xml:space="preserve">&lt;%@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entity.*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税务计算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test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param.income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null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&amp;&amp; 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sessionScope.tax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== 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null}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:forward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page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index.jsp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/&gt;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:useBean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id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="tax"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class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entity.TaxBean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 </w:t>
      </w:r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scope</w:t>
      </w:r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="session"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/&gt;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收入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tax.income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应缴税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tax.taxValue</w:t>
      </w:r>
      <w:proofErr w:type="spellEnd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76237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index.jsp</w:t>
      </w:r>
      <w:proofErr w:type="spellEnd"/>
      <w:r w:rsidRPr="0076237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t>重新输入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76237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76237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62375" w:rsidRPr="00762375" w:rsidRDefault="00762375" w:rsidP="0076237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70EE8" w:rsidRPr="00762375" w:rsidRDefault="00370EE8" w:rsidP="00762375">
      <w:pPr>
        <w:pStyle w:val="a5"/>
        <w:ind w:firstLine="560"/>
      </w:pPr>
    </w:p>
    <w:p w:rsidR="00762375" w:rsidRPr="00762375" w:rsidRDefault="00370EE8" w:rsidP="00762375">
      <w:pPr>
        <w:pStyle w:val="1"/>
        <w:numPr>
          <w:ilvl w:val="0"/>
          <w:numId w:val="1"/>
        </w:numPr>
      </w:pPr>
      <w:r>
        <w:t>运行效果图</w:t>
      </w:r>
    </w:p>
    <w:p w:rsidR="00762375" w:rsidRDefault="00762375" w:rsidP="00CF127A">
      <w:pPr>
        <w:pStyle w:val="a5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941060" cy="869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868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76237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8E9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D3CC7" w:rsidP="00CF127A">
      <w:pPr>
        <w:ind w:left="420"/>
      </w:pPr>
      <w:r>
        <w:rPr>
          <w:rFonts w:hint="eastAsia"/>
        </w:rPr>
        <w:t>无</w:t>
      </w:r>
      <w:bookmarkStart w:id="0" w:name="_GoBack"/>
      <w:bookmarkEnd w:id="0"/>
      <w:r w:rsidR="00CF127A"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0A" w:rsidRDefault="00D07D0A" w:rsidP="00A15032">
      <w:r>
        <w:separator/>
      </w:r>
    </w:p>
  </w:endnote>
  <w:endnote w:type="continuationSeparator" w:id="0">
    <w:p w:rsidR="00D07D0A" w:rsidRDefault="00D07D0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0A" w:rsidRDefault="00D07D0A" w:rsidP="00A15032">
      <w:r>
        <w:separator/>
      </w:r>
    </w:p>
  </w:footnote>
  <w:footnote w:type="continuationSeparator" w:id="0">
    <w:p w:rsidR="00D07D0A" w:rsidRDefault="00D07D0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331425"/>
    <w:multiLevelType w:val="hybridMultilevel"/>
    <w:tmpl w:val="F57C19E4"/>
    <w:lvl w:ilvl="0" w:tplc="596A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7C97"/>
    <w:rsid w:val="006F010C"/>
    <w:rsid w:val="006F34E8"/>
    <w:rsid w:val="0071146B"/>
    <w:rsid w:val="00727654"/>
    <w:rsid w:val="007464B1"/>
    <w:rsid w:val="00750BBA"/>
    <w:rsid w:val="007545E2"/>
    <w:rsid w:val="00754985"/>
    <w:rsid w:val="0076237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3CC7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07D0A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37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7623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23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37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7623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23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824</Words>
  <Characters>4703</Characters>
  <Application>Microsoft Office Word</Application>
  <DocSecurity>0</DocSecurity>
  <Lines>39</Lines>
  <Paragraphs>11</Paragraphs>
  <ScaleCrop>false</ScaleCrop>
  <Company>Sky123.Org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2019-05-20T01:18:00Z</dcterms:modified>
</cp:coreProperties>
</file>