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刘钊明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10日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tabs>
          <w:tab w:val="left" w:pos="41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tabs>
          <w:tab w:val="left" w:pos="4111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tabs>
          <w:tab w:val="left" w:pos="4111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第三题;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tabs>
          <w:tab w:val="left" w:pos="4111"/>
        </w:tabs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如果下一步，我还希望能把失败页面加上去，怎么办</w:t>
      </w:r>
    </w:p>
    <w:p>
      <w:pPr>
        <w:tabs>
          <w:tab w:val="left" w:pos="4111"/>
        </w:tabs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2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第一题代码：</w:t>
      </w:r>
    </w:p>
    <w:p>
      <w:pPr>
        <w:pStyle w:val="12"/>
        <w:ind w:firstLine="56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szCs w:val="28"/>
          <w:lang w:val="en-US" w:eastAsia="zh-CN"/>
        </w:rPr>
        <w:t>注释法代码：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package www;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import java.io.IOException;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import java.io.PrintWriter;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import javax.servlet.ServletException;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import javax.servlet.annotation.WebServlet;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import javax.servlet.http.HttpServlet;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import javax.servlet.http.HttpServletRequest;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import javax.servlet.http.HttpServletResponse;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@WebServlet(name="hello",urlPatterns={"/hello.view"})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public class hh extends HttpServlet {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/**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Constructor of the object.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*/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public hh() {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super();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}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/**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Destruction of the servlet. &lt;br&gt;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*/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public void destroy() {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super.destroy(); // Just puts "destroy" string in log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// Put your code here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}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/**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The doGet method of the servlet. &lt;br&gt;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This method is called when a form has its tag value method equals to get.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@param request the request send by the client to the server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@param response the response send by the server to the client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@throws ServletException if an error occurred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 @throws IOException if an error occurred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*/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public void doGet(HttpServletRequest request, HttpServletResponse response)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throws ServletException, IOException {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response.setContentType("text/html;charset=UTF-8");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PrintWriter out = response.getWriter();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String user=request.getParameter("name");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out.println("&lt;!DOCTYPE HTML PUBLIC \"-//W3C//DTD HTML 4.01 Transitional//EN\"&gt;");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out.println("&lt;HTML&gt;");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out.println("  &lt;HEAD&gt;&lt;TITLE&gt;A Servlet&lt;/TITLE&gt;&lt;/HEAD&gt;");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out.println("  &lt;BODY&gt;");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out.print("   welcome 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out.println(" you");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out.println("  &lt;/BODY&gt;");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out.println("&lt;/HTML&gt;");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out.flush();</w:t>
      </w:r>
    </w:p>
    <w:p>
      <w:pPr>
        <w:pStyle w:val="12"/>
        <w:ind w:firstLine="560"/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>out.close();</w:t>
      </w:r>
    </w:p>
    <w:p>
      <w:pPr>
        <w:pStyle w:val="12"/>
        <w:ind w:firstLine="56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szCs w:val="28"/>
          <w:lang w:val="en-US" w:eastAsia="zh-CN"/>
        </w:rPr>
        <w:tab/>
      </w:r>
    </w:p>
    <w:p>
      <w:pPr>
        <w:pStyle w:val="12"/>
        <w:ind w:firstLine="56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</w:p>
    <w:p>
      <w:pPr>
        <w:pStyle w:val="12"/>
        <w:ind w:firstLine="56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szCs w:val="28"/>
          <w:lang w:val="en-US" w:eastAsia="zh-CN"/>
        </w:rPr>
        <w:tab/>
      </w:r>
      <w:r>
        <w:rPr>
          <w:rFonts w:hint="eastAsia" w:ascii="Consolas" w:hAnsi="Consolas"/>
          <w:color w:val="000000"/>
          <w:sz w:val="28"/>
          <w:szCs w:val="28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文件配置法代码代码：</w:t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  <w:u w:val="single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&lt;HEAD&gt;&lt;TITLE&gt;A Servlet&lt;/TITLE&gt;&lt;/HEAD&gt;"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   welcome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you"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pStyle w:val="12"/>
        <w:ind w:firstLine="56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pStyle w:val="12"/>
        <w:ind w:firstLine="560"/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</w:p>
    <w:p>
      <w:pPr>
        <w:pStyle w:val="12"/>
        <w:ind w:firstLine="560"/>
        <w:rPr>
          <w:rFonts w:hint="default" w:ascii="Consolas" w:hAnsi="Consolas"/>
          <w:color w:val="000000"/>
          <w:sz w:val="28"/>
          <w:szCs w:val="28"/>
          <w:lang w:val="en-US" w:eastAsia="zh-CN"/>
        </w:rPr>
      </w:pPr>
    </w:p>
    <w:p>
      <w:pPr>
        <w:pStyle w:val="12"/>
        <w:ind w:firstLine="56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第二题代码：</w:t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String welcomInfo=</w:t>
      </w:r>
      <w:r>
        <w:rPr>
          <w:rFonts w:hint="eastAsia" w:ascii="Consolas" w:hAnsi="Consolas" w:eastAsia="Consolas"/>
          <w:color w:val="2A00FF"/>
          <w:sz w:val="20"/>
        </w:rPr>
        <w:t>"welcome You"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&lt;HEAD&gt;&lt;TITLE&gt;A Servlet&lt;/TITLE&gt;&lt;/HEAD&gt;"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out.println(welcomInfo);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pStyle w:val="12"/>
        <w:ind w:firstLine="56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2"/>
        <w:ind w:firstLine="560"/>
        <w:rPr>
          <w:rFonts w:hint="eastAsia" w:ascii="Consolas" w:hAnsi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第三题代码：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"success.jsp"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get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用户注册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密码：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"confirmpass"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电子邮箱：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性别：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"gender"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>男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"gender"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>女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"注册"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12"/>
        <w:ind w:firstLine="56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12"/>
        <w:ind w:firstLine="560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pStyle w:val="12"/>
        <w:ind w:firstLine="560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很抱歉，你注册失败了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pStyle w:val="12"/>
        <w:ind w:firstLine="56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12"/>
        <w:ind w:firstLine="560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恭喜你注册成功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pStyle w:val="12"/>
        <w:ind w:firstLine="560"/>
        <w:rPr>
          <w:rFonts w:hint="default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pStyle w:val="12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注释法：</w:t>
      </w:r>
    </w:p>
    <w:p>
      <w:pPr>
        <w:pStyle w:val="12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87340" cy="2209800"/>
            <wp:effectExtent l="0" t="0" r="7620" b="0"/>
            <wp:docPr id="3" name="图片 3" descr="15528332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283325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/>
          <w:lang w:val="en-US" w:eastAsia="zh-CN"/>
        </w:rPr>
      </w:pPr>
    </w:p>
    <w:p>
      <w:pPr>
        <w:pStyle w:val="12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文件配置法：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940425" cy="2510790"/>
            <wp:effectExtent l="0" t="0" r="3175" b="3810"/>
            <wp:docPr id="2" name="图片 2" descr="15528148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281485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pStyle w:val="12"/>
        <w:ind w:left="9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40425" cy="2293620"/>
            <wp:effectExtent l="0" t="0" r="3175" b="7620"/>
            <wp:docPr id="1" name="图片 1" descr="1552814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81469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pStyle w:val="12"/>
        <w:ind w:left="9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39155" cy="3559175"/>
            <wp:effectExtent l="0" t="0" r="4445" b="6985"/>
            <wp:docPr id="4" name="图片 4" descr="15528691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2869156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39790" cy="2470150"/>
            <wp:effectExtent l="0" t="0" r="3810" b="13970"/>
            <wp:docPr id="6" name="图片 6" descr="15528700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287008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39790" cy="2216785"/>
            <wp:effectExtent l="0" t="0" r="3810" b="8255"/>
            <wp:docPr id="7" name="图片 7" descr="1552871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287122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熟悉了解了注释法和文件配置法的使用，了解了表单的提交一些东西，零零总总的收获非常大。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7B43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60</TotalTime>
  <ScaleCrop>false</ScaleCrop>
  <LinksUpToDate>false</LinksUpToDate>
  <CharactersWithSpaces>292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刘钊明</cp:lastModifiedBy>
  <dcterms:modified xsi:type="dcterms:W3CDTF">2019-03-18T01:32:21Z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