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软工5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04171320唐文超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21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黑体" w:eastAsia="黑体"/>
          <w:b w:val="0"/>
          <w:bCs w:val="0"/>
          <w:sz w:val="30"/>
          <w:szCs w:val="30"/>
          <w:lang w:eastAsia="zh-CN"/>
        </w:rPr>
      </w:pPr>
      <w:r>
        <w:rPr>
          <w:rFonts w:hint="eastAsia" w:ascii="黑体" w:eastAsia="黑体"/>
          <w:b w:val="0"/>
          <w:bCs w:val="0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</w:t>
      </w:r>
      <w:r>
        <w:rPr>
          <w:rFonts w:hint="eastAsia" w:ascii="黑体" w:eastAsia="黑体"/>
          <w:b w:val="0"/>
          <w:bCs w:val="0"/>
          <w:sz w:val="30"/>
          <w:szCs w:val="30"/>
          <w:lang w:eastAsia="zh-CN"/>
        </w:rPr>
        <w:t>。</w:t>
      </w:r>
    </w:p>
    <w:p>
      <w:pPr>
        <w:numPr>
          <w:ilvl w:val="0"/>
          <w:numId w:val="2"/>
        </w:numPr>
        <w:rPr>
          <w:rFonts w:hint="eastAsia" w:ascii="黑体" w:eastAsia="黑体"/>
          <w:b w:val="0"/>
          <w:bCs w:val="0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</w:rPr>
        <w:t>利用Servlet中的Part接口实现文件的上传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登陆界面设置：</w:t>
      </w:r>
    </w:p>
    <w:p/>
    <w:p>
      <w:r>
        <w:drawing>
          <wp:inline distT="0" distB="0" distL="114300" distR="114300">
            <wp:extent cx="5270500" cy="272542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对密码等内容的设置和对成功失败界面的调用：</w:t>
      </w:r>
    </w:p>
    <w:p/>
    <w:p>
      <w:r>
        <w:drawing>
          <wp:inline distT="0" distB="0" distL="114300" distR="114300">
            <wp:extent cx="5266690" cy="251142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失败界面：</w:t>
      </w:r>
    </w:p>
    <w:p>
      <w:r>
        <w:drawing>
          <wp:inline distT="0" distB="0" distL="114300" distR="114300">
            <wp:extent cx="5269230" cy="318579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成功界面：</w:t>
      </w:r>
    </w:p>
    <w:p>
      <w:r>
        <w:drawing>
          <wp:inline distT="0" distB="0" distL="114300" distR="114300">
            <wp:extent cx="5270500" cy="287083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Part接口实现文件上传</w:t>
      </w:r>
    </w:p>
    <w:p>
      <w:r>
        <w:drawing>
          <wp:inline distT="0" distB="0" distL="114300" distR="114300">
            <wp:extent cx="4467225" cy="127635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2170" cy="2247900"/>
            <wp:effectExtent l="0" t="0" r="1143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0425" cy="2472055"/>
            <wp:effectExtent l="0" t="0" r="3175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Jsp上传文件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36615" cy="2660650"/>
            <wp:effectExtent l="0" t="0" r="6985" b="635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269865" cy="1468755"/>
            <wp:effectExtent l="0" t="0" r="698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241425"/>
            <wp:effectExtent l="0" t="0" r="762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268730"/>
            <wp:effectExtent l="0" t="0" r="57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175385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Part上传文件（显示405，尚未解决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5932805" cy="741680"/>
            <wp:effectExtent l="0" t="0" r="10795" b="127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Jsp上传文件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62625" cy="1343025"/>
            <wp:effectExtent l="0" t="0" r="952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8D30A9"/>
    <w:multiLevelType w:val="singleLevel"/>
    <w:tmpl w:val="FB8D30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9D577B3"/>
    <w:rsid w:val="6F3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38</TotalTime>
  <ScaleCrop>false</ScaleCrop>
  <LinksUpToDate>false</LinksUpToDate>
  <CharactersWithSpaces>292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阿超</cp:lastModifiedBy>
  <dcterms:modified xsi:type="dcterms:W3CDTF">2019-03-25T01:20:14Z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