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5C8" w:rsidRDefault="009315C8">
      <w:pPr>
        <w:jc w:val="center"/>
        <w:rPr>
          <w:b/>
          <w:sz w:val="72"/>
        </w:rPr>
      </w:pPr>
    </w:p>
    <w:p w:rsidR="009315C8" w:rsidRDefault="009315C8">
      <w:pPr>
        <w:jc w:val="center"/>
        <w:rPr>
          <w:b/>
          <w:sz w:val="72"/>
        </w:rPr>
      </w:pPr>
    </w:p>
    <w:p w:rsidR="009315C8" w:rsidRDefault="00ED60A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9315C8" w:rsidRDefault="009315C8">
      <w:pPr>
        <w:jc w:val="center"/>
        <w:rPr>
          <w:b/>
          <w:sz w:val="44"/>
        </w:rPr>
      </w:pPr>
    </w:p>
    <w:p w:rsidR="009315C8" w:rsidRDefault="00ED60A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AD16D4">
        <w:rPr>
          <w:rFonts w:hint="eastAsia"/>
          <w:b/>
          <w:sz w:val="72"/>
        </w:rPr>
        <w:t>四</w:t>
      </w:r>
      <w:bookmarkStart w:id="0" w:name="_GoBack"/>
      <w:bookmarkEnd w:id="0"/>
    </w:p>
    <w:p w:rsidR="009315C8" w:rsidRDefault="009315C8">
      <w:pPr>
        <w:jc w:val="center"/>
        <w:rPr>
          <w:b/>
          <w:sz w:val="72"/>
        </w:rPr>
      </w:pPr>
    </w:p>
    <w:p w:rsidR="009315C8" w:rsidRDefault="00ED60A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9315C8" w:rsidRDefault="009315C8">
      <w:pPr>
        <w:tabs>
          <w:tab w:val="left" w:pos="1758"/>
        </w:tabs>
      </w:pPr>
    </w:p>
    <w:p w:rsidR="009315C8" w:rsidRDefault="009315C8"/>
    <w:p w:rsidR="009315C8" w:rsidRDefault="009315C8"/>
    <w:p w:rsidR="009315C8" w:rsidRDefault="009315C8"/>
    <w:p w:rsidR="009315C8" w:rsidRDefault="009315C8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9315C8">
        <w:trPr>
          <w:jc w:val="center"/>
        </w:trPr>
        <w:tc>
          <w:tcPr>
            <w:tcW w:w="2340" w:type="dxa"/>
            <w:vAlign w:val="bottom"/>
          </w:tcPr>
          <w:p w:rsidR="009315C8" w:rsidRDefault="00ED60A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9315C8" w:rsidRDefault="00ED60A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9315C8">
        <w:trPr>
          <w:jc w:val="center"/>
        </w:trPr>
        <w:tc>
          <w:tcPr>
            <w:tcW w:w="2340" w:type="dxa"/>
            <w:vAlign w:val="bottom"/>
          </w:tcPr>
          <w:p w:rsidR="009315C8" w:rsidRDefault="00ED60A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9315C8" w:rsidRDefault="00ED60A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9315C8">
        <w:trPr>
          <w:jc w:val="center"/>
        </w:trPr>
        <w:tc>
          <w:tcPr>
            <w:tcW w:w="2340" w:type="dxa"/>
            <w:vAlign w:val="center"/>
          </w:tcPr>
          <w:p w:rsidR="009315C8" w:rsidRDefault="00ED60A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9315C8" w:rsidRDefault="00ED60A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04171504</w:t>
            </w:r>
            <w:proofErr w:type="gramStart"/>
            <w:r>
              <w:rPr>
                <w:rFonts w:hint="eastAsia"/>
                <w:sz w:val="32"/>
              </w:rPr>
              <w:t>林泽航</w:t>
            </w:r>
            <w:proofErr w:type="gramEnd"/>
          </w:p>
        </w:tc>
      </w:tr>
      <w:tr w:rsidR="009315C8">
        <w:trPr>
          <w:jc w:val="center"/>
        </w:trPr>
        <w:tc>
          <w:tcPr>
            <w:tcW w:w="2340" w:type="dxa"/>
            <w:vAlign w:val="bottom"/>
          </w:tcPr>
          <w:p w:rsidR="009315C8" w:rsidRDefault="00ED60A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9315C8" w:rsidRDefault="00ED60A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9315C8">
        <w:trPr>
          <w:jc w:val="center"/>
        </w:trPr>
        <w:tc>
          <w:tcPr>
            <w:tcW w:w="2340" w:type="dxa"/>
            <w:vAlign w:val="bottom"/>
          </w:tcPr>
          <w:p w:rsidR="009315C8" w:rsidRDefault="00ED60A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9315C8" w:rsidRDefault="00ED60A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 w:rsidR="009315C8" w:rsidRDefault="009315C8"/>
    <w:p w:rsidR="009315C8" w:rsidRDefault="00ED60A2">
      <w:pPr>
        <w:widowControl/>
        <w:jc w:val="left"/>
      </w:pPr>
      <w:r>
        <w:br w:type="page"/>
      </w:r>
    </w:p>
    <w:p w:rsidR="009315C8" w:rsidRDefault="00ED60A2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9315C8" w:rsidRDefault="00ED60A2">
      <w:pPr>
        <w:pStyle w:val="a6"/>
        <w:widowControl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将实验三的三题进行改写，在</w:t>
      </w:r>
      <w:r>
        <w:rPr>
          <w:color w:val="000000"/>
          <w:sz w:val="19"/>
          <w:szCs w:val="19"/>
        </w:rPr>
        <w:t>Servlet</w:t>
      </w:r>
      <w:r>
        <w:rPr>
          <w:color w:val="000000"/>
          <w:sz w:val="19"/>
          <w:szCs w:val="19"/>
        </w:rPr>
        <w:t>控制器中获取信息，验证后根据具体情况跳转到对应页面，成功请求转发到成功页面，否则重定向跳转到失败页面（可将动态验证码添加在页面上）</w:t>
      </w:r>
      <w:r>
        <w:rPr>
          <w:color w:val="000000"/>
          <w:sz w:val="19"/>
          <w:szCs w:val="19"/>
        </w:rPr>
        <w:t xml:space="preserve"> </w:t>
      </w:r>
    </w:p>
    <w:p w:rsidR="009315C8" w:rsidRDefault="00ED60A2">
      <w:pPr>
        <w:pStyle w:val="a6"/>
        <w:widowControl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* </w:t>
      </w:r>
      <w:r>
        <w:rPr>
          <w:color w:val="000000"/>
          <w:sz w:val="19"/>
          <w:szCs w:val="19"/>
        </w:rPr>
        <w:t>登录页面，提交用户名、密码及身份</w:t>
      </w:r>
      <w:r>
        <w:rPr>
          <w:color w:val="000000"/>
          <w:sz w:val="19"/>
          <w:szCs w:val="19"/>
        </w:rPr>
        <w:t xml:space="preserve"> </w:t>
      </w:r>
    </w:p>
    <w:p w:rsidR="009315C8" w:rsidRDefault="00ED60A2">
      <w:pPr>
        <w:pStyle w:val="a6"/>
        <w:widowControl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改写</w:t>
      </w:r>
      <w:proofErr w:type="gramStart"/>
      <w:r>
        <w:rPr>
          <w:color w:val="000000"/>
          <w:sz w:val="19"/>
          <w:szCs w:val="19"/>
        </w:rPr>
        <w:t>一</w:t>
      </w:r>
      <w:proofErr w:type="gramEnd"/>
      <w:r>
        <w:rPr>
          <w:color w:val="000000"/>
          <w:sz w:val="19"/>
          <w:szCs w:val="19"/>
        </w:rPr>
        <w:t>：支持中文，确保两种表单提交方式（</w:t>
      </w:r>
      <w:r>
        <w:rPr>
          <w:color w:val="000000"/>
          <w:sz w:val="19"/>
          <w:szCs w:val="19"/>
        </w:rPr>
        <w:t>get</w:t>
      </w:r>
      <w:r>
        <w:rPr>
          <w:color w:val="000000"/>
          <w:sz w:val="19"/>
          <w:szCs w:val="19"/>
        </w:rPr>
        <w:t>、</w:t>
      </w:r>
      <w:r>
        <w:rPr>
          <w:color w:val="000000"/>
          <w:sz w:val="19"/>
          <w:szCs w:val="19"/>
        </w:rPr>
        <w:t>post</w:t>
      </w:r>
      <w:r>
        <w:rPr>
          <w:color w:val="000000"/>
          <w:sz w:val="19"/>
          <w:szCs w:val="19"/>
        </w:rPr>
        <w:t>）都支持中文，另外对程序的空对象情况进行处理。</w:t>
      </w:r>
      <w:r>
        <w:rPr>
          <w:color w:val="000000"/>
          <w:sz w:val="19"/>
          <w:szCs w:val="19"/>
        </w:rPr>
        <w:t xml:space="preserve"> </w:t>
      </w:r>
    </w:p>
    <w:p w:rsidR="009315C8" w:rsidRDefault="00ED60A2">
      <w:pPr>
        <w:pStyle w:val="a6"/>
        <w:widowControl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</w:t>
      </w:r>
      <w:r>
        <w:rPr>
          <w:color w:val="000000"/>
          <w:sz w:val="19"/>
          <w:szCs w:val="19"/>
        </w:rPr>
        <w:t>****</w:t>
      </w:r>
      <w:r>
        <w:rPr>
          <w:color w:val="000000"/>
          <w:sz w:val="19"/>
          <w:szCs w:val="19"/>
        </w:rPr>
        <w:t>专业学号姓名。登录失败转向失败页面，并进行报错！</w:t>
      </w:r>
      <w:r>
        <w:rPr>
          <w:color w:val="000000"/>
          <w:sz w:val="19"/>
          <w:szCs w:val="19"/>
        </w:rPr>
        <w:t xml:space="preserve"> </w:t>
      </w:r>
    </w:p>
    <w:p w:rsidR="009315C8" w:rsidRDefault="00ED60A2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9315C8" w:rsidRDefault="00ED60A2">
      <w:r>
        <w:rPr>
          <w:rFonts w:hint="eastAsia"/>
        </w:rPr>
        <w:t>将实验三的题目进行改写，包含了</w:t>
      </w:r>
      <w:r>
        <w:rPr>
          <w:rFonts w:hint="eastAsia"/>
        </w:rPr>
        <w:t xml:space="preserve">get </w:t>
      </w:r>
      <w:r>
        <w:rPr>
          <w:rFonts w:hint="eastAsia"/>
        </w:rPr>
        <w:t>跟</w:t>
      </w:r>
      <w:r>
        <w:rPr>
          <w:rFonts w:hint="eastAsia"/>
        </w:rPr>
        <w:t>post</w:t>
      </w:r>
      <w:r>
        <w:rPr>
          <w:rFonts w:hint="eastAsia"/>
        </w:rPr>
        <w:t>的用法，支持中文，在登陆页面设计了选择专业的下拉表单，在登陆成功页面加上了专业名称。</w:t>
      </w:r>
    </w:p>
    <w:p w:rsidR="009315C8" w:rsidRDefault="00ED60A2">
      <w:pPr>
        <w:pStyle w:val="1"/>
        <w:numPr>
          <w:ilvl w:val="0"/>
          <w:numId w:val="1"/>
        </w:numPr>
      </w:pPr>
      <w:r>
        <w:lastRenderedPageBreak/>
        <w:t>关键源码（部分）</w:t>
      </w:r>
    </w:p>
    <w:p w:rsidR="009315C8" w:rsidRDefault="00ED60A2">
      <w:r>
        <w:rPr>
          <w:rFonts w:hint="eastAsia"/>
          <w:noProof/>
        </w:rPr>
        <w:drawing>
          <wp:inline distT="0" distB="0" distL="114300" distR="114300">
            <wp:extent cx="5791200" cy="4632960"/>
            <wp:effectExtent l="0" t="0" r="0" b="0"/>
            <wp:docPr id="1" name="图片 1" descr="15540466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404666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5722620" cy="4907280"/>
            <wp:effectExtent l="0" t="0" r="7620" b="0"/>
            <wp:docPr id="2" name="图片 2" descr="15540466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404668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5939790" cy="2453005"/>
            <wp:effectExtent l="0" t="0" r="3810" b="635"/>
            <wp:docPr id="3" name="图片 3" descr="15540467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404670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C8" w:rsidRDefault="00ED60A2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9315C8" w:rsidRDefault="00ED60A2">
      <w:r>
        <w:rPr>
          <w:rFonts w:hint="eastAsia"/>
          <w:noProof/>
        </w:rPr>
        <w:drawing>
          <wp:inline distT="0" distB="0" distL="114300" distR="114300">
            <wp:extent cx="5939790" cy="3796030"/>
            <wp:effectExtent l="0" t="0" r="3810" b="13970"/>
            <wp:docPr id="4" name="图片 4" descr="15540467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404677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5935980" cy="3079750"/>
            <wp:effectExtent l="0" t="0" r="7620" b="13970"/>
            <wp:docPr id="5" name="图片 5" descr="15540468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4046804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5934075" cy="3361055"/>
            <wp:effectExtent l="0" t="0" r="9525" b="6985"/>
            <wp:docPr id="6" name="图片 6" descr="15540468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4046824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5C8" w:rsidRDefault="00ED60A2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9315C8" w:rsidRDefault="00ED60A2">
      <w:pPr>
        <w:ind w:left="420"/>
      </w:pPr>
      <w:r>
        <w:rPr>
          <w:rFonts w:hint="eastAsia"/>
        </w:rPr>
        <w:t>对</w:t>
      </w:r>
      <w:r>
        <w:rPr>
          <w:rFonts w:hint="eastAsia"/>
        </w:rPr>
        <w:t>get</w:t>
      </w:r>
      <w:r>
        <w:rPr>
          <w:rFonts w:hint="eastAsia"/>
        </w:rPr>
        <w:t>用法熟练了许多，还有</w:t>
      </w:r>
      <w:r>
        <w:rPr>
          <w:rFonts w:hint="eastAsia"/>
        </w:rPr>
        <w:t>http</w:t>
      </w:r>
      <w:r>
        <w:rPr>
          <w:rFonts w:hint="eastAsia"/>
        </w:rPr>
        <w:t>命令</w:t>
      </w:r>
    </w:p>
    <w:sectPr w:rsidR="009315C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0A2" w:rsidRDefault="00ED60A2">
      <w:r>
        <w:separator/>
      </w:r>
    </w:p>
  </w:endnote>
  <w:endnote w:type="continuationSeparator" w:id="0">
    <w:p w:rsidR="00ED60A2" w:rsidRDefault="00ED6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5C8" w:rsidRDefault="009315C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5C8" w:rsidRDefault="009315C8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5C8" w:rsidRDefault="009315C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0A2" w:rsidRDefault="00ED60A2">
      <w:r>
        <w:separator/>
      </w:r>
    </w:p>
  </w:footnote>
  <w:footnote w:type="continuationSeparator" w:id="0">
    <w:p w:rsidR="00ED60A2" w:rsidRDefault="00ED6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5C8" w:rsidRDefault="009315C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5C8" w:rsidRDefault="009315C8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5C8" w:rsidRDefault="009315C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15C8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16D4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60A2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5F60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AD16D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D16D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AD16D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D16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445</Characters>
  <Application>Microsoft Office Word</Application>
  <DocSecurity>0</DocSecurity>
  <Lines>3</Lines>
  <Paragraphs>1</Paragraphs>
  <ScaleCrop>false</ScaleCrop>
  <Company>Sky123.Org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2019-04-01T02:51:00Z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