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04171417刘泽峰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drawing>
          <wp:inline distT="0" distB="0" distL="114300" distR="114300">
            <wp:extent cx="1378585" cy="2134235"/>
            <wp:effectExtent l="0" t="0" r="571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income.jsp：输入页面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mytax.jsp：输出页面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tax.java：model层，JavaBean类</w:t>
      </w:r>
    </w:p>
    <w:p>
      <w:pPr>
        <w:pStyle w:val="11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calTax.Java：controller层，接收请求，调用方法，跳转到输出页面的sevlet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/>
          <w:color w:val="auto"/>
          <w:sz w:val="28"/>
          <w:szCs w:val="28"/>
          <w:lang w:val="en-US" w:eastAsia="zh-CN"/>
        </w:rPr>
        <w:t>income.jsp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37250" cy="2849245"/>
            <wp:effectExtent l="0" t="0" r="635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mytax.jsp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39790" cy="2788920"/>
            <wp:effectExtent l="0" t="0" r="381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lang w:val="en-US"/>
        </w:rPr>
      </w:pPr>
      <w:r>
        <w:rPr>
          <w:rFonts w:hint="eastAsia" w:ascii="Consolas" w:hAnsi="Consolas" w:eastAsia="Consolas"/>
          <w:color w:val="000000"/>
          <w:sz w:val="28"/>
          <w:szCs w:val="28"/>
          <w:lang w:val="en-US" w:eastAsia="zh-CN"/>
        </w:rPr>
        <w:t>tax.java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tax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tax(){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getIncome()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setIncome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income)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 xml:space="preserve"> = income;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getTax(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income)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cal_tax(income);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setTax(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 xml:space="preserve"> = tax;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cal_tax(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income){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dr=income-1600;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=(dr)*0.05;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(dr&gt;500 &amp;&amp; dr&lt;=3000){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=(dr*0.1)-25;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(dr&gt;3000 &amp;&amp; dr&lt;=5000){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=(dr*0.15)-125;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(dr&gt;5000 &amp;&amp; dr&lt;=20000){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=(dr*0.2)-375;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(dr&gt;20000 &amp;&amp; dr&lt;=40000){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=(dr*0.25)-1375;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(dr&gt;40000 &amp;&amp; dr&lt;=60000){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=(dr*0.3)-3375;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(dr&gt;60000 &amp;&amp; dr&lt;=80000){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=(dr*0.35)-6375;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(dr&gt;80000 &amp;&amp; dr&lt;=100000){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=(dr*0.40)-10375;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=(dr*0.45)-15375;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8"/>
          <w:lang w:val="en-US" w:eastAsia="zh-CN"/>
        </w:rPr>
        <w:t>calTax.java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ex_servlet;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ex.tax;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"/tax.do"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calTax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income=Double.</w:t>
      </w:r>
      <w:r>
        <w:rPr>
          <w:rFonts w:hint="eastAsia" w:ascii="Consolas" w:hAnsi="Consolas" w:eastAsia="Consolas"/>
          <w:i/>
          <w:color w:val="000000"/>
          <w:sz w:val="20"/>
        </w:rPr>
        <w:t>parseDouble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"income"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 tt=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tax();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tt.setIncome(income);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"myincome"</w:t>
      </w:r>
      <w:r>
        <w:rPr>
          <w:rFonts w:hint="eastAsia" w:ascii="Consolas" w:hAnsi="Consolas" w:eastAsia="Consolas"/>
          <w:color w:val="000000"/>
          <w:sz w:val="20"/>
        </w:rPr>
        <w:t>, 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"mytax"</w:t>
      </w:r>
      <w:r>
        <w:rPr>
          <w:rFonts w:hint="eastAsia" w:ascii="Consolas" w:hAnsi="Consolas" w:eastAsia="Consolas"/>
          <w:color w:val="000000"/>
          <w:sz w:val="20"/>
        </w:rPr>
        <w:t>, tt.getTax(income));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"mytax.jsp"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3600450" cy="1778000"/>
            <wp:effectExtent l="0" t="0" r="635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3529330" cy="1996440"/>
            <wp:effectExtent l="0" t="0" r="127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熟练掌握JavaBean的编程；</w:t>
      </w:r>
    </w:p>
    <w:p>
      <w:pPr>
        <w:ind w:firstLine="560" w:firstLineChars="200"/>
        <w:outlineLvl w:val="0"/>
      </w:pPr>
      <w:r>
        <w:rPr>
          <w:rFonts w:hint="eastAsia"/>
          <w:sz w:val="28"/>
          <w:szCs w:val="28"/>
        </w:rPr>
        <w:t>学习在JSP中如何使用JavaBean。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072185"/>
    <w:rsid w:val="185400F5"/>
    <w:rsid w:val="26BB4699"/>
    <w:rsid w:val="27977D5A"/>
    <w:rsid w:val="2E4D18F1"/>
    <w:rsid w:val="3DB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liu</cp:lastModifiedBy>
  <dcterms:modified xsi:type="dcterms:W3CDTF">2019-04-25T15:14:39Z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