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sz w:val="72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72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72"/>
        </w:rPr>
      </w:pPr>
      <w:r>
        <w:rPr>
          <w:rFonts w:hint="eastAsia" w:asciiTheme="minorEastAsia" w:hAnsiTheme="minorEastAsia" w:eastAsiaTheme="minorEastAsia" w:cstheme="minorEastAsia"/>
          <w:b/>
          <w:sz w:val="72"/>
        </w:rPr>
        <w:t>Java Web开发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</w:rPr>
      </w:pPr>
    </w:p>
    <w:p>
      <w:pPr>
        <w:jc w:val="center"/>
        <w:rPr>
          <w:rFonts w:hint="default" w:asciiTheme="minorEastAsia" w:hAnsiTheme="minorEastAsia" w:eastAsiaTheme="minorEastAsia" w:cstheme="minorEastAsia"/>
          <w:b/>
          <w:sz w:val="7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72"/>
        </w:rPr>
        <w:t>实验</w:t>
      </w:r>
      <w:r>
        <w:rPr>
          <w:rFonts w:hint="eastAsia" w:asciiTheme="minorEastAsia" w:hAnsiTheme="minorEastAsia" w:eastAsiaTheme="minorEastAsia" w:cstheme="minorEastAsia"/>
          <w:b/>
          <w:sz w:val="72"/>
          <w:lang w:val="en-US" w:eastAsia="zh-CN"/>
        </w:rPr>
        <w:t>八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72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72"/>
        </w:rPr>
      </w:pPr>
      <w:r>
        <w:rPr>
          <w:rFonts w:hint="eastAsia" w:asciiTheme="minorEastAsia" w:hAnsiTheme="minorEastAsia" w:eastAsiaTheme="minorEastAsia" w:cstheme="minorEastAsia"/>
          <w:b/>
          <w:sz w:val="72"/>
        </w:rPr>
        <w:t>作业报告</w:t>
      </w:r>
    </w:p>
    <w:p>
      <w:pPr>
        <w:tabs>
          <w:tab w:val="left" w:pos="1758"/>
        </w:tabs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asciiTheme="minorEastAsia" w:hAnsiTheme="minorEastAsia" w:eastAsiaTheme="minorEastAsia" w:cstheme="minorEastAsia"/>
                <w:sz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asciiTheme="minorEastAsia" w:hAnsiTheme="minorEastAsia" w:eastAsiaTheme="minorEastAsia" w:cstheme="minorEastAsia"/>
                <w:sz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</w:rPr>
              <w:t>2017软件工程系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asciiTheme="minorEastAsia" w:hAnsiTheme="minorEastAsia" w:eastAsiaTheme="minorEastAsia" w:cstheme="minorEastAsia"/>
                <w:sz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lang w:val="en-US" w:eastAsia="zh-CN"/>
              </w:rPr>
              <w:t>04171305陈浩植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asciiTheme="minorEastAsia" w:hAnsiTheme="minorEastAsia" w:eastAsiaTheme="minorEastAsia" w:cstheme="minorEastAsia"/>
                <w:sz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asciiTheme="minorEastAsia" w:hAnsiTheme="minorEastAsia" w:eastAsiaTheme="minorEastAsia" w:cstheme="minorEastAsia"/>
                <w:sz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</w:rPr>
              <w:t>2018年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32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lang w:val="en-US" w:eastAsia="zh-CN"/>
              </w:rPr>
              <w:t>28号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1、（必做）请用模型2MVC模式完成1个功能，功能自选，例如：登录、注册、发帖、计算税收等；</w:t>
      </w: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分析与设计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用MVC模型2编写了税收功能。模型层，控制层，视图层写入相应代码。</w:t>
      </w: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关键源码（部分）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CartBean.java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CartBean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sub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setNum(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Num){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=Num;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getsub(){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sub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-1600.0;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sub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Result(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sub){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(sub&lt;0){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(sub&gt;0&amp;&amp;sub&lt;=500){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=sub*0.05;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(500&lt;sub&amp;&amp;sub&lt;=3000){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=sub*0.1-25;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(3000&lt;sub&amp;&amp;sub&lt;=5000){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=sub*0.15-125;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(5000&lt;sub&amp;&amp;sub&lt;=20000){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=sub*0.2-375;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(20000&lt;sub&amp;&amp;sub&lt;=40000){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=sub*0.25-1375;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(40000&lt;sub&amp;&amp;sub&lt;=60000){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=sub*0.3-3375;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(60000&lt;sub&amp;&amp;sub&lt;=80000){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=sub*0.35-6375;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(80000&lt;sub&amp;&amp;sub&lt;=10000){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=sub*0.4-10375;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(100000&lt;sub){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=sub*0.45-15375;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getnum(){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Result(</w:t>
      </w:r>
      <w:r>
        <w:rPr>
          <w:rFonts w:hint="eastAsia" w:ascii="Consolas" w:hAnsi="Consolas" w:eastAsia="Consolas"/>
          <w:color w:val="0000C0"/>
          <w:sz w:val="20"/>
        </w:rPr>
        <w:t>sub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bCs/>
          <w:color w:val="000000"/>
          <w:sz w:val="20"/>
          <w:lang w:val="en-US" w:eastAsia="zh-CN"/>
        </w:rPr>
        <w:t>Cart.java: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000000"/>
          <w:sz w:val="20"/>
          <w:u w:val="single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CartBean cart=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CartBean();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cart.setNum(Integer.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(request.getParameter(</w:t>
      </w:r>
      <w:r>
        <w:rPr>
          <w:rFonts w:hint="eastAsia" w:ascii="Consolas" w:hAnsi="Consolas" w:eastAsia="Consolas"/>
          <w:color w:val="2A00FF"/>
          <w:sz w:val="20"/>
        </w:rPr>
        <w:t>"num"</w:t>
      </w:r>
      <w:r>
        <w:rPr>
          <w:rFonts w:hint="eastAsia" w:ascii="Consolas" w:hAnsi="Consolas" w:eastAsia="Consolas"/>
          <w:color w:val="000000"/>
          <w:sz w:val="20"/>
        </w:rPr>
        <w:t>)));</w:t>
      </w:r>
      <w:r>
        <w:rPr>
          <w:rFonts w:hint="eastAsia" w:ascii="Consolas" w:hAnsi="Consolas" w:eastAsia="Consolas"/>
          <w:color w:val="3F7F5F"/>
          <w:sz w:val="20"/>
        </w:rPr>
        <w:t>//转为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>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"cart"</w:t>
      </w:r>
      <w:r>
        <w:rPr>
          <w:rFonts w:hint="eastAsia" w:ascii="Consolas" w:hAnsi="Consolas" w:eastAsia="Consolas"/>
          <w:color w:val="000000"/>
          <w:sz w:val="20"/>
        </w:rPr>
        <w:t>, cart);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"result.jsp"</w:t>
      </w:r>
      <w:r>
        <w:rPr>
          <w:rFonts w:hint="eastAsia" w:ascii="Consolas" w:hAnsi="Consolas" w:eastAsia="Consolas"/>
          <w:color w:val="000000"/>
          <w:sz w:val="20"/>
        </w:rPr>
        <w:t>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lang w:val="en-US" w:eastAsia="zh-CN"/>
        </w:rPr>
        <w:t>import.jsp: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"result.jsp"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"get"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请输入你的收入：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'num'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'submit'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'提交'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  <w:lang w:val="en-US" w:eastAsia="zh-CN"/>
        </w:rPr>
        <w:t>result.jsp: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"ww.CartBean"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'result.jsp'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"pragma"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"cache-control"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"expires"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&lt;link </w:t>
      </w:r>
      <w:r>
        <w:rPr>
          <w:rFonts w:hint="eastAsia" w:ascii="Consolas" w:hAnsi="Consolas" w:eastAsia="Consolas"/>
          <w:color w:val="3F5FBF"/>
          <w:sz w:val="20"/>
          <w:u w:val="single"/>
        </w:rPr>
        <w:t>rel</w:t>
      </w:r>
      <w:r>
        <w:rPr>
          <w:rFonts w:hint="eastAsia" w:ascii="Consolas" w:hAnsi="Consolas" w:eastAsia="Consolas"/>
          <w:color w:val="3F5FBF"/>
          <w:sz w:val="20"/>
        </w:rPr>
        <w:t>="</w:t>
      </w:r>
      <w:r>
        <w:rPr>
          <w:rFonts w:hint="eastAsia" w:ascii="Consolas" w:hAnsi="Consolas" w:eastAsia="Consolas"/>
          <w:color w:val="3F5FBF"/>
          <w:sz w:val="2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0"/>
        </w:rPr>
        <w:t>" type="text/</w:t>
      </w:r>
      <w:r>
        <w:rPr>
          <w:rFonts w:hint="eastAsia" w:ascii="Consolas" w:hAnsi="Consolas" w:eastAsia="Consolas"/>
          <w:color w:val="3F5FBF"/>
          <w:sz w:val="20"/>
          <w:u w:val="single"/>
        </w:rPr>
        <w:t>css</w:t>
      </w:r>
      <w:r>
        <w:rPr>
          <w:rFonts w:hint="eastAsia" w:ascii="Consolas" w:hAnsi="Consolas" w:eastAsia="Consolas"/>
          <w:color w:val="3F5FBF"/>
          <w:sz w:val="20"/>
        </w:rPr>
        <w:t xml:space="preserve">"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CartBean cart=(CartBean)session.getAttribute(</w:t>
      </w:r>
      <w:r>
        <w:rPr>
          <w:rFonts w:hint="eastAsia" w:ascii="Consolas" w:hAnsi="Consolas" w:eastAsia="Consolas"/>
          <w:color w:val="2A00FF"/>
          <w:sz w:val="20"/>
        </w:rPr>
        <w:t>"cart"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cart.getsub();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您需缴纳的税收为: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cart.getnum()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"import.jsp"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返回查询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运行效果图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940425" cy="1459865"/>
            <wp:effectExtent l="0" t="0" r="3175" b="6985"/>
            <wp:docPr id="4" name="图片 4" descr="15571147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711470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935980" cy="1455420"/>
            <wp:effectExtent l="0" t="0" r="7620" b="11430"/>
            <wp:docPr id="5" name="图片 5" descr="15571147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711472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935980" cy="1769745"/>
            <wp:effectExtent l="0" t="0" r="7620" b="1905"/>
            <wp:docPr id="6" name="图片 6" descr="15571147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711474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935345" cy="1683385"/>
            <wp:effectExtent l="0" t="0" r="8255" b="12065"/>
            <wp:docPr id="7" name="图片 7" descr="15571147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57114766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收获与问题</w:t>
      </w:r>
    </w:p>
    <w:p>
      <w:pPr>
        <w:ind w:left="42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依然不太熟练于代码，需要继续努力。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Segoe UI Symbol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onsola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7622191"/>
    <w:rsid w:val="2E4E4350"/>
    <w:rsid w:val="3EFA7F14"/>
    <w:rsid w:val="526306C3"/>
    <w:rsid w:val="58AB2B2F"/>
    <w:rsid w:val="5B6556CF"/>
    <w:rsid w:val="602977A5"/>
    <w:rsid w:val="67C145A3"/>
    <w:rsid w:val="6C466CB2"/>
    <w:rsid w:val="6ED04BF4"/>
    <w:rsid w:val="771D1EBB"/>
    <w:rsid w:val="7D4A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4</TotalTime>
  <ScaleCrop>false</ScaleCrop>
  <LinksUpToDate>false</LinksUpToDate>
  <CharactersWithSpaces>292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good paper</cp:lastModifiedBy>
  <dcterms:modified xsi:type="dcterms:W3CDTF">2019-05-13T03:03:18Z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