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10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所在系班级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陈崇灵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2019年3月7日-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1、（必做）请用模型2MVC模式完成1个功能，功能自选，例如：登录、注册、发帖、计算税收等；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（选做）继续完善网上购图书程序，采用MVC模式，完成增加计算商品总价及添加商品数量等功能，用JavaBean改写，其中购物车和商品价格等内容都用JavaBean实现，JSP页面实现增加、删除所选图书，显示所选图书及其价格的功能。尽量用EL表达式或JSTL标签库，少用程序片及表达式。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MVC 实现税收，用一个javabean文件存放输入的收入以及计算应交所得税，一个servlet文件完成跳转以及值的传递，两个jsp文件 一个用于输入收入，一个用于显示税收。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用el表达式替换jsp页面的信息显示即可。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购物车内容与实验六一样。</w:t>
      </w:r>
      <w:r>
        <w:rPr>
          <w:rFonts w:hint="eastAsia"/>
        </w:rPr>
        <w:t>三个jsp文件，一个javabean文件，4个servlet文件。Shopping.jsp 用于选购，选购商品页面，shopcar.jsp用于显示购物车信息，一个infor.jsp用于显示商品具体信息。</w:t>
      </w:r>
      <w:r>
        <w:t>B</w:t>
      </w:r>
      <w:r>
        <w:rPr>
          <w:rFonts w:hint="eastAsia"/>
        </w:rPr>
        <w:t>ook.java 用于存放信息。ShoppingServlet点击选购商品即把商品的购买数量+1；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arservlet用于跳转，如果为空就跳回选购页面，不为空则转到购物车页面（shopcar.jsp）。</w:t>
      </w:r>
    </w:p>
    <w:p>
      <w:r>
        <w:t>C</w:t>
      </w:r>
      <w:r>
        <w:rPr>
          <w:rFonts w:hint="eastAsia"/>
        </w:rPr>
        <w:t>hange用于改变商品的购买数量，de 将商品的购买数量置零。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b w:val="0"/>
          <w:bCs w:val="0"/>
        </w:rPr>
        <w:t>关键源码（部分）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ss.jsp 显示税收：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你的税收应为:${ch7.getss()}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br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Ch7c.java 实现跳转以及值的传递：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ch7bean ch7=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ch7bean();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ch7.setNum(Integer.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"num"</w:t>
      </w:r>
      <w:r>
        <w:rPr>
          <w:rFonts w:hint="eastAsia" w:ascii="Consolas" w:hAnsi="Consolas" w:eastAsia="Consolas"/>
          <w:color w:val="000000"/>
          <w:sz w:val="20"/>
        </w:rPr>
        <w:t>)));</w:t>
      </w:r>
    </w:p>
    <w:p>
      <w:pPr>
        <w:numPr>
          <w:numId w:val="0"/>
        </w:numPr>
        <w:rPr>
          <w:rFonts w:hint="eastAsia" w:ascii="Consolas" w:hAnsi="Consolas" w:eastAsia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ch7.getyzsds();</w:t>
      </w:r>
    </w:p>
    <w:p>
      <w:pPr>
        <w:numPr>
          <w:numId w:val="0"/>
        </w:numPr>
        <w:rPr>
          <w:rFonts w:hint="eastAsia" w:ascii="Consolas" w:hAnsi="Consolas" w:eastAsia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Ch7bean.java存放数据以及函数：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yzsds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=Num;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getyzsds(){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yzsds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yzsds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math(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yzsds){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(yzsds&lt;0){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(yzsds&lt;0&amp;yzsds&lt;=500){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=yzsds*(0.05);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(500&lt;yzsds&amp;&amp;yzsds&lt;=3000){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=yzsds*(0.1)-25;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(3000&lt;yzsds&amp;&amp;yzsds&lt;=5000){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=yzsds*(0.15)-125;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(5000&lt;yzsds&amp;&amp;yzsds&lt;=20000){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=yzsds*(0.2)-375;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(20000&lt;yzsds&amp;&amp;yzsds&lt;=40000){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=yzsds*(0.25)-1375;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(40000&lt;yzsds&amp;&amp;yzsds&lt;=60000){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=yzsds*(0.3)-3375;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(60000&lt;yzsds&amp;&amp;yzsds&lt;=80000){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=yzsds*(0.35)-6375;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(80000&lt;yzsds&amp;&amp;yzsds&lt;=10000){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=yzsds*(0.4)-10375;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(100000&lt;yzsds){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=yzsds*(0.45)-15375;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getss(){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math(</w:t>
      </w:r>
      <w:r>
        <w:rPr>
          <w:rFonts w:hint="eastAsia" w:ascii="Consolas" w:hAnsi="Consolas" w:eastAsia="Consolas"/>
          <w:color w:val="0000C0"/>
          <w:sz w:val="20"/>
        </w:rPr>
        <w:t>yzsds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shopping.jsp 选购：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"Java核心技术"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"img\10101.jpg"</w:t>
      </w:r>
      <w:r>
        <w:rPr>
          <w:rFonts w:hint="eastAsia" w:ascii="Consolas" w:hAnsi="Consolas" w:eastAsia="Consolas"/>
          <w:color w:val="000000"/>
          <w:sz w:val="20"/>
        </w:rPr>
        <w:t>, 0,30);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"Java经典实例"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"img\10102.jpg"</w:t>
      </w:r>
      <w:r>
        <w:rPr>
          <w:rFonts w:hint="eastAsia" w:ascii="Consolas" w:hAnsi="Consolas" w:eastAsia="Consolas"/>
          <w:color w:val="000000"/>
          <w:sz w:val="20"/>
        </w:rPr>
        <w:t>, 0,40);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"Java7"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"img\10103.jpg"</w:t>
      </w:r>
      <w:r>
        <w:rPr>
          <w:rFonts w:hint="eastAsia" w:ascii="Consolas" w:hAnsi="Consolas" w:eastAsia="Consolas"/>
          <w:color w:val="000000"/>
          <w:sz w:val="20"/>
        </w:rPr>
        <w:t>, 0,50);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"JSP&amp;Servlet"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"img\10104.jpg"</w:t>
      </w:r>
      <w:r>
        <w:rPr>
          <w:rFonts w:hint="eastAsia" w:ascii="Consolas" w:hAnsi="Consolas" w:eastAsia="Consolas"/>
          <w:color w:val="000000"/>
          <w:sz w:val="20"/>
        </w:rPr>
        <w:t>,0,60);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"img/cart.jpg"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"cart.view"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  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="140" w:left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Shopcar.jsp 显示购物车信息：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"change.view"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cellpadding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cellspacing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书名: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单价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购买数目: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修改件数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${book[0].bookName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${book[0].getbookprice()}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${book[0].bookNum}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"changenum1"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"确认"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"de.view?id=10101"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${book[1].bookName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${book[1].getbookprice()}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${book[1].bookNum}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"changenum2"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"确认"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"de.view?id=10102"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${book[2].bookName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${book[2].getbookprice()}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${book[2].bookNum}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"changenum3"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"确认"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"de.view?id=10103"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${book[3].bookName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${book[3].getbookprice()}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${book[3].bookNum}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"changenum4"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"确认"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"de.view?id=10104"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"infor.jsp"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查看详细信息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总价为:${book[0].math()+book[2].math()+book[1].math()+book[3].math()}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"de.view?id=0"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删除全部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Infor.jsp 显示商品信息: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图片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书名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${book[0].bookName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${book[0].bookId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${book[1].bookName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${book[1].bookId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${book[2].bookName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${book[2].bookId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${book[3].bookName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${book[3].bookId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Book.java 存放信息：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cc.test.vo;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//书名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//书封面所在地址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Book(String bookId, String bookName, String bookImg,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bookprice)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=bookprice;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getbookprice(){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math(){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a=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/>
          <w:color w:val="00808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其余四个跳转以及值的传递：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"shopcar.jsp"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(book!=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(id!=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ID=Integer.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10101: BookList[0].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=BookList[0].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+1;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10102: BookList[1].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=BookList[1].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+1;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10103: BookList[2].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=BookList[2].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10104: BookList[3].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=BookList[3].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//跳转回Shopping.jsp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book=request.getParameter(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num1=0;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num2=0;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num3=0;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num4=0;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(book!=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"changenum1"</w:t>
      </w:r>
      <w:r>
        <w:rPr>
          <w:rFonts w:hint="eastAsia" w:ascii="Consolas" w:hAnsi="Consolas" w:eastAsia="Consolas"/>
          <w:color w:val="000000"/>
          <w:sz w:val="20"/>
        </w:rPr>
        <w:t>)!=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num=1;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num1=Integer.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"changenum1"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"changenum2"</w:t>
      </w:r>
      <w:r>
        <w:rPr>
          <w:rFonts w:hint="eastAsia" w:ascii="Consolas" w:hAnsi="Consolas" w:eastAsia="Consolas"/>
          <w:color w:val="000000"/>
          <w:sz w:val="20"/>
        </w:rPr>
        <w:t>)!=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num=2;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num2=Integer.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"changenum2"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"changenum3"</w:t>
      </w:r>
      <w:r>
        <w:rPr>
          <w:rFonts w:hint="eastAsia" w:ascii="Consolas" w:hAnsi="Consolas" w:eastAsia="Consolas"/>
          <w:color w:val="000000"/>
          <w:sz w:val="20"/>
        </w:rPr>
        <w:t>)!=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num=3;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num3=Integer.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"changenum3"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"changenum4"</w:t>
      </w:r>
      <w:r>
        <w:rPr>
          <w:rFonts w:hint="eastAsia" w:ascii="Consolas" w:hAnsi="Consolas" w:eastAsia="Consolas"/>
          <w:color w:val="000000"/>
          <w:sz w:val="20"/>
        </w:rPr>
        <w:t>)!=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num=4;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num4=Integer.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"changenum4"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(num)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0: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 BookList[0].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=num1;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 BookList[1].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=num2;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 BookList[2].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=num3;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4: BookList[3].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=num4;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"shopcar.jsp"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//跳转回shopcar.jsp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(id!=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ID=Integer.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10101: BookList[0].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=0;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10102: BookList[1].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=0;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10103: BookList[2].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10104: BookList[3].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0:  BookList[0].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BookList[1].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BookList[2].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BookList[3].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}response.sendRedirect(</w:t>
      </w:r>
      <w:r>
        <w:rPr>
          <w:rFonts w:hint="eastAsia" w:ascii="Consolas" w:hAnsi="Consolas" w:eastAsia="Consolas"/>
          <w:color w:val="2A00FF"/>
          <w:sz w:val="20"/>
        </w:rPr>
        <w:t>"shopcar.jsp"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2"/>
      </w:pPr>
      <w:r>
        <w:drawing>
          <wp:inline distT="0" distB="0" distL="114300" distR="114300">
            <wp:extent cx="5380355" cy="22707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4135" cy="36118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79603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352361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374777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8520" cy="407606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379095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376999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197475" cy="721677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721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用el表达式确实比大量的程序片方便很多，jstl库的运用还不是很熟练，不知道该在哪里用，还需要多练习。</w:t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F382B"/>
    <w:multiLevelType w:val="singleLevel"/>
    <w:tmpl w:val="CC5F382B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62A68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4132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23001"/>
    <w:rsid w:val="00B41860"/>
    <w:rsid w:val="00B65B95"/>
    <w:rsid w:val="00B65BFD"/>
    <w:rsid w:val="00B9165E"/>
    <w:rsid w:val="00BB3617"/>
    <w:rsid w:val="00BF2A68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5FD8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D85337"/>
    <w:rsid w:val="1E7A165B"/>
    <w:rsid w:val="425D00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303</Words>
  <Characters>1729</Characters>
  <Lines>14</Lines>
  <Paragraphs>4</Paragraphs>
  <TotalTime>19</TotalTime>
  <ScaleCrop>false</ScaleCrop>
  <LinksUpToDate>false</LinksUpToDate>
  <CharactersWithSpaces>2028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ccl</cp:lastModifiedBy>
  <dcterms:modified xsi:type="dcterms:W3CDTF">2019-05-12T09:38:11Z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2052-10.1.0.7698</vt:lpwstr>
  </property>
</Properties>
</file>