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ind w:firstLine="2891" w:firstLineChars="400"/>
        <w:jc w:val="both"/>
        <w:rPr>
          <w:rFonts w:hint="eastAsia" w:eastAsiaTheme="minorEastAsia"/>
          <w:b/>
          <w:sz w:val="72"/>
          <w:lang w:val="en-US" w:eastAsia="zh-CN"/>
        </w:rPr>
      </w:pPr>
      <w:bookmarkStart w:id="0" w:name="_GoBack"/>
      <w:bookmarkEnd w:id="0"/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八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3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04171324高树城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请用MVC模式完成1个功能，计算税收等；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val="en-US" w:eastAsia="zh-CN"/>
        </w:rPr>
        <w:t>Cart.java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@WebServlet(name="Hello",urlPatterns={"/hello.view"})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 class Cart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 Cart()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 void destroy()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super.destroy();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 void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response.setContentType("text/html;charset=utf-8");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CartBean cart=new CartBean();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cart.setNum(Integer.parseInt(request.getParameter("num")));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session.setAttribute("cart", cart);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request.getRequestDispatcher("result.jsp").forward(request,response);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 void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 ServletException, IOException {</w:t>
      </w:r>
      <w:r>
        <w:rPr>
          <w:rFonts w:hint="eastAsia" w:ascii="Consolas" w:hAnsi="Consolas" w:eastAsia="Consolas"/>
          <w:b/>
          <w:color w:val="7F0055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 void init() throws ServletException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z w:val="28"/>
          <w:szCs w:val="28"/>
          <w:lang w:val="en-US" w:eastAsia="zh-CN"/>
        </w:rPr>
        <w:t>CartBean.java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CartBean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sub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setNum(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=Num;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getsub(){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sub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-1600.0;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sub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Result(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sub){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(sub&lt;0){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(sub&gt;0&amp;&amp;sub&lt;=500){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=sub*0.05;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(500&lt;sub&amp;&amp;sub&lt;=3000){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=sub*0.1-25;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(3000&lt;sub&amp;&amp;sub&lt;=5000){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=sub*0.15-125;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(5000&lt;sub&amp;&amp;sub&lt;=20000){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=sub*0.2-375;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(20000&lt;sub&amp;&amp;sub&lt;=40000){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=sub*0.25-1375;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(40000&lt;sub&amp;&amp;sub&lt;=60000){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=sub*0.3-3375;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(60000&lt;sub&amp;&amp;sub&lt;=80000){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=sub*0.35-6375;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(80000&lt;sub&amp;&amp;sub&lt;=10000){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=sub*0.4-10375;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(100000&lt;sub){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=sub*0.45-15375;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getnum(){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Result(</w:t>
      </w:r>
      <w:r>
        <w:rPr>
          <w:rFonts w:hint="eastAsia" w:ascii="Consolas" w:hAnsi="Consolas" w:eastAsia="Consolas"/>
          <w:color w:val="0000C0"/>
          <w:sz w:val="20"/>
        </w:rPr>
        <w:t>sub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lang w:val="en-US" w:eastAsia="zh-CN"/>
        </w:rPr>
        <w:t>Import.java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'import.jsp'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"hello.view"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请输入当地税收起征点: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"shuishou"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请输入你的收入：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'num'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'submit'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'提交'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2"/>
          <w:szCs w:val="32"/>
          <w:lang w:val="en-US" w:eastAsia="zh-CN"/>
        </w:rPr>
        <w:t>Result.jsp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"ww.CartBean"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计算税收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CartBean cart=(CartBean)session.getAttribute(</w:t>
      </w:r>
      <w:r>
        <w:rPr>
          <w:rFonts w:hint="eastAsia" w:ascii="Consolas" w:hAnsi="Consolas" w:eastAsia="Consolas"/>
          <w:color w:val="2A00FF"/>
          <w:sz w:val="20"/>
        </w:rPr>
        <w:t>"cart"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cart.getsub();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您需缴纳的税收为: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cart.getnum()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"import.jsp"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返回查询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r>
        <w:drawing>
          <wp:inline distT="0" distB="0" distL="114300" distR="114300">
            <wp:extent cx="3528060" cy="906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35480" cy="655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F12E20"/>
    <w:rsid w:val="23524D60"/>
    <w:rsid w:val="28675F70"/>
    <w:rsid w:val="31FC5B93"/>
    <w:rsid w:val="3E1E4FDF"/>
    <w:rsid w:val="471A3B8A"/>
    <w:rsid w:val="52380EF1"/>
    <w:rsid w:val="5D3A7E8B"/>
    <w:rsid w:val="63AB7F94"/>
    <w:rsid w:val="64FB3BF4"/>
    <w:rsid w:val="66485810"/>
    <w:rsid w:val="6B571C1A"/>
    <w:rsid w:val="747A28E2"/>
    <w:rsid w:val="7B7137B2"/>
    <w:rsid w:val="7E6E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2019-05-19T10:51:00Z</dcterms:created>
  <dc:creator>Administrator</dc:creator>
  <cp:lastModifiedBy>Evon.☀</cp:lastModifiedBy>
  <dcterms:modified xsi:type="dcterms:W3CDTF">2019-05-19T12:06:46Z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