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符家成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drawing>
          <wp:inline distT="0" distB="0" distL="114300" distR="114300">
            <wp:extent cx="4259580" cy="664464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11"/>
        </w:tabs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分析：根据mvc模式分别创建对应的javabean，jsp，servlet即可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Register.java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p1;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@WebServlet("/register.do")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Register extends HttpServlet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doPost(HttpServletRequest request, HttpServletResponse response) throws ServletException,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email=request.getParameter("email");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name=request.getParameter("name");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password=request.getParameter("pwd");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confirmedPasswd=request.getParameter("pwd1");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 user=new user();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if(user.isInvalidEmail(email)||user.isInvalidName(name)||user.isInvalidPassword(password,confirmedPasswd)){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request.getRequestDispatcher("fail.jsp").forward(request,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request.getRequestDispatcher("success.jsp").forward(request,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User.java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email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confirmedPasswd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isInvalidEmail(String email){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email==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isInvalidName(String 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isInvalidPassword(String password,String confirmedPasswd){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password==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password.length()&lt;6||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password.length()&gt;16||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!password.equals(confirmedPasswd);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Register.jsp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邮件注册页面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邮箱账号: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0"/>
        </w:rPr>
        <w:t>昵称: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0"/>
        </w:rPr>
        <w:t>密码: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确认密码: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"pwd1"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"注册"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color w:val="C00000"/>
          <w:sz w:val="20"/>
          <w:lang w:val="en-US" w:eastAsia="zh-CN"/>
        </w:rPr>
      </w:pPr>
      <w:r>
        <w:rPr>
          <w:rFonts w:hint="eastAsia" w:ascii="Consolas" w:hAnsi="Consolas"/>
          <w:color w:val="C00000"/>
          <w:sz w:val="20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注册成功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color w:val="C00000"/>
          <w:sz w:val="20"/>
          <w:lang w:val="en-US" w:eastAsia="zh-CN"/>
        </w:rPr>
      </w:pPr>
      <w:r>
        <w:rPr>
          <w:rFonts w:hint="eastAsia" w:ascii="Consolas" w:hAnsi="Consolas"/>
          <w:color w:val="C00000"/>
          <w:sz w:val="20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对不起，注册邮箱失败，请返回重新注册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回到邮件注册页面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196840" cy="4076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3116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76900" cy="3771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4447540"/>
            <wp:effectExtent l="0" t="0" r="381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深一步了解了mvc模式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537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B1430CA"/>
    <w:rsid w:val="114B73F9"/>
    <w:rsid w:val="31495ADB"/>
    <w:rsid w:val="58D02B0A"/>
    <w:rsid w:val="6C1B6791"/>
    <w:rsid w:val="781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43</Words>
  <Characters>246</Characters>
  <Lines>2</Lines>
  <Paragraphs>1</Paragraphs>
  <TotalTime>34</TotalTime>
  <ScaleCrop>false</ScaleCrop>
  <LinksUpToDate>false</LinksUpToDate>
  <CharactersWithSpaces>288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cheng</cp:lastModifiedBy>
  <dcterms:modified xsi:type="dcterms:W3CDTF">2019-05-12T08:03:44Z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