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Necessidades: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N01: </w:t>
      </w:r>
      <w:r w:rsidDel="00000000" w:rsidR="00000000" w:rsidRPr="00000000">
        <w:rPr>
          <w:rtl w:val="0"/>
        </w:rPr>
        <w:t xml:space="preserve">Gestão</w:t>
      </w:r>
      <w:r w:rsidDel="00000000" w:rsidR="00000000" w:rsidRPr="00000000">
        <w:rPr>
          <w:rtl w:val="0"/>
        </w:rPr>
        <w:t xml:space="preserve"> de Usuários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N02: Gestão de Estoque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N03: Disponibilização de Materiais Didáticos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7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510"/>
        <w:gridCol w:w="6435"/>
        <w:gridCol w:w="660"/>
        <w:gridCol w:w="720"/>
        <w:gridCol w:w="660"/>
        <w:tblGridChange w:id="0">
          <w:tblGrid>
            <w:gridCol w:w="510"/>
            <w:gridCol w:w="6435"/>
            <w:gridCol w:w="660"/>
            <w:gridCol w:w="720"/>
            <w:gridCol w:w="660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N01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N02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ao financeiro sobre alimentos que estão ficando em falta.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Cozinha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Cadastramento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inscrição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Feriados e emendas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presença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de Conteúdos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Inclusão de novas matérias no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Lembrete de 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ao instrutor sobre mensagem dos 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Disponibilização de exercícios rápidos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Demais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Galeria de imagens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ujXrzLMOBT8/JBKtQX6LmDamfA==">AMUW2mWIW7wEDxuWbHfIKP/vb/AweEB1deGv8FZz0P94oCfziFxPN+h5MKizi4m6KKb713fVls45nvgwIp/kCu2B5bTtTeV1hGtqBISevDXHMUa7VdOWM+hxZiu4SGX5HLfULPT5KdDblyOjg8OGW2+gx/3HHajgjn564JuLuxC06RhN7uOmVHPV0bmf324pWLHSHsz/iLE1N/nk+OYTqKQTv/fyFKTl0g==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