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86125" cy="702497"/>
            <wp:effectExtent b="0" l="0" r="0" t="0"/>
            <wp:docPr descr="http://www.duoc.cl/normasgraficas/normasgraficas/marca-duoc/6logo-fondo-transparente/fondo-transparente.png" id="1" name="image1.png"/>
            <a:graphic>
              <a:graphicData uri="http://schemas.openxmlformats.org/drawingml/2006/picture">
                <pic:pic>
                  <pic:nvPicPr>
                    <pic:cNvPr descr="http://www.duoc.cl/normasgraficas/normasgraficas/marca-duoc/6logo-fondo-transparente/fondo-transparent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2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Especificación de Requerimientos (ERS)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“Panorama”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  <w:sectPr>
          <w:footerReference r:id="rId8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80"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si4hbmmd4qv6" w:id="0"/>
      <w:bookmarkEnd w:id="0"/>
      <w:r w:rsidDel="00000000" w:rsidR="00000000" w:rsidRPr="00000000">
        <w:rPr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i4hbmmd4qv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8dzwuk314pp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vvu2qt7rsc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Requerimientos Funcionales (RF)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g31fsog5df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Requerimientos No Funcionales (RNF)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3hdeo5one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Requerimientos Generales (SYS)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3mhxamcpif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Anexos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ind w:left="0" w:firstLine="0"/>
        <w:jc w:val="both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80" w:before="200" w:line="360" w:lineRule="auto"/>
        <w:ind w:left="720" w:hanging="360"/>
        <w:rPr>
          <w:sz w:val="28"/>
          <w:szCs w:val="28"/>
        </w:rPr>
      </w:pPr>
      <w:bookmarkStart w:colFirst="0" w:colLast="0" w:name="_heading=h.j8dzwuk314pp" w:id="1"/>
      <w:bookmarkEnd w:id="1"/>
      <w:r w:rsidDel="00000000" w:rsidR="00000000" w:rsidRPr="00000000">
        <w:rPr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2">
      <w:pPr>
        <w:spacing w:after="0" w:before="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presente documento corresponde a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Especificación de Requerimientos del Sistema (ERS)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proyecto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Panorama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una plataforma web diseñada para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gestión, publicación y difusión de eventos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la ciudad de Concepción. Su propósito es definir de manera clara y estructurada los requerimientos funcionales, no funcionales y generales que guiarán el desarrollo del sistema, estableciendo el alcance, las funcionalidades esenciales, así como los atributos de calidad esperados.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especificación es el resultado del análisis de necesidades de los usuarios y actores involucrados, y servirá como base contractual y técnica para el equipo de desarrollo, asegurando trazabilidad entre las funcionalidades implementadas y los objetivos del proyecto.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metodología adoptada para el desarrollo es el modelo en cascada, permitiendo un enfoque lineal y documentado, ideal para proyectos con requerimientos bien definidos desde las etapas iniciales.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before="200" w:line="360" w:lineRule="auto"/>
        <w:ind w:left="720" w:hanging="360"/>
        <w:rPr>
          <w:sz w:val="28"/>
          <w:szCs w:val="28"/>
        </w:rPr>
      </w:pPr>
      <w:bookmarkStart w:colFirst="0" w:colLast="0" w:name="_heading=h.rvvu2qt7rscr" w:id="2"/>
      <w:bookmarkEnd w:id="2"/>
      <w:r w:rsidDel="00000000" w:rsidR="00000000" w:rsidRPr="00000000">
        <w:rPr>
          <w:sz w:val="28"/>
          <w:szCs w:val="28"/>
          <w:rtl w:val="0"/>
        </w:rPr>
        <w:t xml:space="preserve">Requerimientos Funcionales (RF)</w:t>
      </w:r>
      <w:r w:rsidDel="00000000" w:rsidR="00000000" w:rsidRPr="00000000">
        <w:rPr>
          <w:sz w:val="28"/>
          <w:szCs w:val="28"/>
          <w:rtl w:val="0"/>
        </w:rPr>
        <w:t xml:space="preserve"> implementados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xpuyw2zjjwz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RF01 – Gestión de usuarios - Registro y autentificación</w:t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spacing w:after="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Necesario</w:t>
      </w:r>
    </w:p>
    <w:p w:rsidR="00000000" w:rsidDel="00000000" w:rsidP="00000000" w:rsidRDefault="00000000" w:rsidRPr="00000000" w14:paraId="00000018">
      <w:pPr>
        <w:numPr>
          <w:ilvl w:val="0"/>
          <w:numId w:val="28"/>
        </w:numPr>
        <w:spacing w:after="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Sí</w:t>
      </w:r>
    </w:p>
    <w:p w:rsidR="00000000" w:rsidDel="00000000" w:rsidP="00000000" w:rsidRDefault="00000000" w:rsidRPr="00000000" w14:paraId="00000019">
      <w:pPr>
        <w:numPr>
          <w:ilvl w:val="0"/>
          <w:numId w:val="28"/>
        </w:numPr>
        <w:spacing w:after="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1A">
      <w:pPr>
        <w:numPr>
          <w:ilvl w:val="0"/>
          <w:numId w:val="28"/>
        </w:numPr>
        <w:spacing w:after="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Correo electrónico / Contraseña</w:t>
      </w:r>
    </w:p>
    <w:p w:rsidR="00000000" w:rsidDel="00000000" w:rsidP="00000000" w:rsidRDefault="00000000" w:rsidRPr="00000000" w14:paraId="0000001B">
      <w:pPr>
        <w:numPr>
          <w:ilvl w:val="0"/>
          <w:numId w:val="28"/>
        </w:numPr>
        <w:spacing w:after="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Registro o acceso exitoso</w:t>
      </w:r>
    </w:p>
    <w:p w:rsidR="00000000" w:rsidDel="00000000" w:rsidP="00000000" w:rsidRDefault="00000000" w:rsidRPr="00000000" w14:paraId="0000001C">
      <w:pPr>
        <w:numPr>
          <w:ilvl w:val="0"/>
          <w:numId w:val="28"/>
        </w:numPr>
        <w:spacing w:after="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Permite registro e inicio de sesión diferenciando roles</w:t>
      </w:r>
    </w:p>
    <w:p w:rsidR="00000000" w:rsidDel="00000000" w:rsidP="00000000" w:rsidRDefault="00000000" w:rsidRPr="00000000" w14:paraId="0000001D">
      <w:pPr>
        <w:numPr>
          <w:ilvl w:val="0"/>
          <w:numId w:val="28"/>
        </w:numPr>
        <w:spacing w:after="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Correo duplicado / contraseña incorrecta → mostrar mensaje</w:t>
      </w:r>
    </w:p>
    <w:p w:rsidR="00000000" w:rsidDel="00000000" w:rsidP="00000000" w:rsidRDefault="00000000" w:rsidRPr="00000000" w14:paraId="0000001E">
      <w:pPr>
        <w:numPr>
          <w:ilvl w:val="0"/>
          <w:numId w:val="28"/>
        </w:numPr>
        <w:spacing w:after="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Inicio de sesión exitoso y rol aplicado correctamente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a3shp3l7f0c2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RF02 – Gestión de usuarios - Perfil configurable</w:t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Nombre, bio, imagen de perfil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Perfil actualizado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Permite modificar información personal e imagen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Campos vacíos / formato inválido → mostrar mensaje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Cambios reflejados correctamente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u6dx8pld2gtc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RF06 – Publicación de eventos - CRU de eventos</w:t>
      </w:r>
    </w:p>
    <w:p w:rsidR="00000000" w:rsidDel="00000000" w:rsidP="00000000" w:rsidRDefault="00000000" w:rsidRPr="00000000" w14:paraId="00000029">
      <w:pPr>
        <w:numPr>
          <w:ilvl w:val="0"/>
          <w:numId w:val="27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Necesario</w:t>
      </w:r>
    </w:p>
    <w:p w:rsidR="00000000" w:rsidDel="00000000" w:rsidP="00000000" w:rsidRDefault="00000000" w:rsidRPr="00000000" w14:paraId="0000002A">
      <w:pPr>
        <w:numPr>
          <w:ilvl w:val="0"/>
          <w:numId w:val="27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Sí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Datos del evento + Imagen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 publicado o actualizado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Organizador puede crear y editar eventos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Datos incompletos / imagen inválida → mensaje de error</w:t>
      </w:r>
    </w:p>
    <w:p w:rsidR="00000000" w:rsidDel="00000000" w:rsidP="00000000" w:rsidRDefault="00000000" w:rsidRPr="00000000" w14:paraId="00000030">
      <w:pPr>
        <w:numPr>
          <w:ilvl w:val="0"/>
          <w:numId w:val="27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 visible y funcional en la plataforma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qucfclalot7m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RF07 – Publicación de eventos - Categorización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Necesario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Sí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Categoría del evento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 categorizado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Asigna categorías a eventos para mejorar búsqueda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Categoría no seleccionada o inválida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 aparece en su categoría correctamente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sxewcrvswx7f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RF14 – Interacción - Compartir evento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de evento, red social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 compartido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Permite compartir eventos por redes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Enlace inválido / red no soportada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 compartido exitosamente en la red destino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cxxo55czdlt4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RF17 – Notificaciones - Personalización básica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Necesario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Sí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Preferencias básicas del usuario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Notificaciones filtradas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Define preferencias generales para alertas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Preferencias no aplicadas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Solo se reciben notificaciones relevantes al usuario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sfvwex6qle6k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RF18 – Notificaciones - Alertas de estado de evento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Necesario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Sí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de evento y nuevo estado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Alerta enviada a usuarios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Envía alertas si cambia estado del evento (ej: cancelado)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Error de envío o usuarios no notificados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before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Alerta llega correctamente a los usuarios interesados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line="360" w:lineRule="auto"/>
        <w:ind w:left="720" w:hanging="360"/>
        <w:rPr>
          <w:rFonts w:ascii="Calibri" w:cs="Calibri" w:eastAsia="Calibri" w:hAnsi="Calibri"/>
          <w:b w:val="1"/>
          <w:color w:val="4f81bd"/>
          <w:sz w:val="28"/>
          <w:szCs w:val="28"/>
        </w:rPr>
      </w:pPr>
      <w:bookmarkStart w:colFirst="0" w:colLast="0" w:name="_heading=h.av53u1hupbpv" w:id="10"/>
      <w:bookmarkEnd w:id="10"/>
      <w:r w:rsidDel="00000000" w:rsidR="00000000" w:rsidRPr="00000000">
        <w:rPr>
          <w:sz w:val="28"/>
          <w:szCs w:val="28"/>
          <w:rtl w:val="0"/>
        </w:rPr>
        <w:t xml:space="preserve">Requerimientos Funcionales (RF)</w:t>
      </w:r>
      <w:r w:rsidDel="00000000" w:rsidR="00000000" w:rsidRPr="00000000">
        <w:rPr>
          <w:sz w:val="28"/>
          <w:szCs w:val="28"/>
          <w:rtl w:val="0"/>
        </w:rPr>
        <w:t xml:space="preserve"> postergados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xxanaxatorxz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RF03 – Gestión de usuarios - Historial de eventos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de usuario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Lista de eventos asistidos, guardados y recomendados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Muestra historial personalizado de eventos para cada usuario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Usuario sin historial / error de carga</w:t>
      </w:r>
    </w:p>
    <w:p w:rsidR="00000000" w:rsidDel="00000000" w:rsidP="00000000" w:rsidRDefault="00000000" w:rsidRPr="00000000" w14:paraId="0000005E">
      <w:pPr>
        <w:numPr>
          <w:ilvl w:val="0"/>
          <w:numId w:val="2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muestra correctamente el historial clasificado por tipo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g40pxgwe0972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RF04 – Gestión de usuarios - Seguir organización</w:t>
      </w:r>
    </w:p>
    <w:p w:rsidR="00000000" w:rsidDel="00000000" w:rsidP="00000000" w:rsidRDefault="00000000" w:rsidRPr="00000000" w14:paraId="00000060">
      <w:pPr>
        <w:numPr>
          <w:ilvl w:val="0"/>
          <w:numId w:val="2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61">
      <w:pPr>
        <w:numPr>
          <w:ilvl w:val="0"/>
          <w:numId w:val="2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de usuario, ID de organización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Organización seguida por el usuario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Permite al usuario seguir a una organización y recibir notificaciones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Ya sigue / error de conexión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Seguimiento exitoso y activación de notificaciones futuras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azdkh1vtd87b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RF05 – Sistema de denuncias (en algunos casos también se postergaba la moderación completa)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Necesario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Sí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Alta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de denunciante, denunciado, motivo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Denuncia registrada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Permite reportar contenido o usuarios para revisión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Denuncia duplicada / motivo no especificado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Registro efectivo de denuncias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p1b68iqblmk2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RF08 – Panel de control para organizadores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73">
      <w:pPr>
        <w:numPr>
          <w:ilvl w:val="0"/>
          <w:numId w:val="3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74">
      <w:pPr>
        <w:numPr>
          <w:ilvl w:val="0"/>
          <w:numId w:val="3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75">
      <w:pPr>
        <w:numPr>
          <w:ilvl w:val="0"/>
          <w:numId w:val="3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de organizador, filtros de datos</w:t>
      </w:r>
    </w:p>
    <w:p w:rsidR="00000000" w:rsidDel="00000000" w:rsidP="00000000" w:rsidRDefault="00000000" w:rsidRPr="00000000" w14:paraId="00000076">
      <w:pPr>
        <w:numPr>
          <w:ilvl w:val="0"/>
          <w:numId w:val="3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Métricas del evento</w:t>
      </w:r>
    </w:p>
    <w:p w:rsidR="00000000" w:rsidDel="00000000" w:rsidP="00000000" w:rsidRDefault="00000000" w:rsidRPr="00000000" w14:paraId="00000077">
      <w:pPr>
        <w:numPr>
          <w:ilvl w:val="0"/>
          <w:numId w:val="3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Ofrece métricas como vistas, calificaciones y asistencia</w:t>
      </w:r>
    </w:p>
    <w:p w:rsidR="00000000" w:rsidDel="00000000" w:rsidP="00000000" w:rsidRDefault="00000000" w:rsidRPr="00000000" w14:paraId="00000078">
      <w:pPr>
        <w:numPr>
          <w:ilvl w:val="0"/>
          <w:numId w:val="3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Sin datos / error al cargar métricas</w:t>
      </w:r>
    </w:p>
    <w:p w:rsidR="00000000" w:rsidDel="00000000" w:rsidP="00000000" w:rsidRDefault="00000000" w:rsidRPr="00000000" w14:paraId="00000079">
      <w:pPr>
        <w:numPr>
          <w:ilvl w:val="0"/>
          <w:numId w:val="3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Visualización clara y útil de métricas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yr9jjbj5qj0z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RF09 – Búsqueda con filtros avanzados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Parámetros como ubicación, fecha, categoría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Lista de eventos filtrados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Mejora la búsqueda precisa mediante múltiples filtros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Parámetros inválidos / sin resultados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Resultados relevantes según filtros aplicados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72pp929wd9vw" w:id="16"/>
      <w:bookmarkEnd w:id="16"/>
      <w:r w:rsidDel="00000000" w:rsidR="00000000" w:rsidRPr="00000000">
        <w:rPr>
          <w:color w:val="000000"/>
          <w:sz w:val="26"/>
          <w:szCs w:val="26"/>
          <w:rtl w:val="0"/>
        </w:rPr>
        <w:t xml:space="preserve">RF10 – Geolocalización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Ubicación del usuario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Eventos cercanos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Muestra eventos relevantes según ubicación geográfica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Permiso de ubicación denegado / sin eventos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Eventos mostrados correctamente en base a localización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j9aw0316ncn9" w:id="17"/>
      <w:bookmarkEnd w:id="17"/>
      <w:r w:rsidDel="00000000" w:rsidR="00000000" w:rsidRPr="00000000">
        <w:rPr>
          <w:color w:val="000000"/>
          <w:sz w:val="26"/>
          <w:szCs w:val="26"/>
          <w:rtl w:val="0"/>
        </w:rPr>
        <w:t xml:space="preserve">RF11 – Visualización en mapa interactivo</w:t>
      </w:r>
    </w:p>
    <w:p w:rsidR="00000000" w:rsidDel="00000000" w:rsidP="00000000" w:rsidRDefault="00000000" w:rsidRPr="00000000" w14:paraId="0000008D">
      <w:pPr>
        <w:numPr>
          <w:ilvl w:val="0"/>
          <w:numId w:val="29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8E">
      <w:pPr>
        <w:numPr>
          <w:ilvl w:val="0"/>
          <w:numId w:val="29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8F">
      <w:pPr>
        <w:numPr>
          <w:ilvl w:val="0"/>
          <w:numId w:val="29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90">
      <w:pPr>
        <w:numPr>
          <w:ilvl w:val="0"/>
          <w:numId w:val="29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Eventos con coordenadas</w:t>
      </w:r>
    </w:p>
    <w:p w:rsidR="00000000" w:rsidDel="00000000" w:rsidP="00000000" w:rsidRDefault="00000000" w:rsidRPr="00000000" w14:paraId="00000091">
      <w:pPr>
        <w:numPr>
          <w:ilvl w:val="0"/>
          <w:numId w:val="29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Mapa con ubicaciones marcadas</w:t>
      </w:r>
    </w:p>
    <w:p w:rsidR="00000000" w:rsidDel="00000000" w:rsidP="00000000" w:rsidRDefault="00000000" w:rsidRPr="00000000" w14:paraId="00000092">
      <w:pPr>
        <w:numPr>
          <w:ilvl w:val="0"/>
          <w:numId w:val="29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Visualiza eventos sobre un mapa para exploración visual</w:t>
      </w:r>
    </w:p>
    <w:p w:rsidR="00000000" w:rsidDel="00000000" w:rsidP="00000000" w:rsidRDefault="00000000" w:rsidRPr="00000000" w14:paraId="00000093">
      <w:pPr>
        <w:numPr>
          <w:ilvl w:val="0"/>
          <w:numId w:val="29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API de mapa caída / coordenadas inválidas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Carga y visualización adecuada de eventos en el mapa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tiermhwvhhmc" w:id="18"/>
      <w:bookmarkEnd w:id="18"/>
      <w:r w:rsidDel="00000000" w:rsidR="00000000" w:rsidRPr="00000000">
        <w:rPr>
          <w:color w:val="000000"/>
          <w:sz w:val="26"/>
          <w:szCs w:val="26"/>
          <w:rtl w:val="0"/>
        </w:rPr>
        <w:t xml:space="preserve">RF12 – Calendario de eventos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Fechas de eventos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Vista calendario con eventos marcados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Muestra eventos según su fecha en un calendario visual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Sin eventos / error de carga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Eventos correctamente distribuidos por fecha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ahafrajmfuos" w:id="19"/>
      <w:bookmarkEnd w:id="19"/>
      <w:r w:rsidDel="00000000" w:rsidR="00000000" w:rsidRPr="00000000">
        <w:rPr>
          <w:color w:val="000000"/>
          <w:sz w:val="26"/>
          <w:szCs w:val="26"/>
          <w:rtl w:val="0"/>
        </w:rPr>
        <w:t xml:space="preserve">RF13 – Calificación y comentarios (si se separan)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ID usuario, ID evento, comentario y/o puntuación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Comentario y puntuación visibles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Permite a usuarios evaluar y comentar eventos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Comentario vacío / puntuación inválida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Comentarios visibles y puntuación almacenada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after="0" w:before="0" w:line="276" w:lineRule="auto"/>
        <w:ind w:left="720" w:firstLine="0"/>
        <w:rPr>
          <w:color w:val="000000"/>
          <w:sz w:val="26"/>
          <w:szCs w:val="26"/>
        </w:rPr>
      </w:pPr>
      <w:bookmarkStart w:colFirst="0" w:colLast="0" w:name="_heading=h.ji9sjorhd495" w:id="20"/>
      <w:bookmarkEnd w:id="20"/>
      <w:r w:rsidDel="00000000" w:rsidR="00000000" w:rsidRPr="00000000">
        <w:rPr>
          <w:color w:val="000000"/>
          <w:sz w:val="26"/>
          <w:szCs w:val="26"/>
          <w:rtl w:val="0"/>
        </w:rPr>
        <w:t xml:space="preserve">RF15 – Personalización de notificaciones</w:t>
      </w:r>
    </w:p>
    <w:p w:rsidR="00000000" w:rsidDel="00000000" w:rsidP="00000000" w:rsidRDefault="00000000" w:rsidRPr="00000000" w14:paraId="000000A8">
      <w:pPr>
        <w:numPr>
          <w:ilvl w:val="0"/>
          <w:numId w:val="3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Deseable</w:t>
      </w:r>
    </w:p>
    <w:p w:rsidR="00000000" w:rsidDel="00000000" w:rsidP="00000000" w:rsidRDefault="00000000" w:rsidRPr="00000000" w14:paraId="000000A9">
      <w:pPr>
        <w:numPr>
          <w:ilvl w:val="0"/>
          <w:numId w:val="3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¿Crítico?: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</w:t>
      </w:r>
    </w:p>
    <w:p w:rsidR="00000000" w:rsidDel="00000000" w:rsidP="00000000" w:rsidRDefault="00000000" w:rsidRPr="00000000" w14:paraId="000000AA">
      <w:pPr>
        <w:numPr>
          <w:ilvl w:val="0"/>
          <w:numId w:val="3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 de desarrollo: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</w:t>
      </w:r>
    </w:p>
    <w:p w:rsidR="00000000" w:rsidDel="00000000" w:rsidP="00000000" w:rsidRDefault="00000000" w:rsidRPr="00000000" w14:paraId="000000AB">
      <w:pPr>
        <w:numPr>
          <w:ilvl w:val="0"/>
          <w:numId w:val="3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Entrada: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Preferencias específicas del usuario</w:t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Salida: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Notificaciones personalizadas</w:t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Ajusta notificaciones según intereses definidos por el usuario</w:t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errores: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Preferencias inválidas / error de guardado</w:t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spacing w:after="0" w:before="0" w:line="276" w:lineRule="auto"/>
        <w:ind w:left="1440" w:hanging="360"/>
        <w:rPr>
          <w:sz w:val="24"/>
          <w:szCs w:val="24"/>
        </w:rPr>
        <w:sectPr>
          <w:type w:val="nextPage"/>
          <w:pgSz w:h="15840" w:w="12240" w:orient="portrait"/>
          <w:pgMar w:bottom="1440" w:top="1440" w:left="1800" w:right="180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Solo se reciben alertas según configuración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before="200" w:line="360" w:lineRule="auto"/>
        <w:ind w:left="720" w:hanging="360"/>
        <w:rPr>
          <w:sz w:val="28"/>
          <w:szCs w:val="28"/>
        </w:rPr>
      </w:pPr>
      <w:bookmarkStart w:colFirst="0" w:colLast="0" w:name="_heading=h.ug31fsog5dfc" w:id="21"/>
      <w:bookmarkEnd w:id="21"/>
      <w:r w:rsidDel="00000000" w:rsidR="00000000" w:rsidRPr="00000000">
        <w:rPr>
          <w:sz w:val="28"/>
          <w:szCs w:val="28"/>
          <w:rtl w:val="0"/>
        </w:rPr>
        <w:t xml:space="preserve">Requerimientos No Funcionales (RNF)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sección define los atributos de calidad del sistema conforme al estándar ISO/IEC 25010, estableciendo cómo debe comportarse Panorama en términos de rendimiento, seguridad, disponibilidad, escalabilidad y accesibilidad.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corvteq6z652" w:id="22"/>
      <w:bookmarkEnd w:id="22"/>
      <w:r w:rsidDel="00000000" w:rsidR="00000000" w:rsidRPr="00000000">
        <w:rPr>
          <w:color w:val="000000"/>
          <w:sz w:val="26"/>
          <w:szCs w:val="26"/>
          <w:rtl w:val="0"/>
        </w:rPr>
        <w:t xml:space="preserve">RNF 1 – Desempeño del sistema</w:t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sistema debe responder a las acciones del usuario en un máximo de 2 segundos bajo condiciones normales de carga.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5">
      <w:pPr>
        <w:numPr>
          <w:ilvl w:val="1"/>
          <w:numId w:val="26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tiempo de respuesta no debe superar los 2 segundos en al menos el 95% de las solicitudes.</w:t>
      </w:r>
    </w:p>
    <w:p w:rsidR="00000000" w:rsidDel="00000000" w:rsidP="00000000" w:rsidRDefault="00000000" w:rsidRPr="00000000" w14:paraId="000000B6">
      <w:pPr>
        <w:numPr>
          <w:ilvl w:val="1"/>
          <w:numId w:val="26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 implementarse monitoreo automático de rendimiento y alertas ante degradación.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uqkuo1im5v55" w:id="23"/>
      <w:bookmarkEnd w:id="23"/>
      <w:r w:rsidDel="00000000" w:rsidR="00000000" w:rsidRPr="00000000">
        <w:rPr>
          <w:color w:val="000000"/>
          <w:sz w:val="26"/>
          <w:szCs w:val="26"/>
          <w:rtl w:val="0"/>
        </w:rPr>
        <w:t xml:space="preserve">RNF 2 – Disponibilidad del sistema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sistema debe estar disponible al menos el 99% del tiempo, con mecanismos de recuperación ante fallos.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Implementación de backups automáticos.</w:t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Capacidad de recuperación total en un plazo inferior a 1 hora tras una falla.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p1a854bot1lm" w:id="24"/>
      <w:bookmarkEnd w:id="24"/>
      <w:r w:rsidDel="00000000" w:rsidR="00000000" w:rsidRPr="00000000">
        <w:rPr>
          <w:color w:val="000000"/>
          <w:sz w:val="26"/>
          <w:szCs w:val="26"/>
          <w:rtl w:val="0"/>
        </w:rPr>
        <w:t xml:space="preserve">RNF 3 – Escalabilidad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sistema debe permitir escalar horizontal o verticalmente ante aumentos de carga o cantidad de usuarios.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arquitectura debe permitir la adición de recursos sin rediseños.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deben realizar pruebas de estrés y carga controlada.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ky42ak6ijxyc" w:id="25"/>
      <w:bookmarkEnd w:id="25"/>
      <w:r w:rsidDel="00000000" w:rsidR="00000000" w:rsidRPr="00000000">
        <w:rPr>
          <w:color w:val="000000"/>
          <w:sz w:val="26"/>
          <w:szCs w:val="26"/>
          <w:rtl w:val="0"/>
        </w:rPr>
        <w:t xml:space="preserve">RNF 4 – Seguridad de datos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sistema debe proteger la confidencialidad e integridad de los datos sensibles de los usuarios.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4">
      <w:pPr>
        <w:numPr>
          <w:ilvl w:val="1"/>
          <w:numId w:val="7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Cifrado de datos en tránsito (TLS/HTTPS) y en reposo.</w:t>
      </w:r>
    </w:p>
    <w:p w:rsidR="00000000" w:rsidDel="00000000" w:rsidP="00000000" w:rsidRDefault="00000000" w:rsidRPr="00000000" w14:paraId="000000C5">
      <w:pPr>
        <w:numPr>
          <w:ilvl w:val="1"/>
          <w:numId w:val="7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Accesos controlados por roles con autenticación segura.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Registro de accesos críticos para auditoría.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s1fbtq1dzspu" w:id="26"/>
      <w:bookmarkEnd w:id="26"/>
      <w:r w:rsidDel="00000000" w:rsidR="00000000" w:rsidRPr="00000000">
        <w:rPr>
          <w:color w:val="000000"/>
          <w:sz w:val="26"/>
          <w:szCs w:val="26"/>
          <w:rtl w:val="0"/>
        </w:rPr>
        <w:t xml:space="preserve">RNF 5 – Portabilidad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Panorama debe ser compatible con múltiples entornos operativos.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Funcionamiento confirmado en al menos dos plataformas (ej. Linux y Windows).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Parámetros de entorno y configuración deben estar desacoplados del código.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3hurpsuc0qqn" w:id="27"/>
      <w:bookmarkEnd w:id="27"/>
      <w:r w:rsidDel="00000000" w:rsidR="00000000" w:rsidRPr="00000000">
        <w:rPr>
          <w:color w:val="000000"/>
          <w:sz w:val="26"/>
          <w:szCs w:val="26"/>
          <w:rtl w:val="0"/>
        </w:rPr>
        <w:t xml:space="preserve">RNF 6 – Tolerancia a fallos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Ante fallos de componentes no críticos, el sistema debe continuar funcionando sin afectar al usuario final.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Componentes críticos con redundancia o fallback.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Registro automático y notificación de errores.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uu99as1zpfdx" w:id="28"/>
      <w:bookmarkEnd w:id="28"/>
      <w:r w:rsidDel="00000000" w:rsidR="00000000" w:rsidRPr="00000000">
        <w:rPr>
          <w:color w:val="000000"/>
          <w:sz w:val="26"/>
          <w:szCs w:val="26"/>
          <w:rtl w:val="0"/>
        </w:rPr>
        <w:t xml:space="preserve">RNF 7 – Accesibilidad</w:t>
      </w:r>
    </w:p>
    <w:p w:rsidR="00000000" w:rsidDel="00000000" w:rsidP="00000000" w:rsidRDefault="00000000" w:rsidRPr="00000000" w14:paraId="000000D2">
      <w:pPr>
        <w:numPr>
          <w:ilvl w:val="0"/>
          <w:numId w:val="17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 interfaz debe ser accesible para personas con discapacidad, conforme a WCAG 2.1 nivel AA.</w:t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4">
      <w:pPr>
        <w:numPr>
          <w:ilvl w:val="1"/>
          <w:numId w:val="17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Compatibilidad con tecnologías asistivas (lectores de pantalla, navegación por teclado).</w:t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Contraste suficiente y etiquetas semánticas en todos los elementos interactivos.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veam4yumsoyi" w:id="29"/>
      <w:bookmarkEnd w:id="29"/>
      <w:r w:rsidDel="00000000" w:rsidR="00000000" w:rsidRPr="00000000">
        <w:rPr>
          <w:color w:val="000000"/>
          <w:sz w:val="26"/>
          <w:szCs w:val="26"/>
          <w:rtl w:val="0"/>
        </w:rPr>
        <w:t xml:space="preserve">RNF 8 – Integridad de datos</w:t>
      </w:r>
    </w:p>
    <w:p w:rsidR="00000000" w:rsidDel="00000000" w:rsidP="00000000" w:rsidRDefault="00000000" w:rsidRPr="00000000" w14:paraId="000000D7">
      <w:pPr>
        <w:numPr>
          <w:ilvl w:val="0"/>
          <w:numId w:val="32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 sistema debe evitar la pérdida o alteración indebida de datos en cualquier proceso.</w:t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9">
      <w:pPr>
        <w:numPr>
          <w:ilvl w:val="1"/>
          <w:numId w:val="32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Validación estricta de formularios y entradas.</w:t>
      </w:r>
    </w:p>
    <w:p w:rsidR="00000000" w:rsidDel="00000000" w:rsidP="00000000" w:rsidRDefault="00000000" w:rsidRPr="00000000" w14:paraId="000000DA">
      <w:pPr>
        <w:numPr>
          <w:ilvl w:val="1"/>
          <w:numId w:val="32"/>
        </w:numPr>
        <w:spacing w:after="0" w:before="0"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Soporte de transacciones con rollback ante fallos.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0" w:before="200" w:line="360" w:lineRule="auto"/>
        <w:ind w:left="720" w:hanging="360"/>
        <w:rPr>
          <w:sz w:val="28"/>
          <w:szCs w:val="28"/>
        </w:rPr>
      </w:pPr>
      <w:bookmarkStart w:colFirst="0" w:colLast="0" w:name="_heading=h.ur3hdeo5onev" w:id="30"/>
      <w:bookmarkEnd w:id="30"/>
      <w:r w:rsidDel="00000000" w:rsidR="00000000" w:rsidRPr="00000000">
        <w:rPr>
          <w:sz w:val="28"/>
          <w:szCs w:val="28"/>
          <w:rtl w:val="0"/>
        </w:rPr>
        <w:t xml:space="preserve">Requerimientos Generales (SYS)</w:t>
      </w:r>
    </w:p>
    <w:p w:rsidR="00000000" w:rsidDel="00000000" w:rsidP="00000000" w:rsidRDefault="00000000" w:rsidRPr="00000000" w14:paraId="000000DC">
      <w:pPr>
        <w:spacing w:after="0" w:before="0"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Estos requerimientos especifican los servicios y componentes técnicos que aseguran el correcto funcionamiento de la versión actual del sistema Panorama.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xh5rns83dndh" w:id="31"/>
      <w:bookmarkEnd w:id="31"/>
      <w:r w:rsidDel="00000000" w:rsidR="00000000" w:rsidRPr="00000000">
        <w:rPr>
          <w:color w:val="000000"/>
          <w:sz w:val="26"/>
          <w:szCs w:val="26"/>
          <w:rtl w:val="0"/>
        </w:rPr>
        <w:t xml:space="preserve">SYS-001 – Servicio de autentificación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 Debe gestionar el registro, inicio de sesión y recuperación de credenciales de los usuarios.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Relacionado con: RF01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9lo0bre41yjp" w:id="32"/>
      <w:bookmarkEnd w:id="32"/>
      <w:r w:rsidDel="00000000" w:rsidR="00000000" w:rsidRPr="00000000">
        <w:rPr>
          <w:color w:val="000000"/>
          <w:sz w:val="26"/>
          <w:szCs w:val="26"/>
          <w:rtl w:val="0"/>
        </w:rPr>
        <w:t xml:space="preserve">SYS-002 – Base de datos (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Usuarios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/Eventos)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 Base de datos estructurada para almacenar de forma segura usuarios, eventos, categorías y notificaciones.</w:t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Relacionado con: RF01, RF02, RF06, RF07, RF14, RF17, RF18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2jw60rrchsi5" w:id="33"/>
      <w:bookmarkEnd w:id="33"/>
      <w:r w:rsidDel="00000000" w:rsidR="00000000" w:rsidRPr="00000000">
        <w:rPr>
          <w:color w:val="000000"/>
          <w:sz w:val="26"/>
          <w:szCs w:val="26"/>
          <w:rtl w:val="0"/>
        </w:rPr>
        <w:t xml:space="preserve">SYS-003 – API RESTful de eventos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 Exponer endpoints para operaciones CRU de eventos y su categorización/compartición.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Relacionado con: RF06, RF07, RF14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xoim2nucb7bk" w:id="34"/>
      <w:bookmarkEnd w:id="34"/>
      <w:r w:rsidDel="00000000" w:rsidR="00000000" w:rsidRPr="00000000">
        <w:rPr>
          <w:color w:val="000000"/>
          <w:sz w:val="26"/>
          <w:szCs w:val="26"/>
          <w:rtl w:val="0"/>
        </w:rPr>
        <w:t xml:space="preserve">SYS-004 – Servicio de notificaciones</w:t>
      </w:r>
    </w:p>
    <w:p w:rsidR="00000000" w:rsidDel="00000000" w:rsidP="00000000" w:rsidRDefault="00000000" w:rsidRPr="00000000" w14:paraId="000000E7">
      <w:pPr>
        <w:numPr>
          <w:ilvl w:val="0"/>
          <w:numId w:val="19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 Gestiona la creación y entrega de alertas al usuario (por ejemplo, cambios de estado de eventos).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Relacionado con: RF17, RF18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after="0" w:before="0" w:line="276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heading=h.ig5ujgwmvh18" w:id="35"/>
      <w:bookmarkEnd w:id="35"/>
      <w:r w:rsidDel="00000000" w:rsidR="00000000" w:rsidRPr="00000000">
        <w:rPr>
          <w:color w:val="000000"/>
          <w:sz w:val="26"/>
          <w:szCs w:val="26"/>
          <w:rtl w:val="0"/>
        </w:rPr>
        <w:t xml:space="preserve">SYS-010 – Almacenamiento multimedia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Descripción: Sistema para almacenar imágenes de eventos y perfiles de forma segura y accesible.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before="0" w:line="276" w:lineRule="auto"/>
        <w:ind w:left="144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Relacionado con: RF02, RF06</w:t>
      </w:r>
    </w:p>
    <w:p w:rsidR="00000000" w:rsidDel="00000000" w:rsidP="00000000" w:rsidRDefault="00000000" w:rsidRPr="00000000" w14:paraId="000000EC">
      <w:pPr>
        <w:spacing w:after="0" w:before="0" w:line="276" w:lineRule="auto"/>
        <w:ind w:left="720" w:firstLine="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76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Nota: Los sistemas SYS-005 al SYS-009 están planificados para versiones futuras, ya que corresponden a funcionalidades postergadas como geolocalización, mapa interactivo, recomendaciones y auditoría avanzada.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numPr>
          <w:ilvl w:val="0"/>
          <w:numId w:val="15"/>
        </w:numPr>
        <w:shd w:fill="ffffff" w:val="clear"/>
        <w:spacing w:after="80" w:before="200" w:line="360" w:lineRule="auto"/>
        <w:ind w:left="720" w:hanging="360"/>
        <w:rPr>
          <w:sz w:val="28"/>
          <w:szCs w:val="28"/>
        </w:rPr>
      </w:pPr>
      <w:bookmarkStart w:colFirst="0" w:colLast="0" w:name="_heading=h.63mhxamcpif3" w:id="36"/>
      <w:bookmarkEnd w:id="36"/>
      <w:r w:rsidDel="00000000" w:rsidR="00000000" w:rsidRPr="00000000">
        <w:rPr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0EF">
      <w:pPr>
        <w:numPr>
          <w:ilvl w:val="0"/>
          <w:numId w:val="18"/>
        </w:numPr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Planilla de requerimientos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1">
    <w:pPr>
      <w:jc w:val="right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404040"/>
        <w:sz w:val="24"/>
        <w:szCs w:val="24"/>
        <w:highlight w:val="white"/>
        <w:rtl w:val="0"/>
      </w:rPr>
      <w:t xml:space="preserve">Versión 2.0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Página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DemyGH0dX7Pkzy8Ph_Ch2Y1u5XTmOWX/edit?usp=sharing&amp;ouid=118010842612824551850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WkNGCZZAuaW0iSgn3R7N5pkbUg==">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