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C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9900ff" w:val="clear"/>
            <w:vAlign w:val="center"/>
          </w:tcPr>
          <w:p w:rsidR="00000000" w:rsidDel="00000000" w:rsidP="00000000" w:rsidRDefault="00000000" w:rsidRPr="00000000" w14:paraId="000000C8">
            <w:pPr>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9900ff" w:val="clear"/>
            <w:vAlign w:val="center"/>
          </w:tcPr>
          <w:p w:rsidR="00000000" w:rsidDel="00000000" w:rsidP="00000000" w:rsidRDefault="00000000" w:rsidRPr="00000000" w14:paraId="000000CE">
            <w:pPr>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jc w:val="center"/>
              <w:rPr>
                <w:rFonts w:ascii="Calibri" w:cs="Calibri" w:eastAsia="Calibri" w:hAnsi="Calibri"/>
                <w:color w:val="000000"/>
              </w:rPr>
            </w:pPr>
            <w:r w:rsidDel="00000000" w:rsidR="00000000" w:rsidRPr="00000000">
              <w:rPr>
                <w:rtl w:val="0"/>
              </w:rPr>
            </w:r>
          </w:p>
        </w:tc>
        <w:tc>
          <w:tcPr>
            <w:shd w:fill="9900ff" w:val="clear"/>
            <w:vAlign w:val="center"/>
          </w:tcPr>
          <w:p w:rsidR="00000000" w:rsidDel="00000000" w:rsidP="00000000" w:rsidRDefault="00000000" w:rsidRPr="00000000" w14:paraId="000000D6">
            <w:pPr>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9900ff" w:val="clear"/>
            <w:vAlign w:val="center"/>
          </w:tcPr>
          <w:p w:rsidR="00000000" w:rsidDel="00000000" w:rsidP="00000000" w:rsidRDefault="00000000" w:rsidRPr="00000000" w14:paraId="000000DC">
            <w:pPr>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shd w:fill="9900ff" w:val="clear"/>
            <w:vAlign w:val="center"/>
          </w:tcPr>
          <w:p w:rsidR="00000000" w:rsidDel="00000000" w:rsidP="00000000" w:rsidRDefault="00000000" w:rsidRPr="00000000" w14:paraId="000000E3">
            <w:pPr>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9900ff" w:val="clear"/>
            <w:vAlign w:val="center"/>
          </w:tcPr>
          <w:p w:rsidR="00000000" w:rsidDel="00000000" w:rsidP="00000000" w:rsidRDefault="00000000" w:rsidRPr="00000000" w14:paraId="000000E8">
            <w:pPr>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jc w:val="center"/>
              <w:rPr>
                <w:rFonts w:ascii="Calibri" w:cs="Calibri" w:eastAsia="Calibri" w:hAnsi="Calibri"/>
                <w:color w:val="000000"/>
              </w:rPr>
            </w:pPr>
            <w:r w:rsidDel="00000000" w:rsidR="00000000" w:rsidRPr="00000000">
              <w:rPr>
                <w:rtl w:val="0"/>
              </w:rPr>
            </w:r>
          </w:p>
        </w:tc>
        <w:tc>
          <w:tcPr>
            <w:shd w:fill="9900ff" w:val="clear"/>
            <w:vAlign w:val="center"/>
          </w:tcPr>
          <w:p w:rsidR="00000000" w:rsidDel="00000000" w:rsidP="00000000" w:rsidRDefault="00000000" w:rsidRPr="00000000" w14:paraId="000000EF">
            <w:pPr>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9900ff" w:val="clear"/>
            <w:vAlign w:val="center"/>
          </w:tcPr>
          <w:p w:rsidR="00000000" w:rsidDel="00000000" w:rsidP="00000000" w:rsidRDefault="00000000" w:rsidRPr="00000000" w14:paraId="000000F5">
            <w:pPr>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9900ff" w:val="clear"/>
            <w:vAlign w:val="center"/>
          </w:tcPr>
          <w:p w:rsidR="00000000" w:rsidDel="00000000" w:rsidP="00000000" w:rsidRDefault="00000000" w:rsidRPr="00000000" w14:paraId="000000FB">
            <w:pPr>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El texto cumple con las reglas ortografía y de redacción en todos sus apartados.</w:t>
            </w:r>
            <w:r w:rsidDel="00000000" w:rsidR="00000000" w:rsidRPr="00000000">
              <w:rPr>
                <w:color w:val="ffffff"/>
                <w:rtl w:val="0"/>
              </w:rPr>
              <w:br w:type="textWrapping"/>
            </w:r>
            <w:r w:rsidDel="00000000" w:rsidR="00000000" w:rsidRPr="00000000">
              <w:rPr>
                <w:rFonts w:ascii="Calibri" w:cs="Calibri" w:eastAsia="Calibri" w:hAnsi="Calibri"/>
                <w:color w:val="ffffff"/>
                <w:rtl w:val="0"/>
              </w:rPr>
              <w:t xml:space="preserve">Y</w:t>
            </w:r>
            <w:r w:rsidDel="00000000" w:rsidR="00000000" w:rsidRPr="00000000">
              <w:rPr>
                <w:color w:val="ffffff"/>
                <w:rtl w:val="0"/>
              </w:rPr>
              <w:br w:type="textWrapping"/>
            </w:r>
            <w:r w:rsidDel="00000000" w:rsidR="00000000" w:rsidRPr="00000000">
              <w:rPr>
                <w:rFonts w:ascii="Calibri" w:cs="Calibri" w:eastAsia="Calibri" w:hAnsi="Calibri"/>
                <w:color w:val="ffffff"/>
                <w:rtl w:val="0"/>
              </w:rPr>
              <w:t xml:space="preserve">Utilicé correctamente todas las normas de citación y referencias.</w:t>
            </w:r>
          </w:p>
        </w:tc>
        <w:tc>
          <w:tcPr>
            <w:vAlign w:val="center"/>
          </w:tcPr>
          <w:p w:rsidR="00000000" w:rsidDel="00000000" w:rsidP="00000000" w:rsidRDefault="00000000" w:rsidRPr="00000000" w14:paraId="000000F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9900ff" w:val="clear"/>
            <w:vAlign w:val="center"/>
          </w:tcPr>
          <w:p w:rsidR="00000000" w:rsidDel="00000000" w:rsidP="00000000" w:rsidRDefault="00000000" w:rsidRPr="00000000" w14:paraId="00000101">
            <w:pPr>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El informe cumple con todos los aspectos del formato establecido por la disciplina.</w:t>
            </w:r>
          </w:p>
        </w:tc>
        <w:tc>
          <w:tcPr>
            <w:vAlign w:val="center"/>
          </w:tcPr>
          <w:p w:rsidR="00000000" w:rsidDel="00000000" w:rsidP="00000000" w:rsidRDefault="00000000" w:rsidRPr="00000000" w14:paraId="0000010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9900ff" w:val="clear"/>
            <w:vAlign w:val="center"/>
          </w:tcPr>
          <w:p w:rsidR="00000000" w:rsidDel="00000000" w:rsidP="00000000" w:rsidRDefault="00000000" w:rsidRPr="00000000" w14:paraId="00000107">
            <w:pPr>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jc w:val="cente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jc w:val="cente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shd w:fill="9900ff" w:val="clear"/>
            <w:vAlign w:val="center"/>
          </w:tcPr>
          <w:p w:rsidR="00000000" w:rsidDel="00000000" w:rsidP="00000000" w:rsidRDefault="00000000" w:rsidRPr="00000000" w14:paraId="00000110">
            <w:pPr>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vAlign w:val="center"/>
          </w:tcPr>
          <w:p w:rsidR="00000000" w:rsidDel="00000000" w:rsidP="00000000" w:rsidRDefault="00000000" w:rsidRPr="00000000" w14:paraId="00000111">
            <w:pPr>
              <w:jc w:val="cente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jc w:val="cente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jc w:val="cente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jc w:val="cente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jc w:val="cente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Mw7tz4VfTYFIaFwlVXkGTDCNkQ==">CgMxLjA4AHIhMURUdUQ2YmZ6c2ZvYnVZeEdGN3ZydWhLbENuVGliaC1q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