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AC536" w14:textId="7EF33EE5" w:rsidR="00CE3676" w:rsidRDefault="00CE3676">
      <w:r>
        <w:t>CS4375</w:t>
      </w:r>
      <w:r w:rsidR="000808C3">
        <w:t>-</w:t>
      </w:r>
      <w:proofErr w:type="gramStart"/>
      <w:r w:rsidR="000808C3">
        <w:t>13948</w:t>
      </w:r>
      <w:r>
        <w:t xml:space="preserve">  Fall</w:t>
      </w:r>
      <w:proofErr w:type="gramEnd"/>
      <w:r>
        <w:t xml:space="preserve"> 202</w:t>
      </w:r>
      <w:r w:rsidR="000808C3">
        <w:t>3</w:t>
      </w:r>
      <w:r>
        <w:t xml:space="preserve">                                                                            </w:t>
      </w:r>
      <w:r w:rsidR="00D70420">
        <w:t xml:space="preserve">   </w:t>
      </w:r>
      <w:r w:rsidR="000808C3">
        <w:t>Homework</w:t>
      </w:r>
      <w:r>
        <w:t xml:space="preserve"> Report</w:t>
      </w:r>
      <w:r w:rsidR="00D70420">
        <w:t xml:space="preserve"> 6</w:t>
      </w:r>
    </w:p>
    <w:p w14:paraId="26EF3234" w14:textId="76C22112" w:rsidR="00CE3676" w:rsidRDefault="00D70420">
      <w:r>
        <w:t>Javier Venegas</w:t>
      </w:r>
      <w:r w:rsidR="00CE3676">
        <w:t xml:space="preserve">                                                                                                Submitted on </w:t>
      </w:r>
      <w:proofErr w:type="gramStart"/>
      <w:r>
        <w:t>12/8/2023</w:t>
      </w:r>
      <w:proofErr w:type="gramEnd"/>
    </w:p>
    <w:p w14:paraId="1532D76E" w14:textId="14216E7C" w:rsidR="00CE3676" w:rsidRDefault="00D70420">
      <w:hyperlink r:id="rId7" w:history="1">
        <w:r w:rsidRPr="00B22AA1">
          <w:rPr>
            <w:rStyle w:val="Hyperlink"/>
          </w:rPr>
          <w:t>Javenegas8@miners.utep.ed</w:t>
        </w:r>
        <w:r w:rsidRPr="00B22AA1">
          <w:rPr>
            <w:rStyle w:val="Hyperlink"/>
          </w:rPr>
          <w:t>u</w:t>
        </w:r>
      </w:hyperlink>
    </w:p>
    <w:p w14:paraId="35946EDD" w14:textId="24E7FA2E" w:rsidR="00D70420" w:rsidRDefault="00D70420">
      <w:r w:rsidRPr="00D70420">
        <w:t>https://github.com/javenegas8/OperatingSMoore</w:t>
      </w:r>
    </w:p>
    <w:p w14:paraId="74BB7636" w14:textId="77777777" w:rsidR="00D70420" w:rsidRDefault="00D70420"/>
    <w:p w14:paraId="60D5F6AB" w14:textId="2D356599" w:rsidR="00CE3676" w:rsidRDefault="000808C3" w:rsidP="00CE3676">
      <w:pPr>
        <w:jc w:val="center"/>
        <w:rPr>
          <w:b/>
          <w:bCs/>
          <w:sz w:val="28"/>
          <w:szCs w:val="28"/>
        </w:rPr>
      </w:pPr>
      <w:r>
        <w:rPr>
          <w:b/>
          <w:bCs/>
          <w:sz w:val="28"/>
          <w:szCs w:val="28"/>
        </w:rPr>
        <w:t>UG HW6</w:t>
      </w:r>
      <w:r w:rsidR="00A21398">
        <w:rPr>
          <w:b/>
          <w:bCs/>
          <w:sz w:val="28"/>
          <w:szCs w:val="28"/>
        </w:rPr>
        <w:t xml:space="preserve">: </w:t>
      </w:r>
      <w:r w:rsidR="00AA3D66">
        <w:rPr>
          <w:b/>
          <w:bCs/>
          <w:sz w:val="28"/>
          <w:szCs w:val="28"/>
        </w:rPr>
        <w:t>Semaphores</w:t>
      </w:r>
      <w:r w:rsidR="00A21398">
        <w:rPr>
          <w:b/>
          <w:bCs/>
          <w:sz w:val="28"/>
          <w:szCs w:val="28"/>
        </w:rPr>
        <w:t xml:space="preserve"> for xv6</w:t>
      </w:r>
    </w:p>
    <w:p w14:paraId="25590DFB" w14:textId="41295EA8" w:rsidR="00CE3676" w:rsidRDefault="00CE3676" w:rsidP="00CE3676">
      <w:pPr>
        <w:jc w:val="center"/>
        <w:rPr>
          <w:b/>
          <w:bCs/>
          <w:sz w:val="28"/>
          <w:szCs w:val="28"/>
        </w:rPr>
      </w:pPr>
    </w:p>
    <w:p w14:paraId="54A53B2C" w14:textId="1D24DBBA" w:rsidR="00CE3676" w:rsidRPr="00B4133D" w:rsidRDefault="00CE3676" w:rsidP="00CE3676">
      <w:pPr>
        <w:rPr>
          <w:b/>
          <w:bCs/>
        </w:rPr>
      </w:pPr>
      <w:r w:rsidRPr="00B4133D">
        <w:rPr>
          <w:b/>
          <w:bCs/>
        </w:rPr>
        <w:t xml:space="preserve">Task </w:t>
      </w:r>
      <w:r w:rsidR="00AA3D66" w:rsidRPr="00B4133D">
        <w:rPr>
          <w:b/>
          <w:bCs/>
        </w:rPr>
        <w:t>3</w:t>
      </w:r>
      <w:r w:rsidRPr="00B4133D">
        <w:rPr>
          <w:b/>
          <w:bCs/>
        </w:rPr>
        <w:t>.</w:t>
      </w:r>
      <w:r w:rsidR="00A21398" w:rsidRPr="00B4133D">
        <w:rPr>
          <w:b/>
          <w:bCs/>
        </w:rPr>
        <w:t xml:space="preserve">  </w:t>
      </w:r>
      <w:r w:rsidR="00AA3D66" w:rsidRPr="00B4133D">
        <w:rPr>
          <w:b/>
          <w:bCs/>
        </w:rPr>
        <w:t xml:space="preserve">Implementation of </w:t>
      </w:r>
      <w:proofErr w:type="spellStart"/>
      <w:r w:rsidR="00AA3D66" w:rsidRPr="00B4133D">
        <w:rPr>
          <w:b/>
          <w:bCs/>
        </w:rPr>
        <w:t>sem_</w:t>
      </w:r>
      <w:proofErr w:type="gramStart"/>
      <w:r w:rsidR="00AA3D66" w:rsidRPr="00B4133D">
        <w:rPr>
          <w:b/>
          <w:bCs/>
        </w:rPr>
        <w:t>init</w:t>
      </w:r>
      <w:proofErr w:type="spellEnd"/>
      <w:r w:rsidR="00AA3D66" w:rsidRPr="00B4133D">
        <w:rPr>
          <w:b/>
          <w:bCs/>
        </w:rPr>
        <w:t>(</w:t>
      </w:r>
      <w:proofErr w:type="gramEnd"/>
      <w:r w:rsidR="00AA3D66" w:rsidRPr="00B4133D">
        <w:rPr>
          <w:b/>
          <w:bCs/>
        </w:rPr>
        <w:t xml:space="preserve">), </w:t>
      </w:r>
      <w:proofErr w:type="spellStart"/>
      <w:r w:rsidR="00AA3D66" w:rsidRPr="00B4133D">
        <w:rPr>
          <w:b/>
          <w:bCs/>
        </w:rPr>
        <w:t>sem_wait</w:t>
      </w:r>
      <w:proofErr w:type="spellEnd"/>
      <w:r w:rsidR="00AA3D66" w:rsidRPr="00B4133D">
        <w:rPr>
          <w:b/>
          <w:bCs/>
        </w:rPr>
        <w:t xml:space="preserve">(), </w:t>
      </w:r>
      <w:proofErr w:type="spellStart"/>
      <w:r w:rsidR="00AA3D66" w:rsidRPr="00B4133D">
        <w:rPr>
          <w:b/>
          <w:bCs/>
        </w:rPr>
        <w:t>sem_post</w:t>
      </w:r>
      <w:proofErr w:type="spellEnd"/>
      <w:r w:rsidR="00AA3D66" w:rsidRPr="00B4133D">
        <w:rPr>
          <w:b/>
          <w:bCs/>
        </w:rPr>
        <w:t xml:space="preserve">(), and </w:t>
      </w:r>
      <w:proofErr w:type="spellStart"/>
      <w:r w:rsidR="00AA3D66" w:rsidRPr="00B4133D">
        <w:rPr>
          <w:b/>
          <w:bCs/>
        </w:rPr>
        <w:t>sem_destroy</w:t>
      </w:r>
      <w:proofErr w:type="spellEnd"/>
      <w:r w:rsidR="00AA3D66" w:rsidRPr="00B4133D">
        <w:rPr>
          <w:b/>
          <w:bCs/>
        </w:rPr>
        <w:t>().</w:t>
      </w:r>
    </w:p>
    <w:p w14:paraId="0E858AA2" w14:textId="6AC8D45F" w:rsidR="00B4133D" w:rsidRPr="00B4133D" w:rsidRDefault="00B4133D" w:rsidP="00CE3676">
      <w:r w:rsidRPr="00B4133D">
        <w:t>I</w:t>
      </w:r>
      <w:r w:rsidRPr="00B4133D">
        <w:t xml:space="preserve">mplementing </w:t>
      </w:r>
      <w:proofErr w:type="spellStart"/>
      <w:r w:rsidRPr="00B4133D">
        <w:t>sem_</w:t>
      </w:r>
      <w:proofErr w:type="gramStart"/>
      <w:r w:rsidRPr="00B4133D">
        <w:t>wait</w:t>
      </w:r>
      <w:proofErr w:type="spellEnd"/>
      <w:r w:rsidRPr="00B4133D">
        <w:t>(</w:t>
      </w:r>
      <w:proofErr w:type="gramEnd"/>
      <w:r w:rsidRPr="00B4133D">
        <w:t xml:space="preserve">) and </w:t>
      </w:r>
      <w:proofErr w:type="spellStart"/>
      <w:r w:rsidRPr="00B4133D">
        <w:t>sem_post</w:t>
      </w:r>
      <w:proofErr w:type="spellEnd"/>
      <w:r w:rsidRPr="00B4133D">
        <w:t>() involves ensuring proper synchronization and coordination between processes using semaphores.</w:t>
      </w:r>
      <w:r w:rsidRPr="00B4133D">
        <w:t xml:space="preserve"> </w:t>
      </w:r>
      <w:r w:rsidRPr="00B4133D">
        <w:t>Begin by acquiring the lock associated with the semaphore to ensure exclusive access when updating the semaphore's state.</w:t>
      </w:r>
      <w:r w:rsidRPr="00B4133D">
        <w:t xml:space="preserve"> </w:t>
      </w:r>
      <w:r w:rsidRPr="00B4133D">
        <w:t>Check the value of the semaphore. If it is greater than zero, decrement it and proceed. If it is zero, the process needs to sleep until another process increments the semaphore.</w:t>
      </w:r>
    </w:p>
    <w:p w14:paraId="1AF860F6" w14:textId="77777777" w:rsidR="00B4133D" w:rsidRPr="00B4133D" w:rsidRDefault="00B4133D" w:rsidP="00B4133D">
      <w:pPr>
        <w:numPr>
          <w:ilvl w:val="0"/>
          <w:numId w:val="3"/>
        </w:numPr>
      </w:pPr>
      <w:r w:rsidRPr="00B4133D">
        <w:t xml:space="preserve">The </w:t>
      </w:r>
      <w:proofErr w:type="gramStart"/>
      <w:r w:rsidRPr="00B4133D">
        <w:rPr>
          <w:b/>
          <w:bCs/>
        </w:rPr>
        <w:t>sleep(</w:t>
      </w:r>
      <w:proofErr w:type="gramEnd"/>
      <w:r w:rsidRPr="00B4133D">
        <w:rPr>
          <w:b/>
          <w:bCs/>
        </w:rPr>
        <w:t>)</w:t>
      </w:r>
      <w:r w:rsidRPr="00B4133D">
        <w:t xml:space="preserve"> function is used to put a process to sleep until it is explicitly woken up by another process.</w:t>
      </w:r>
    </w:p>
    <w:p w14:paraId="45AC6D19" w14:textId="77777777" w:rsidR="00B4133D" w:rsidRPr="00B4133D" w:rsidRDefault="00B4133D" w:rsidP="00B4133D">
      <w:pPr>
        <w:numPr>
          <w:ilvl w:val="0"/>
          <w:numId w:val="3"/>
        </w:numPr>
      </w:pPr>
      <w:r w:rsidRPr="00B4133D">
        <w:t xml:space="preserve">The </w:t>
      </w:r>
      <w:proofErr w:type="gramStart"/>
      <w:r w:rsidRPr="00B4133D">
        <w:rPr>
          <w:b/>
          <w:bCs/>
        </w:rPr>
        <w:t>wakeup(</w:t>
      </w:r>
      <w:proofErr w:type="gramEnd"/>
      <w:r w:rsidRPr="00B4133D">
        <w:rPr>
          <w:b/>
          <w:bCs/>
        </w:rPr>
        <w:t>)</w:t>
      </w:r>
      <w:r w:rsidRPr="00B4133D">
        <w:t xml:space="preserve"> function is used to wake up a sleeping process, allowing it to resume execution.</w:t>
      </w:r>
    </w:p>
    <w:p w14:paraId="5DE846F9" w14:textId="74906CB9" w:rsidR="00B4133D" w:rsidRPr="00D11E01" w:rsidRDefault="00B4133D" w:rsidP="00B4133D">
      <w:r>
        <w:t>Ensuring that the implemented functions work correctly under various scenarios.</w:t>
      </w:r>
      <w:r>
        <w:t xml:space="preserve"> </w:t>
      </w:r>
      <w:r>
        <w:t>Comprehensive testing, including cases with multiple producers and consumers, to verify the correctness and robustness of the semaphore implementation.</w:t>
      </w:r>
      <w:r>
        <w:t xml:space="preserve"> </w:t>
      </w:r>
      <w:r>
        <w:t xml:space="preserve">By addressing these challenges and implementing the approaches, </w:t>
      </w:r>
      <w:r>
        <w:t xml:space="preserve">it creates </w:t>
      </w:r>
      <w:r>
        <w:t xml:space="preserve">reliable and effective </w:t>
      </w:r>
      <w:proofErr w:type="spellStart"/>
      <w:r>
        <w:t>sem_</w:t>
      </w:r>
      <w:proofErr w:type="gramStart"/>
      <w:r>
        <w:t>wait</w:t>
      </w:r>
      <w:proofErr w:type="spellEnd"/>
      <w:r>
        <w:t>(</w:t>
      </w:r>
      <w:proofErr w:type="gramEnd"/>
      <w:r>
        <w:t xml:space="preserve">) and </w:t>
      </w:r>
      <w:proofErr w:type="spellStart"/>
      <w:r>
        <w:t>sem_post</w:t>
      </w:r>
      <w:proofErr w:type="spellEnd"/>
      <w:r>
        <w:t>() functions in the context of xv6.</w:t>
      </w:r>
    </w:p>
    <w:p w14:paraId="02E2269C" w14:textId="77777777" w:rsidR="00B4133D" w:rsidRPr="00B4133D" w:rsidRDefault="00B4133D" w:rsidP="00B4133D">
      <w:pPr>
        <w:rPr>
          <w:color w:val="FF0000"/>
        </w:rPr>
      </w:pPr>
    </w:p>
    <w:p w14:paraId="6C105AD1" w14:textId="77777777" w:rsidR="00B4133D" w:rsidRPr="00AA3D66" w:rsidRDefault="00B4133D" w:rsidP="00CE3676">
      <w:pPr>
        <w:rPr>
          <w:color w:val="FF0000"/>
        </w:rPr>
      </w:pPr>
    </w:p>
    <w:p w14:paraId="741C5E97" w14:textId="77777777" w:rsidR="00AA3D66" w:rsidRPr="00B4133D" w:rsidRDefault="00AA3D66" w:rsidP="00CE3676">
      <w:pPr>
        <w:rPr>
          <w:b/>
          <w:bCs/>
          <w:color w:val="000000" w:themeColor="text1"/>
        </w:rPr>
      </w:pPr>
    </w:p>
    <w:p w14:paraId="3B53027E" w14:textId="39E207DC" w:rsidR="004E4035" w:rsidRDefault="004E4035" w:rsidP="00CE3676">
      <w:pPr>
        <w:rPr>
          <w:b/>
          <w:bCs/>
          <w:color w:val="000000" w:themeColor="text1"/>
        </w:rPr>
      </w:pPr>
      <w:r w:rsidRPr="00B4133D">
        <w:rPr>
          <w:b/>
          <w:bCs/>
          <w:color w:val="000000" w:themeColor="text1"/>
        </w:rPr>
        <w:t xml:space="preserve">Task </w:t>
      </w:r>
      <w:r w:rsidR="00AA3D66" w:rsidRPr="00B4133D">
        <w:rPr>
          <w:b/>
          <w:bCs/>
          <w:color w:val="000000" w:themeColor="text1"/>
        </w:rPr>
        <w:t>4</w:t>
      </w:r>
      <w:r w:rsidRPr="00B4133D">
        <w:rPr>
          <w:b/>
          <w:bCs/>
          <w:color w:val="000000" w:themeColor="text1"/>
        </w:rPr>
        <w:t>.</w:t>
      </w:r>
      <w:r w:rsidR="00AA3D66" w:rsidRPr="00B4133D">
        <w:rPr>
          <w:b/>
          <w:bCs/>
          <w:color w:val="000000" w:themeColor="text1"/>
        </w:rPr>
        <w:t xml:space="preserve"> Test cases.</w:t>
      </w:r>
    </w:p>
    <w:p w14:paraId="29681FCE" w14:textId="42937FB8" w:rsidR="00B4133D" w:rsidRDefault="00B4133D" w:rsidP="00CE3676">
      <w:pPr>
        <w:rPr>
          <w:b/>
          <w:bCs/>
          <w:color w:val="000000" w:themeColor="text1"/>
        </w:rPr>
      </w:pPr>
      <w:r>
        <w:rPr>
          <w:b/>
          <w:bCs/>
          <w:noProof/>
          <w:color w:val="000000" w:themeColor="text1"/>
        </w:rPr>
        <w:lastRenderedPageBreak/>
        <w:drawing>
          <wp:inline distT="0" distB="0" distL="0" distR="0" wp14:anchorId="432C53CA" wp14:editId="089EBD17">
            <wp:extent cx="4635500" cy="2938788"/>
            <wp:effectExtent l="0" t="0" r="0" b="0"/>
            <wp:docPr id="1423175680"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75680" name="Picture 1" descr="A computer screen 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56738" cy="2952252"/>
                    </a:xfrm>
                    <a:prstGeom prst="rect">
                      <a:avLst/>
                    </a:prstGeom>
                  </pic:spPr>
                </pic:pic>
              </a:graphicData>
            </a:graphic>
          </wp:inline>
        </w:drawing>
      </w:r>
      <w:r>
        <w:rPr>
          <w:b/>
          <w:bCs/>
          <w:noProof/>
          <w:color w:val="000000" w:themeColor="text1"/>
        </w:rPr>
        <w:drawing>
          <wp:inline distT="0" distB="0" distL="0" distR="0" wp14:anchorId="2F9784AB" wp14:editId="3DA3E737">
            <wp:extent cx="4724400" cy="3972837"/>
            <wp:effectExtent l="0" t="0" r="0" b="2540"/>
            <wp:docPr id="61653693"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3693" name="Picture 2"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42114" cy="3987733"/>
                    </a:xfrm>
                    <a:prstGeom prst="rect">
                      <a:avLst/>
                    </a:prstGeom>
                  </pic:spPr>
                </pic:pic>
              </a:graphicData>
            </a:graphic>
          </wp:inline>
        </w:drawing>
      </w:r>
    </w:p>
    <w:p w14:paraId="4FD75826" w14:textId="12D406ED" w:rsidR="003E2F8B" w:rsidRPr="00B4133D" w:rsidRDefault="003E2F8B" w:rsidP="00CE3676">
      <w:pPr>
        <w:rPr>
          <w:b/>
          <w:bCs/>
          <w:color w:val="000000" w:themeColor="text1"/>
        </w:rPr>
      </w:pPr>
      <w:r>
        <w:rPr>
          <w:b/>
          <w:bCs/>
          <w:noProof/>
          <w:color w:val="000000" w:themeColor="text1"/>
        </w:rPr>
        <w:lastRenderedPageBreak/>
        <w:drawing>
          <wp:inline distT="0" distB="0" distL="0" distR="0" wp14:anchorId="5617FB76" wp14:editId="24AC5160">
            <wp:extent cx="4389069" cy="3340100"/>
            <wp:effectExtent l="0" t="0" r="5715" b="0"/>
            <wp:docPr id="5993700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37005" name="Picture 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01253" cy="3349372"/>
                    </a:xfrm>
                    <a:prstGeom prst="rect">
                      <a:avLst/>
                    </a:prstGeom>
                  </pic:spPr>
                </pic:pic>
              </a:graphicData>
            </a:graphic>
          </wp:inline>
        </w:drawing>
      </w:r>
      <w:r>
        <w:rPr>
          <w:b/>
          <w:bCs/>
          <w:noProof/>
          <w:color w:val="000000" w:themeColor="text1"/>
        </w:rPr>
        <w:drawing>
          <wp:inline distT="0" distB="0" distL="0" distR="0" wp14:anchorId="6B1A5F47" wp14:editId="6C880A12">
            <wp:extent cx="4356100" cy="2705100"/>
            <wp:effectExtent l="0" t="0" r="0" b="0"/>
            <wp:docPr id="1847144767"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44767" name="Picture 4"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56100" cy="2705100"/>
                    </a:xfrm>
                    <a:prstGeom prst="rect">
                      <a:avLst/>
                    </a:prstGeom>
                  </pic:spPr>
                </pic:pic>
              </a:graphicData>
            </a:graphic>
          </wp:inline>
        </w:drawing>
      </w:r>
    </w:p>
    <w:p w14:paraId="6D97F28E" w14:textId="77777777" w:rsidR="003E2F8B" w:rsidRPr="003E2F8B" w:rsidRDefault="003E2F8B" w:rsidP="003E2F8B">
      <w:pPr>
        <w:rPr>
          <w:color w:val="FF0000"/>
        </w:rPr>
      </w:pPr>
    </w:p>
    <w:p w14:paraId="2113341D" w14:textId="47B38B4D" w:rsidR="001A6023" w:rsidRDefault="003E2F8B" w:rsidP="003E2F8B">
      <w:r w:rsidRPr="003E2F8B">
        <w:t>The code includes the initialization of a semaphore table (</w:t>
      </w:r>
      <w:proofErr w:type="spellStart"/>
      <w:r w:rsidRPr="003E2F8B">
        <w:t>semtab</w:t>
      </w:r>
      <w:proofErr w:type="spellEnd"/>
      <w:r w:rsidRPr="003E2F8B">
        <w:t>) and functions (</w:t>
      </w:r>
      <w:proofErr w:type="spellStart"/>
      <w:proofErr w:type="gramStart"/>
      <w:r w:rsidRPr="003E2F8B">
        <w:t>seminit</w:t>
      </w:r>
      <w:proofErr w:type="spellEnd"/>
      <w:r w:rsidRPr="003E2F8B">
        <w:t>(</w:t>
      </w:r>
      <w:proofErr w:type="gramEnd"/>
      <w:r w:rsidRPr="003E2F8B">
        <w:t xml:space="preserve">), </w:t>
      </w:r>
      <w:proofErr w:type="spellStart"/>
      <w:r w:rsidRPr="003E2F8B">
        <w:t>semalloc</w:t>
      </w:r>
      <w:proofErr w:type="spellEnd"/>
      <w:r w:rsidRPr="003E2F8B">
        <w:t xml:space="preserve">(), and </w:t>
      </w:r>
      <w:proofErr w:type="spellStart"/>
      <w:r w:rsidRPr="003E2F8B">
        <w:t>sedealloc</w:t>
      </w:r>
      <w:proofErr w:type="spellEnd"/>
      <w:r w:rsidRPr="003E2F8B">
        <w:t>()) for managing semaphores in the xv6 operating system. To ensure the correctness of this implementation, it's important to design comprehensive test cases that cover various scenarios</w:t>
      </w:r>
      <w:r w:rsidRPr="003E2F8B">
        <w:t xml:space="preserve">. By using the new implementations of system calls, the test cases are valued into simple numbers in </w:t>
      </w:r>
      <w:proofErr w:type="spellStart"/>
      <w:r w:rsidRPr="003E2F8B">
        <w:t>prodcons</w:t>
      </w:r>
      <w:proofErr w:type="spellEnd"/>
      <w:r w:rsidRPr="003E2F8B">
        <w:t xml:space="preserve"> files to ensure the correct output</w:t>
      </w:r>
      <w:r>
        <w:t>.</w:t>
      </w:r>
    </w:p>
    <w:p w14:paraId="1B452BF1" w14:textId="77777777" w:rsidR="003E2F8B" w:rsidRPr="003E2F8B" w:rsidRDefault="003E2F8B" w:rsidP="003E2F8B"/>
    <w:p w14:paraId="09BC63FD" w14:textId="1BC98931" w:rsidR="00C31D59" w:rsidRPr="0082640D" w:rsidRDefault="00AA3D66" w:rsidP="00AA3D66">
      <w:pPr>
        <w:rPr>
          <w:b/>
          <w:bCs/>
          <w:color w:val="000000" w:themeColor="text1"/>
        </w:rPr>
      </w:pPr>
      <w:r w:rsidRPr="0082640D">
        <w:rPr>
          <w:b/>
          <w:bCs/>
          <w:color w:val="000000" w:themeColor="text1"/>
        </w:rPr>
        <w:t>Kernel bug with our implementation</w:t>
      </w:r>
      <w:r w:rsidR="001A6023" w:rsidRPr="0082640D">
        <w:rPr>
          <w:b/>
          <w:bCs/>
          <w:color w:val="000000" w:themeColor="text1"/>
        </w:rPr>
        <w:t>.</w:t>
      </w:r>
    </w:p>
    <w:p w14:paraId="1685E705" w14:textId="4BC4AA56" w:rsidR="00C31D59" w:rsidRPr="00C31D59" w:rsidRDefault="00C31D59" w:rsidP="00AA3D66">
      <w:r w:rsidRPr="00C31D59">
        <w:t xml:space="preserve">Failure to deallocate semaphores allocated in the kernel semaphore table by a user program could lead to a significant problem. If the operating system neglects to handle these deallocations after program procedures, system failure becomes a possibility. The accumulation </w:t>
      </w:r>
      <w:r w:rsidRPr="00C31D59">
        <w:lastRenderedPageBreak/>
        <w:t>of unreleased entries in the semaphore table may result in resource scarcity when more processes require availability, leading to allocation failures. This situation can also hinder the allocation of new entries, potentially causing unexpected outputs and inaccuracies. To address this issue, implementing a process to deallocate unused semaphore entries would be a viable solution.</w:t>
      </w:r>
    </w:p>
    <w:p w14:paraId="085A00D6" w14:textId="7FDEB9AD" w:rsidR="00595E1B" w:rsidRDefault="00595E1B" w:rsidP="00CE3676">
      <w:pPr>
        <w:rPr>
          <w:color w:val="FF0000"/>
        </w:rPr>
      </w:pPr>
    </w:p>
    <w:p w14:paraId="4396DA27" w14:textId="6B3F40EE" w:rsidR="00CE3676" w:rsidRDefault="00057506">
      <w:pPr>
        <w:rPr>
          <w:b/>
          <w:bCs/>
          <w:color w:val="000000" w:themeColor="text1"/>
        </w:rPr>
      </w:pPr>
      <w:r>
        <w:rPr>
          <w:b/>
          <w:bCs/>
          <w:color w:val="000000" w:themeColor="text1"/>
        </w:rPr>
        <w:t xml:space="preserve">Summary: </w:t>
      </w:r>
    </w:p>
    <w:p w14:paraId="7094D279" w14:textId="3B10E974" w:rsidR="006466E6" w:rsidRDefault="00D11E01" w:rsidP="00D11E01">
      <w:r w:rsidRPr="00D11E01">
        <w:t>In summary, this lab provides a hands-on opportunity for students to deepen their understanding of operating systems, concurrency, and system call implementation, all of which are crucial aspects of systems programming.</w:t>
      </w:r>
      <w:r w:rsidRPr="00D11E01">
        <w:t xml:space="preserve"> I</w:t>
      </w:r>
      <w:r w:rsidRPr="00D11E01">
        <w:t xml:space="preserve"> learn how to extend an operating system by implementing new system calls. This includes modifying user and kernel-level code to introduce functionality that can be utilized by user programs.</w:t>
      </w:r>
    </w:p>
    <w:sectPr w:rsidR="00646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400B"/>
    <w:multiLevelType w:val="hybridMultilevel"/>
    <w:tmpl w:val="7730CD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21135"/>
    <w:multiLevelType w:val="multilevel"/>
    <w:tmpl w:val="C71A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F50F74"/>
    <w:multiLevelType w:val="hybridMultilevel"/>
    <w:tmpl w:val="27C405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0932143">
    <w:abstractNumId w:val="2"/>
  </w:num>
  <w:num w:numId="2" w16cid:durableId="1734507045">
    <w:abstractNumId w:val="0"/>
  </w:num>
  <w:num w:numId="3" w16cid:durableId="976761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76"/>
    <w:rsid w:val="00057506"/>
    <w:rsid w:val="000808C3"/>
    <w:rsid w:val="000E586F"/>
    <w:rsid w:val="001A6023"/>
    <w:rsid w:val="00287895"/>
    <w:rsid w:val="003E2F8B"/>
    <w:rsid w:val="004B6ED4"/>
    <w:rsid w:val="004E4035"/>
    <w:rsid w:val="00595E1B"/>
    <w:rsid w:val="006466E6"/>
    <w:rsid w:val="0082640D"/>
    <w:rsid w:val="008A7A33"/>
    <w:rsid w:val="00920B81"/>
    <w:rsid w:val="00941BD6"/>
    <w:rsid w:val="00A21398"/>
    <w:rsid w:val="00AA3D66"/>
    <w:rsid w:val="00B4133D"/>
    <w:rsid w:val="00C31D59"/>
    <w:rsid w:val="00C350A4"/>
    <w:rsid w:val="00CE3676"/>
    <w:rsid w:val="00D11E01"/>
    <w:rsid w:val="00D70420"/>
    <w:rsid w:val="00E1411B"/>
    <w:rsid w:val="00E83A58"/>
    <w:rsid w:val="00EA7272"/>
    <w:rsid w:val="00FA7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DCB5EA"/>
  <w15:chartTrackingRefBased/>
  <w15:docId w15:val="{A2DCDAFB-EC13-3D45-A799-CE2CE6C3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A33"/>
    <w:pPr>
      <w:ind w:left="720"/>
      <w:contextualSpacing/>
    </w:pPr>
  </w:style>
  <w:style w:type="character" w:styleId="Hyperlink">
    <w:name w:val="Hyperlink"/>
    <w:basedOn w:val="DefaultParagraphFont"/>
    <w:uiPriority w:val="99"/>
    <w:unhideWhenUsed/>
    <w:rsid w:val="00D70420"/>
    <w:rPr>
      <w:color w:val="0563C1" w:themeColor="hyperlink"/>
      <w:u w:val="single"/>
    </w:rPr>
  </w:style>
  <w:style w:type="character" w:styleId="UnresolvedMention">
    <w:name w:val="Unresolved Mention"/>
    <w:basedOn w:val="DefaultParagraphFont"/>
    <w:uiPriority w:val="99"/>
    <w:semiHidden/>
    <w:unhideWhenUsed/>
    <w:rsid w:val="00D70420"/>
    <w:rPr>
      <w:color w:val="605E5C"/>
      <w:shd w:val="clear" w:color="auto" w:fill="E1DFDD"/>
    </w:rPr>
  </w:style>
  <w:style w:type="character" w:styleId="FollowedHyperlink">
    <w:name w:val="FollowedHyperlink"/>
    <w:basedOn w:val="DefaultParagraphFont"/>
    <w:uiPriority w:val="99"/>
    <w:semiHidden/>
    <w:unhideWhenUsed/>
    <w:rsid w:val="00D704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375652">
      <w:bodyDiv w:val="1"/>
      <w:marLeft w:val="0"/>
      <w:marRight w:val="0"/>
      <w:marTop w:val="0"/>
      <w:marBottom w:val="0"/>
      <w:divBdr>
        <w:top w:val="none" w:sz="0" w:space="0" w:color="auto"/>
        <w:left w:val="none" w:sz="0" w:space="0" w:color="auto"/>
        <w:bottom w:val="none" w:sz="0" w:space="0" w:color="auto"/>
        <w:right w:val="none" w:sz="0" w:space="0" w:color="auto"/>
      </w:divBdr>
    </w:div>
    <w:div w:id="996492689">
      <w:bodyDiv w:val="1"/>
      <w:marLeft w:val="0"/>
      <w:marRight w:val="0"/>
      <w:marTop w:val="0"/>
      <w:marBottom w:val="0"/>
      <w:divBdr>
        <w:top w:val="none" w:sz="0" w:space="0" w:color="auto"/>
        <w:left w:val="none" w:sz="0" w:space="0" w:color="auto"/>
        <w:bottom w:val="none" w:sz="0" w:space="0" w:color="auto"/>
        <w:right w:val="none" w:sz="0" w:space="0" w:color="auto"/>
      </w:divBdr>
    </w:div>
    <w:div w:id="1224636032">
      <w:bodyDiv w:val="1"/>
      <w:marLeft w:val="0"/>
      <w:marRight w:val="0"/>
      <w:marTop w:val="0"/>
      <w:marBottom w:val="0"/>
      <w:divBdr>
        <w:top w:val="none" w:sz="0" w:space="0" w:color="auto"/>
        <w:left w:val="none" w:sz="0" w:space="0" w:color="auto"/>
        <w:bottom w:val="none" w:sz="0" w:space="0" w:color="auto"/>
        <w:right w:val="none" w:sz="0" w:space="0" w:color="auto"/>
      </w:divBdr>
    </w:div>
    <w:div w:id="1523742992">
      <w:bodyDiv w:val="1"/>
      <w:marLeft w:val="0"/>
      <w:marRight w:val="0"/>
      <w:marTop w:val="0"/>
      <w:marBottom w:val="0"/>
      <w:divBdr>
        <w:top w:val="none" w:sz="0" w:space="0" w:color="auto"/>
        <w:left w:val="none" w:sz="0" w:space="0" w:color="auto"/>
        <w:bottom w:val="none" w:sz="0" w:space="0" w:color="auto"/>
        <w:right w:val="none" w:sz="0" w:space="0" w:color="auto"/>
      </w:divBdr>
    </w:div>
    <w:div w:id="1714186161">
      <w:bodyDiv w:val="1"/>
      <w:marLeft w:val="0"/>
      <w:marRight w:val="0"/>
      <w:marTop w:val="0"/>
      <w:marBottom w:val="0"/>
      <w:divBdr>
        <w:top w:val="none" w:sz="0" w:space="0" w:color="auto"/>
        <w:left w:val="none" w:sz="0" w:space="0" w:color="auto"/>
        <w:bottom w:val="none" w:sz="0" w:space="0" w:color="auto"/>
        <w:right w:val="none" w:sz="0" w:space="0" w:color="auto"/>
      </w:divBdr>
    </w:div>
    <w:div w:id="173115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mailto:Javenegas8@miners.utep.edu"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18BA1CD9A6E7F458E18408E31367C64" ma:contentTypeVersion="4" ma:contentTypeDescription="Create a new document." ma:contentTypeScope="" ma:versionID="ba7ba4b8a99a0ac32bb47348073cc4ef">
  <xsd:schema xmlns:xsd="http://www.w3.org/2001/XMLSchema" xmlns:xs="http://www.w3.org/2001/XMLSchema" xmlns:p="http://schemas.microsoft.com/office/2006/metadata/properties" xmlns:ns2="e6e9379a-939d-42b6-8308-43fc6e6c11d1" targetNamespace="http://schemas.microsoft.com/office/2006/metadata/properties" ma:root="true" ma:fieldsID="e59b310cc62b67bf674714e2f6288e5d" ns2:_="">
    <xsd:import namespace="e6e9379a-939d-42b6-8308-43fc6e6c11d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e9379a-939d-42b6-8308-43fc6e6c11d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13C486-2341-4F27-A025-55597C8DA660}">
  <ds:schemaRefs>
    <ds:schemaRef ds:uri="http://schemas.microsoft.com/sharepoint/v3/contenttype/forms"/>
  </ds:schemaRefs>
</ds:datastoreItem>
</file>

<file path=customXml/itemProps2.xml><?xml version="1.0" encoding="utf-8"?>
<ds:datastoreItem xmlns:ds="http://schemas.openxmlformats.org/officeDocument/2006/customXml" ds:itemID="{E4081F21-5078-4BCE-AF26-940EAB8175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e9379a-939d-42b6-8308-43fc6e6c11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Shirley V</dc:creator>
  <cp:keywords/>
  <dc:description/>
  <cp:lastModifiedBy>Andrés Venegas</cp:lastModifiedBy>
  <cp:revision>9</cp:revision>
  <dcterms:created xsi:type="dcterms:W3CDTF">2023-12-05T18:26:00Z</dcterms:created>
  <dcterms:modified xsi:type="dcterms:W3CDTF">2023-12-09T03:20:00Z</dcterms:modified>
</cp:coreProperties>
</file>