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2"/>
          <w:szCs w:val="32"/>
        </w:rPr>
      </w:pPr>
      <w:bookmarkStart w:colFirst="0" w:colLast="0" w:name="_ngh0l0uls1ep" w:id="0"/>
      <w:bookmarkEnd w:id="0"/>
      <w:r w:rsidDel="00000000" w:rsidR="00000000" w:rsidRPr="00000000">
        <w:rPr>
          <w:sz w:val="32"/>
          <w:szCs w:val="32"/>
          <w:rtl w:val="0"/>
        </w:rPr>
        <w:t xml:space="preserve">1NC – Overview</w:t>
      </w:r>
    </w:p>
    <w:p w:rsidR="00000000" w:rsidDel="00000000" w:rsidP="00000000" w:rsidRDefault="00000000" w:rsidRPr="00000000" w14:paraId="00000002">
      <w:pPr>
        <w:rPr>
          <w:b w:val="1"/>
          <w:bCs w:val="1"/>
        </w:rPr>
      </w:pPr>
      <w:r w:rsidDel="00000000" w:rsidR="00000000" w:rsidRPr="00000000">
        <w:rPr>
          <w:b w:val="1"/>
          <w:bCs w:val="1"/>
          <w:rtl w:val="0"/>
        </w:rPr>
        <w:t xml:space="preserve">Data centers are the foundation of the modern economy, playing a role in everything from healthcare to manufacturing. </w:t>
      </w:r>
    </w:p>
    <w:p w:rsidR="00000000" w:rsidDel="00000000" w:rsidP="00000000" w:rsidRDefault="00000000" w:rsidRPr="00000000" w14:paraId="00000003">
      <w:pPr>
        <w:rPr>
          <w:sz w:val="16"/>
          <w:szCs w:val="16"/>
        </w:rPr>
      </w:pPr>
      <w:r w:rsidDel="00000000" w:rsidR="00000000" w:rsidRPr="00000000">
        <w:rPr>
          <w:b w:val="1"/>
          <w:bCs w:val="1"/>
          <w:rtl w:val="0"/>
        </w:rPr>
        <w:t xml:space="preserve">Goldwater Institute 4-13</w:t>
      </w:r>
      <w:r w:rsidDel="00000000" w:rsidR="00000000" w:rsidRPr="00000000">
        <w:rPr>
          <w:sz w:val="16"/>
          <w:szCs w:val="16"/>
          <w:rtl w:val="0"/>
        </w:rPr>
        <w:t xml:space="preserve"> (The Goldwater Institute is the nation’s preeminent liberty organization scoring real wins for freedom from coast to coast. We’re committed to empowering all Americans to live freer, happier lives, and we accomplish tangible results for liberty by working in state courts, legislatures, and communities nationwide to advance, defend, and strengthen the freedom guaranteed by the constitutions of the United States and the fifty states, “The Data Center Debate: Fact vs. Fiction”, April 13, 2026,</w:t>
      </w:r>
      <w:r w:rsidDel="00000000" w:rsidR="00000000" w:rsidRPr="00000000">
        <w:rPr>
          <w:color w:val="ffffff"/>
          <w:sz w:val="16"/>
          <w:szCs w:val="16"/>
          <w:rtl w:val="0"/>
        </w:rPr>
        <w:t xml:space="preserve"> </w:t>
      </w:r>
      <w:hyperlink r:id="rId6">
        <w:r w:rsidDel="00000000" w:rsidR="00000000" w:rsidRPr="00000000">
          <w:rPr>
            <w:color w:val="1155cc"/>
            <w:sz w:val="16"/>
            <w:szCs w:val="16"/>
            <w:u w:val="single"/>
            <w:rtl w:val="0"/>
          </w:rPr>
          <w:t xml:space="preserve">https://www.goldwaterinstitute.org/the-data-center-debate-fact-vs-fiction/</w:t>
        </w:r>
      </w:hyperlink>
      <w:r w:rsidDel="00000000" w:rsidR="00000000" w:rsidRPr="00000000">
        <w:rPr>
          <w:sz w:val="16"/>
          <w:szCs w:val="16"/>
          <w:rtl w:val="0"/>
        </w:rPr>
        <w:t xml:space="preserve">, DOA: 8/11 /26 // RL 🐯)</w:t>
      </w:r>
    </w:p>
    <w:p w:rsidR="00000000" w:rsidDel="00000000" w:rsidP="00000000" w:rsidRDefault="00000000" w:rsidRPr="00000000" w14:paraId="00000004">
      <w:pPr>
        <w:rPr>
          <w:rFonts w:ascii="Arial" w:cs="Arial" w:eastAsia="Arial" w:hAnsi="Arial"/>
          <w:color w:val="ffffff"/>
          <w:sz w:val="20"/>
          <w:szCs w:val="20"/>
          <w:shd w:fill="004987" w:val="clea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The digital economy runs on data centers, a vital core of modern infrastructure most people never see.</w:t>
      </w:r>
      <w:r w:rsidDel="00000000" w:rsidR="00000000" w:rsidRPr="00000000">
        <w:rPr>
          <w:sz w:val="16"/>
          <w:szCs w:val="16"/>
          <w:rtl w:val="0"/>
        </w:rPr>
        <w:t xml:space="preserve"> But there’s a debate brewing about data centers, with plenty of misinformation aimed at slowing data center development and, in some cases, halting it altogether. The Goldwater Institute has put together the following Free-Market Guide to Data Center Infrastructure to dispel some of the data center misconceptions. (</w:t>
      </w:r>
      <w:hyperlink r:id="rId7">
        <w:r w:rsidDel="00000000" w:rsidR="00000000" w:rsidRPr="00000000">
          <w:rPr>
            <w:sz w:val="16"/>
            <w:szCs w:val="16"/>
            <w:rtl w:val="0"/>
          </w:rPr>
          <w:t xml:space="preserve">Download as a PDF here.</w:t>
        </w:r>
      </w:hyperlink>
      <w:r w:rsidDel="00000000" w:rsidR="00000000" w:rsidRPr="00000000">
        <w:rPr>
          <w:sz w:val="16"/>
          <w:szCs w:val="16"/>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Is it just “Big Tech” that needs data centers? What is really driving their growth?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it’s not just about “Big Tech.”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are the 21st-century version of a power plant or water tower, </w:t>
      </w:r>
      <w:r w:rsidDel="00000000" w:rsidR="00000000" w:rsidRPr="00000000">
        <w:rPr>
          <w:b w:val="1"/>
          <w:bCs w:val="1"/>
          <w:sz w:val="22"/>
          <w:szCs w:val="22"/>
          <w:highlight w:val="cyan"/>
          <w:u w:val="single"/>
          <w:rtl w:val="0"/>
        </w:rPr>
        <w:t xml:space="preserve">provid</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the essential</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digital flow</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for every sector of the modern economy. Hospitals rely on data centers for</w:t>
      </w:r>
      <w:r w:rsidDel="00000000" w:rsidR="00000000" w:rsidRPr="00000000">
        <w:rPr>
          <w:b w:val="1"/>
          <w:bCs w:val="1"/>
          <w:sz w:val="22"/>
          <w:szCs w:val="22"/>
          <w:u w:val="single"/>
          <w:rtl w:val="0"/>
        </w:rPr>
        <w:t xml:space="preserve"> real-time access to </w:t>
      </w:r>
      <w:r w:rsidDel="00000000" w:rsidR="00000000" w:rsidRPr="00000000">
        <w:rPr>
          <w:b w:val="1"/>
          <w:bCs w:val="1"/>
          <w:sz w:val="22"/>
          <w:szCs w:val="22"/>
          <w:highlight w:val="cyan"/>
          <w:u w:val="single"/>
          <w:rtl w:val="0"/>
        </w:rPr>
        <w:t xml:space="preserve">electronic health records; banks use them to process millions of secure transactions per second; and manufacturing plants deploy them to power smart assembly lines.</w:t>
      </w:r>
      <w:r w:rsidDel="00000000" w:rsidR="00000000" w:rsidRPr="00000000">
        <w:rPr>
          <w:sz w:val="16"/>
          <w:szCs w:val="16"/>
          <w:rtl w:val="0"/>
        </w:rPr>
        <w:t xml:space="preserve"> Every time you back up a photo, use GPS, stream a show, or when a student accesses an online portal for homework, a data center is involved.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Since every digital action requires a physical home, data centers need immense scale to support the global economy. What looks like an oversized warehouse is a highly engineered environment housing tens of thousands of servers operating with near-zero downtime. This necessitates specialized cooling, high-capacity fiber, and massive on-site power distribution. By building on large campuses, developers can grow in phases to meet the skyrocketing demand for AI and cloud computing while maintaining a predictable, high-value footprint.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“resource hogs” that will drain local water supplies?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No, this claim is outdated and ignores modern technological innovation. </w:t>
      </w:r>
      <w:r w:rsidDel="00000000" w:rsidR="00000000" w:rsidRPr="00000000">
        <w:rPr>
          <w:b w:val="1"/>
          <w:bCs w:val="1"/>
          <w:sz w:val="22"/>
          <w:szCs w:val="22"/>
          <w:u w:val="single"/>
          <w:rtl w:val="0"/>
        </w:rPr>
        <w:t xml:space="preserve">Data centers are among the most water-efficient industrial facilities ever built. Nationwide, data centers </w:t>
      </w:r>
      <w:hyperlink r:id="rId8">
        <w:r w:rsidDel="00000000" w:rsidR="00000000" w:rsidRPr="00000000">
          <w:rPr>
            <w:b w:val="1"/>
            <w:bCs w:val="1"/>
            <w:sz w:val="22"/>
            <w:szCs w:val="22"/>
            <w:u w:val="single"/>
            <w:rtl w:val="0"/>
          </w:rPr>
          <w:t xml:space="preserve">consume less than</w:t>
        </w:r>
      </w:hyperlink>
      <w:r w:rsidDel="00000000" w:rsidR="00000000" w:rsidRPr="00000000">
        <w:rPr>
          <w:b w:val="1"/>
          <w:bCs w:val="1"/>
          <w:sz w:val="22"/>
          <w:szCs w:val="22"/>
          <w:u w:val="single"/>
          <w:rtl w:val="0"/>
        </w:rPr>
        <w:t xml:space="preserve"> 0.05 percent of total U.S. freshwater withdrawals, a tiny fraction compared to agriculture, thermoelectric power generation, and manufacturing. Furthermore, unlike traditional factories or refineries, data centers do not produce chemical runoff or industrial wastewater. Their primary output is heat managed through sealed equipment loops with no external discharge. On top of that, using water costs money, so data center companies have powerful financial incentives to innovate in order to use less of it.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driving up electricity prices and threatening grid reliability?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No, the primary drivers of rising electricity prices are regulatory policy, infrastructure investment, and generation costs—not data centers.</w:t>
      </w:r>
      <w:r w:rsidDel="00000000" w:rsidR="00000000" w:rsidRPr="00000000">
        <w:rPr>
          <w:b w:val="1"/>
          <w:bCs w:val="1"/>
          <w:sz w:val="22"/>
          <w:szCs w:val="22"/>
          <w:rtl w:val="0"/>
        </w:rPr>
        <w:t xml:space="preserve"> </w:t>
      </w:r>
      <w:r w:rsidDel="00000000" w:rsidR="00000000" w:rsidRPr="00000000">
        <w:rPr>
          <w:sz w:val="16"/>
          <w:szCs w:val="16"/>
          <w:rtl w:val="0"/>
        </w:rPr>
        <w:t xml:space="preserve">A 2026 analysis found that retail electricity rates have generally tracked inflation over the past five years, remaining broadly stable in most states. When rates do rise, research shows the culprits are typically wholesale power prices, the doubling of capital spending to replace aging distribution gear, and government mandates that force the retirement of reliable generation sources in favor of more expensive alternatives. In reality, data centers often function as anchor customers that strengthen grid economics and reliability. Because they provide steady, predictable baseload demand, data centers allow utilities to better plan for future projects. Far from being a strain, these facilities often absorb a significant portion of transmission and infrastructure costs, offsetting rates for residential users. Furthermore, modern data centers participate in demand-response programs, switching to on-site backup generation during peak heatwaves or winter storms to stabilize the grid for essential services.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Who pays for grid upgrades related to data center development?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In most cases, the developer—not the taxpayer—funds the infrastructure required to connect a data center to the grid. Utilities typically require developers to fund substations, transmission upgrades, or dedicated lines at private expense. </w:t>
      </w:r>
      <w:r w:rsidDel="00000000" w:rsidR="00000000" w:rsidRPr="00000000">
        <w:rPr>
          <w:sz w:val="16"/>
          <w:szCs w:val="16"/>
          <w:rtl w:val="0"/>
        </w:rPr>
        <w:t xml:space="preserve">These improvements are often transferred to the utility or local government, becoming long-term public infrastructure assets funded by private investment. Many states now require large-load customers to pay for system expansions, shielding residential customers from the costs.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Can’t we just push data centers into remote, undeveloped areas?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Data centers go where there is adequate connectivity, not just land availability, so going to remote areas isn’t always feasible.</w:t>
      </w:r>
      <w:r w:rsidDel="00000000" w:rsidR="00000000" w:rsidRPr="00000000">
        <w:rPr>
          <w:b w:val="1"/>
          <w:bCs w:val="1"/>
          <w:sz w:val="22"/>
          <w:szCs w:val="22"/>
          <w:rtl w:val="0"/>
        </w:rPr>
        <w:t xml:space="preserve"> </w:t>
      </w:r>
      <w:r w:rsidDel="00000000" w:rsidR="00000000" w:rsidRPr="00000000">
        <w:rPr>
          <w:sz w:val="16"/>
          <w:szCs w:val="16"/>
          <w:rtl w:val="0"/>
        </w:rPr>
        <w:t xml:space="preserve">Data centers must be located near high-capacity fiber networks and high-voltage transmission infrastructure. Equally important is latency, the time it takes for data to travel between a user and a server. Delays of just 100 milliseconds can reduce e-commerce conversions and slow cloud applications, which is why data centers must be located near major fiber routes and population centers. Funneling centers into areas with inadequate infrastructure leads to massive, taxpayer-funded expansion costs and legal liabilities.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Should local governments use Special Use Permits or zoning to block projects?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using zoning or subjective permits undermines the fundamental property rights that serve as the foundation for our economy.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When a city retroactively changes rules to block a project, it strips value from the landowner in response to short-term political pressure. Under Arizona’s Proposition 207, such actions can be viewed as regulatory takings, potentially making the government liable for the diminution of property value. Development should be allowed where the market has already established adequate utility capacity, respecting the right of landowners to use their property as they wish.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Do data centers create jobs and provide real economic return on investment?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Yes, they generate significant construction employment and produce some of the highest tax-revenue-per-acre ratios of any land use. </w:t>
      </w:r>
    </w:p>
    <w:p w:rsidR="00000000" w:rsidDel="00000000" w:rsidP="00000000" w:rsidRDefault="00000000" w:rsidRPr="00000000" w14:paraId="00000016">
      <w:pPr>
        <w:rPr>
          <w:b w:val="1"/>
          <w:bCs w:val="1"/>
          <w:sz w:val="22"/>
          <w:szCs w:val="22"/>
          <w:u w:val="single"/>
        </w:rPr>
      </w:pPr>
      <w:r w:rsidDel="00000000" w:rsidR="00000000" w:rsidRPr="00000000">
        <w:rPr>
          <w:sz w:val="16"/>
          <w:szCs w:val="16"/>
          <w:rtl w:val="0"/>
        </w:rPr>
        <w:t xml:space="preserve">Construction of major hyperscale data centers often </w:t>
      </w:r>
      <w:hyperlink r:id="rId9">
        <w:r w:rsidDel="00000000" w:rsidR="00000000" w:rsidRPr="00000000">
          <w:rPr>
            <w:sz w:val="16"/>
            <w:szCs w:val="16"/>
            <w:rtl w:val="0"/>
          </w:rPr>
          <w:t xml:space="preserve">employ</w:t>
        </w:r>
      </w:hyperlink>
      <w:r w:rsidDel="00000000" w:rsidR="00000000" w:rsidRPr="00000000">
        <w:rPr>
          <w:sz w:val="16"/>
          <w:szCs w:val="16"/>
          <w:rtl w:val="0"/>
        </w:rPr>
        <w:t xml:space="preserve">s 1,500 to 5,000 skilled workers over an 18–24 month period. The average data center salary is roughly $160,000, nearly double the national median household income. Once operational, each facility supports approximately 150 direct and indirect jobs. </w:t>
      </w:r>
      <w:r w:rsidDel="00000000" w:rsidR="00000000" w:rsidRPr="00000000">
        <w:rPr>
          <w:b w:val="1"/>
          <w:bCs w:val="1"/>
          <w:sz w:val="22"/>
          <w:szCs w:val="22"/>
          <w:u w:val="single"/>
          <w:rtl w:val="0"/>
        </w:rPr>
        <w:t xml:space="preserve">In Loudoun County, Virginia—a major data-center hub—data centers generate roughly 38 percent of the county’s general fund revenue, </w:t>
      </w:r>
      <w:hyperlink r:id="rId10">
        <w:r w:rsidDel="00000000" w:rsidR="00000000" w:rsidRPr="00000000">
          <w:rPr>
            <w:b w:val="1"/>
            <w:bCs w:val="1"/>
            <w:sz w:val="22"/>
            <w:szCs w:val="22"/>
            <w:u w:val="single"/>
            <w:rtl w:val="0"/>
          </w:rPr>
          <w:t xml:space="preserve">according</w:t>
        </w:r>
      </w:hyperlink>
      <w:r w:rsidDel="00000000" w:rsidR="00000000" w:rsidRPr="00000000">
        <w:rPr>
          <w:b w:val="1"/>
          <w:bCs w:val="1"/>
          <w:sz w:val="22"/>
          <w:szCs w:val="22"/>
          <w:u w:val="single"/>
          <w:rtl w:val="0"/>
        </w:rPr>
        <w:t xml:space="preserve"> to government financial reports. For every $1 in public services they consume, they pay approximately $26 in taxes, six times more than traditional manufacturing.</w:t>
      </w:r>
    </w:p>
    <w:p w:rsidR="00000000" w:rsidDel="00000000" w:rsidP="00000000" w:rsidRDefault="00000000" w:rsidRPr="00000000" w14:paraId="00000017">
      <w:pPr>
        <w:shd w:fill="ffffff" w:val="clear"/>
        <w:rPr>
          <w:sz w:val="16"/>
          <w:szCs w:val="16"/>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Unfortunately, the affirmative implements a counterproductive pause on new construction, harming both the economy and the people. </w:t>
      </w:r>
    </w:p>
    <w:p w:rsidR="00000000" w:rsidDel="00000000" w:rsidP="00000000" w:rsidRDefault="00000000" w:rsidRPr="00000000" w14:paraId="00000019">
      <w:pPr>
        <w:rPr>
          <w:sz w:val="16"/>
          <w:szCs w:val="16"/>
        </w:rPr>
      </w:pPr>
      <w:r w:rsidDel="00000000" w:rsidR="00000000" w:rsidRPr="00000000">
        <w:rPr>
          <w:b w:val="1"/>
          <w:bCs w:val="1"/>
          <w:rtl w:val="0"/>
        </w:rPr>
        <w:t xml:space="preserve">Thierer 7-14</w:t>
      </w:r>
      <w:r w:rsidDel="00000000" w:rsidR="00000000" w:rsidRPr="00000000">
        <w:rPr>
          <w:color w:val="191919"/>
          <w:sz w:val="16"/>
          <w:szCs w:val="16"/>
          <w:rtl w:val="0"/>
        </w:rPr>
        <w:t xml:space="preserve"> (Adam Thierer is a resident senior fellow with the Technology and Innovation team at the R Street Institute in Washington, D.C. and a visiting senior fellow with the Foundation for Individual Rights and Expression (FIRE). Before joining R Street in 2022, Adam spent 12 years as a senior fellow at the Mercatus Center at George Mason University, “New York Data Center Moratorium is Bad for the State and America”, July 14, 2026, </w:t>
      </w:r>
      <w:hyperlink r:id="rId11">
        <w:r w:rsidDel="00000000" w:rsidR="00000000" w:rsidRPr="00000000">
          <w:rPr>
            <w:color w:val="1155cc"/>
            <w:sz w:val="16"/>
            <w:szCs w:val="16"/>
            <w:u w:val="single"/>
            <w:rtl w:val="0"/>
          </w:rPr>
          <w:t xml:space="preserve">https://www.rstreet.org/commentary/new-york-data-center-moratorium-is-bad-for-the-state-and-america/</w:t>
        </w:r>
      </w:hyperlink>
      <w:r w:rsidDel="00000000" w:rsidR="00000000" w:rsidRPr="00000000">
        <w:rPr>
          <w:color w:val="191919"/>
          <w:sz w:val="16"/>
          <w:szCs w:val="16"/>
          <w:rtl w:val="0"/>
        </w:rPr>
        <w:t xml:space="preserve">, DOA: 8/23/26 // RL </w:t>
      </w:r>
      <w:r w:rsidDel="00000000" w:rsidR="00000000" w:rsidRPr="00000000">
        <w:rPr>
          <w:sz w:val="16"/>
          <w:szCs w:val="16"/>
          <w:rtl w:val="0"/>
        </w:rPr>
        <w:t xml:space="preserve">🐯)</w:t>
      </w:r>
    </w:p>
    <w:p w:rsidR="00000000" w:rsidDel="00000000" w:rsidP="00000000" w:rsidRDefault="00000000" w:rsidRPr="00000000" w14:paraId="0000001A">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1B">
      <w:pPr>
        <w:rPr>
          <w:color w:val="191919"/>
          <w:sz w:val="16"/>
          <w:szCs w:val="16"/>
        </w:rPr>
      </w:pP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b w:val="1"/>
          <w:bCs w:val="1"/>
          <w:sz w:val="22"/>
          <w:szCs w:val="22"/>
          <w:u w:val="single"/>
          <w:rtl w:val="0"/>
        </w:rPr>
        <w:t xml:space="preserve">Gov. Kathy Hochul (D-N.Y.) has </w:t>
      </w:r>
      <w:hyperlink r:id="rId12">
        <w:r w:rsidDel="00000000" w:rsidR="00000000" w:rsidRPr="00000000">
          <w:rPr>
            <w:b w:val="1"/>
            <w:bCs w:val="1"/>
            <w:sz w:val="22"/>
            <w:szCs w:val="22"/>
            <w:u w:val="single"/>
            <w:rtl w:val="0"/>
          </w:rPr>
          <w:t xml:space="preserve">implemented </w:t>
        </w:r>
      </w:hyperlink>
      <w:hyperlink r:id="rId13">
        <w:r w:rsidDel="00000000" w:rsidR="00000000" w:rsidRPr="00000000">
          <w:rPr>
            <w:b w:val="1"/>
            <w:bCs w:val="1"/>
            <w:sz w:val="22"/>
            <w:szCs w:val="22"/>
            <w:highlight w:val="cyan"/>
            <w:u w:val="single"/>
            <w:rtl w:val="0"/>
          </w:rPr>
          <w:t xml:space="preserve">a</w:t>
        </w:r>
      </w:hyperlink>
      <w:hyperlink r:id="rId14">
        <w:r w:rsidDel="00000000" w:rsidR="00000000" w:rsidRPr="00000000">
          <w:rPr>
            <w:b w:val="1"/>
            <w:bCs w:val="1"/>
            <w:sz w:val="22"/>
            <w:szCs w:val="22"/>
            <w:u w:val="single"/>
            <w:rtl w:val="0"/>
          </w:rPr>
          <w:t xml:space="preserve"> one-year ban</w:t>
        </w:r>
      </w:hyperlink>
      <w:r w:rsidDel="00000000" w:rsidR="00000000" w:rsidRPr="00000000">
        <w:rPr>
          <w:b w:val="1"/>
          <w:bCs w:val="1"/>
          <w:sz w:val="22"/>
          <w:szCs w:val="22"/>
          <w:u w:val="single"/>
          <w:rtl w:val="0"/>
        </w:rPr>
        <w:t xml:space="preserve"> on new large data center projects. The state’s </w:t>
      </w:r>
      <w:r w:rsidDel="00000000" w:rsidR="00000000" w:rsidRPr="00000000">
        <w:rPr>
          <w:b w:val="1"/>
          <w:bCs w:val="1"/>
          <w:sz w:val="22"/>
          <w:szCs w:val="22"/>
          <w:highlight w:val="cyan"/>
          <w:u w:val="single"/>
          <w:rtl w:val="0"/>
        </w:rPr>
        <w:t xml:space="preserve">data center moratorium will have</w:t>
      </w:r>
      <w:r w:rsidDel="00000000" w:rsidR="00000000" w:rsidRPr="00000000">
        <w:rPr>
          <w:b w:val="1"/>
          <w:bCs w:val="1"/>
          <w:sz w:val="22"/>
          <w:szCs w:val="22"/>
          <w:u w:val="single"/>
          <w:rtl w:val="0"/>
        </w:rPr>
        <w:t xml:space="preserve"> profoundly </w:t>
      </w:r>
      <w:r w:rsidDel="00000000" w:rsidR="00000000" w:rsidRPr="00000000">
        <w:rPr>
          <w:b w:val="1"/>
          <w:bCs w:val="1"/>
          <w:sz w:val="22"/>
          <w:szCs w:val="22"/>
          <w:highlight w:val="cyan"/>
          <w:u w:val="single"/>
          <w:rtl w:val="0"/>
        </w:rPr>
        <w:t xml:space="preserve">deleterious consequences, including lost investment</w:t>
      </w:r>
      <w:r w:rsidDel="00000000" w:rsidR="00000000" w:rsidRPr="00000000">
        <w:rPr>
          <w:b w:val="1"/>
          <w:bCs w:val="1"/>
          <w:sz w:val="22"/>
          <w:szCs w:val="22"/>
          <w:u w:val="single"/>
          <w:rtl w:val="0"/>
        </w:rPr>
        <w:t xml:space="preserve">, fewer jobs, </w:t>
      </w:r>
      <w:r w:rsidDel="00000000" w:rsidR="00000000" w:rsidRPr="00000000">
        <w:rPr>
          <w:b w:val="1"/>
          <w:bCs w:val="1"/>
          <w:sz w:val="22"/>
          <w:szCs w:val="22"/>
          <w:highlight w:val="cyan"/>
          <w:u w:val="single"/>
          <w:rtl w:val="0"/>
        </w:rPr>
        <w:t xml:space="preserve">diminished tax revenues, and potentially forgone life-saving innovations</w:t>
      </w:r>
      <w:r w:rsidDel="00000000" w:rsidR="00000000" w:rsidRPr="00000000">
        <w:rPr>
          <w:b w:val="1"/>
          <w:bCs w:val="1"/>
          <w:sz w:val="22"/>
          <w:szCs w:val="22"/>
          <w:u w:val="single"/>
          <w:rtl w:val="0"/>
        </w:rPr>
        <w:t xml:space="preserve">. Not only is it a disaster for the state, it represents </w:t>
      </w:r>
      <w:hyperlink r:id="rId15">
        <w:r w:rsidDel="00000000" w:rsidR="00000000" w:rsidRPr="00000000">
          <w:rPr>
            <w:b w:val="1"/>
            <w:bCs w:val="1"/>
            <w:sz w:val="22"/>
            <w:szCs w:val="22"/>
            <w:u w:val="single"/>
            <w:rtl w:val="0"/>
          </w:rPr>
          <w:t xml:space="preserve">a broader setback for America</w:t>
        </w:r>
      </w:hyperlink>
      <w:r w:rsidDel="00000000" w:rsidR="00000000" w:rsidRPr="00000000">
        <w:rPr>
          <w:b w:val="1"/>
          <w:bCs w:val="1"/>
          <w:sz w:val="22"/>
          <w:szCs w:val="22"/>
          <w:u w:val="single"/>
          <w:rtl w:val="0"/>
        </w:rPr>
        <w:t xml:space="preserve"> as the nation engages in heated competition with China for global technological supremacy in the AI age.  Data centers are the engines that power the modern digital economy.  Every smartphone, digital app, streaming service, website, and artificial intelligence (AI) model depends on data centers. Without them, the public would face fewer choices, lesser services, or higher prices for the many digital applications and services they enjoy today.</w:t>
      </w:r>
      <w:r w:rsidDel="00000000" w:rsidR="00000000" w:rsidRPr="00000000">
        <w:rPr>
          <w:b w:val="1"/>
          <w:bCs w:val="1"/>
          <w:sz w:val="22"/>
          <w:szCs w:val="22"/>
          <w:rtl w:val="0"/>
        </w:rPr>
        <w:t xml:space="preserve"> </w:t>
      </w:r>
      <w:r w:rsidDel="00000000" w:rsidR="00000000" w:rsidRPr="00000000">
        <w:rPr>
          <w:sz w:val="16"/>
          <w:szCs w:val="16"/>
          <w:rtl w:val="0"/>
        </w:rPr>
        <w:t xml:space="preserve">America’s data industry has also been producing record-setting investment, providing the equivalent of “</w:t>
      </w:r>
      <w:hyperlink r:id="rId16">
        <w:r w:rsidDel="00000000" w:rsidR="00000000" w:rsidRPr="00000000">
          <w:rPr>
            <w:sz w:val="16"/>
            <w:szCs w:val="16"/>
            <w:rtl w:val="0"/>
          </w:rPr>
          <w:t xml:space="preserve">a massive private sector stimulus program</w:t>
        </w:r>
      </w:hyperlink>
      <w:r w:rsidDel="00000000" w:rsidR="00000000" w:rsidRPr="00000000">
        <w:rPr>
          <w:sz w:val="16"/>
          <w:szCs w:val="16"/>
          <w:rtl w:val="0"/>
        </w:rPr>
        <w:t xml:space="preserve">,” which is </w:t>
      </w:r>
      <w:hyperlink r:id="rId17">
        <w:r w:rsidDel="00000000" w:rsidR="00000000" w:rsidRPr="00000000">
          <w:rPr>
            <w:b w:val="1"/>
            <w:bCs w:val="1"/>
            <w:sz w:val="22"/>
            <w:szCs w:val="22"/>
            <w:u w:val="single"/>
            <w:rtl w:val="0"/>
          </w:rPr>
          <w:t xml:space="preserve">propelling our current economy forward</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In January, the Federal Reserve Bank of St. Louis </w:t>
      </w:r>
      <w:hyperlink r:id="rId18">
        <w:r w:rsidDel="00000000" w:rsidR="00000000" w:rsidRPr="00000000">
          <w:rPr>
            <w:sz w:val="16"/>
            <w:szCs w:val="16"/>
            <w:rtl w:val="0"/>
          </w:rPr>
          <w:t xml:space="preserve">found that</w:t>
        </w:r>
      </w:hyperlink>
      <w:r w:rsidDel="00000000" w:rsidR="00000000" w:rsidRPr="00000000">
        <w:rPr>
          <w:sz w:val="16"/>
          <w:szCs w:val="16"/>
          <w:rtl w:val="0"/>
        </w:rPr>
        <w:t xml:space="preserve">, “[r]ecent investments in AI-related categories have contributed significantly to the real GDP growth in 2025. It has surpassed the contribution of [information technology] components to the real GDP growth made during the dot-com boom, both in levels and as a share of GDP.” Going forward, according to Morgan Stanley, large tech companies </w:t>
      </w:r>
      <w:hyperlink r:id="rId19">
        <w:r w:rsidDel="00000000" w:rsidR="00000000" w:rsidRPr="00000000">
          <w:rPr>
            <w:sz w:val="16"/>
            <w:szCs w:val="16"/>
            <w:rtl w:val="0"/>
          </w:rPr>
          <w:t xml:space="preserve">are expected to spend</w:t>
        </w:r>
      </w:hyperlink>
      <w:r w:rsidDel="00000000" w:rsidR="00000000" w:rsidRPr="00000000">
        <w:rPr>
          <w:sz w:val="16"/>
          <w:szCs w:val="16"/>
          <w:rtl w:val="0"/>
        </w:rPr>
        <w:t xml:space="preserve"> nearly $3 trillion on AI projects through 2028. New York apparently wants to end all that with this moratorium, on top of all the other AI regulations the state is currently pushing. New York lawmakers have introduced more regulatory proposals than any other state, with</w:t>
      </w:r>
      <w:hyperlink r:id="rId20">
        <w:r w:rsidDel="00000000" w:rsidR="00000000" w:rsidRPr="00000000">
          <w:rPr>
            <w:sz w:val="16"/>
            <w:szCs w:val="16"/>
            <w:rtl w:val="0"/>
          </w:rPr>
          <w:t xml:space="preserve"> over 200 AI-related bills now pending</w:t>
        </w:r>
      </w:hyperlink>
      <w:r w:rsidDel="00000000" w:rsidR="00000000" w:rsidRPr="00000000">
        <w:rPr>
          <w:sz w:val="16"/>
          <w:szCs w:val="16"/>
          <w:rtl w:val="0"/>
        </w:rPr>
        <w:t xml:space="preserve">, and </w:t>
      </w:r>
      <w:hyperlink r:id="rId21">
        <w:r w:rsidDel="00000000" w:rsidR="00000000" w:rsidRPr="00000000">
          <w:rPr>
            <w:sz w:val="16"/>
            <w:szCs w:val="16"/>
            <w:rtl w:val="0"/>
          </w:rPr>
          <w:t xml:space="preserve">many passing</w:t>
        </w:r>
      </w:hyperlink>
      <w:r w:rsidDel="00000000" w:rsidR="00000000" w:rsidRPr="00000000">
        <w:rPr>
          <w:sz w:val="16"/>
          <w:szCs w:val="16"/>
          <w:rtl w:val="0"/>
        </w:rPr>
        <w:t xml:space="preserve">.  The state appears to be following the European Union’s (EU) disastrous model for energy and technology policy with heavy-handed bans and restrictions instead of pursuing investment and economic development. A </w:t>
      </w:r>
      <w:hyperlink r:id="rId22">
        <w:r w:rsidDel="00000000" w:rsidR="00000000" w:rsidRPr="00000000">
          <w:rPr>
            <w:sz w:val="16"/>
            <w:szCs w:val="16"/>
            <w:rtl w:val="0"/>
          </w:rPr>
          <w:t xml:space="preserve">press announcement</w:t>
        </w:r>
      </w:hyperlink>
      <w:r w:rsidDel="00000000" w:rsidR="00000000" w:rsidRPr="00000000">
        <w:rPr>
          <w:sz w:val="16"/>
          <w:szCs w:val="16"/>
          <w:rtl w:val="0"/>
        </w:rPr>
        <w:t xml:space="preserve"> from the European Commission last month noted how, “</w:t>
      </w:r>
      <w:r w:rsidDel="00000000" w:rsidR="00000000" w:rsidRPr="00000000">
        <w:rPr>
          <w:b w:val="1"/>
          <w:bCs w:val="1"/>
          <w:sz w:val="22"/>
          <w:szCs w:val="22"/>
          <w:u w:val="single"/>
          <w:rtl w:val="0"/>
        </w:rPr>
        <w:t xml:space="preserve">Europe remains heavily dependent on suppliers outside the European Union for core digital technologies and as demand for computing capacity rises sharply with the spread of AI.</w:t>
      </w:r>
      <w:r w:rsidDel="00000000" w:rsidR="00000000" w:rsidRPr="00000000">
        <w:rPr>
          <w:sz w:val="16"/>
          <w:szCs w:val="16"/>
          <w:rtl w:val="0"/>
        </w:rPr>
        <w:t xml:space="preserve">” The cause was European over-regulation of tech markets, as </w:t>
      </w:r>
      <w:hyperlink r:id="rId23">
        <w:r w:rsidDel="00000000" w:rsidR="00000000" w:rsidRPr="00000000">
          <w:rPr>
            <w:sz w:val="16"/>
            <w:szCs w:val="16"/>
            <w:rtl w:val="0"/>
          </w:rPr>
          <w:t xml:space="preserve">EU-sponsored reports</w:t>
        </w:r>
      </w:hyperlink>
      <w:r w:rsidDel="00000000" w:rsidR="00000000" w:rsidRPr="00000000">
        <w:rPr>
          <w:sz w:val="16"/>
          <w:szCs w:val="16"/>
          <w:rtl w:val="0"/>
        </w:rPr>
        <w:t xml:space="preserve">, </w:t>
      </w:r>
      <w:hyperlink r:id="rId24">
        <w:r w:rsidDel="00000000" w:rsidR="00000000" w:rsidRPr="00000000">
          <w:rPr>
            <w:sz w:val="16"/>
            <w:szCs w:val="16"/>
            <w:rtl w:val="0"/>
          </w:rPr>
          <w:t xml:space="preserve">countless academic studies</w:t>
        </w:r>
      </w:hyperlink>
      <w:r w:rsidDel="00000000" w:rsidR="00000000" w:rsidRPr="00000000">
        <w:rPr>
          <w:sz w:val="16"/>
          <w:szCs w:val="16"/>
          <w:rtl w:val="0"/>
        </w:rPr>
        <w:t xml:space="preserve">, and </w:t>
      </w:r>
      <w:hyperlink r:id="rId25">
        <w:r w:rsidDel="00000000" w:rsidR="00000000" w:rsidRPr="00000000">
          <w:rPr>
            <w:sz w:val="16"/>
            <w:szCs w:val="16"/>
            <w:rtl w:val="0"/>
          </w:rPr>
          <w:t xml:space="preserve">many</w:t>
        </w:r>
      </w:hyperlink>
      <w:r w:rsidDel="00000000" w:rsidR="00000000" w:rsidRPr="00000000">
        <w:rPr>
          <w:sz w:val="16"/>
          <w:szCs w:val="16"/>
          <w:rtl w:val="0"/>
        </w:rPr>
        <w:t xml:space="preserve"> </w:t>
      </w:r>
      <w:hyperlink r:id="rId26">
        <w:r w:rsidDel="00000000" w:rsidR="00000000" w:rsidRPr="00000000">
          <w:rPr>
            <w:sz w:val="16"/>
            <w:szCs w:val="16"/>
            <w:rtl w:val="0"/>
          </w:rPr>
          <w:t xml:space="preserve">news</w:t>
        </w:r>
      </w:hyperlink>
      <w:r w:rsidDel="00000000" w:rsidR="00000000" w:rsidRPr="00000000">
        <w:rPr>
          <w:sz w:val="16"/>
          <w:szCs w:val="16"/>
          <w:rtl w:val="0"/>
        </w:rPr>
        <w:t xml:space="preserve"> </w:t>
      </w:r>
      <w:hyperlink r:id="rId27">
        <w:r w:rsidDel="00000000" w:rsidR="00000000" w:rsidRPr="00000000">
          <w:rPr>
            <w:sz w:val="16"/>
            <w:szCs w:val="16"/>
            <w:rtl w:val="0"/>
          </w:rPr>
          <w:t xml:space="preserve">reports</w:t>
        </w:r>
      </w:hyperlink>
      <w:r w:rsidDel="00000000" w:rsidR="00000000" w:rsidRPr="00000000">
        <w:rPr>
          <w:sz w:val="16"/>
          <w:szCs w:val="16"/>
          <w:rtl w:val="0"/>
        </w:rPr>
        <w:t xml:space="preserve"> </w:t>
      </w:r>
      <w:hyperlink r:id="rId28">
        <w:r w:rsidDel="00000000" w:rsidR="00000000" w:rsidRPr="00000000">
          <w:rPr>
            <w:sz w:val="16"/>
            <w:szCs w:val="16"/>
            <w:rtl w:val="0"/>
          </w:rPr>
          <w:t xml:space="preserve">have</w:t>
        </w:r>
      </w:hyperlink>
      <w:r w:rsidDel="00000000" w:rsidR="00000000" w:rsidRPr="00000000">
        <w:rPr>
          <w:sz w:val="16"/>
          <w:szCs w:val="16"/>
          <w:rtl w:val="0"/>
        </w:rPr>
        <w:t xml:space="preserve"> </w:t>
      </w:r>
      <w:hyperlink r:id="rId29">
        <w:r w:rsidDel="00000000" w:rsidR="00000000" w:rsidRPr="00000000">
          <w:rPr>
            <w:sz w:val="16"/>
            <w:szCs w:val="16"/>
            <w:rtl w:val="0"/>
          </w:rPr>
          <w:t xml:space="preserve">shown</w:t>
        </w:r>
      </w:hyperlink>
      <w:r w:rsidDel="00000000" w:rsidR="00000000" w:rsidRPr="00000000">
        <w:rPr>
          <w:sz w:val="16"/>
          <w:szCs w:val="16"/>
          <w:rtl w:val="0"/>
        </w:rPr>
        <w:t xml:space="preserve">. Like Europe, New York lawmakers apparently believe they can regulate energy and AI innovations in their territory without regard to the costs and consequences, and then hope they can somehow still develop their domestic technology base to meet all their future market needs. As they say, you cannot have your cake and eat it too.</w:t>
      </w:r>
      <w:r w:rsidDel="00000000" w:rsidR="00000000" w:rsidRPr="00000000">
        <w:rPr>
          <w:b w:val="1"/>
          <w:bCs w:val="1"/>
          <w:sz w:val="22"/>
          <w:szCs w:val="22"/>
          <w:u w:val="single"/>
          <w:rtl w:val="0"/>
        </w:rPr>
        <w:t xml:space="preserve"> In reality, such moves just undermine domestic industry and options, making governments far more dependent upon surrounding jurisdictions for their energy and technology needs</w:t>
      </w:r>
      <w:r w:rsidDel="00000000" w:rsidR="00000000" w:rsidRPr="00000000">
        <w:rPr>
          <w:sz w:val="16"/>
          <w:szCs w:val="16"/>
          <w:rtl w:val="0"/>
        </w:rPr>
        <w:t xml:space="preserve">, while also making their citizens poorer. This is </w:t>
      </w:r>
      <w:hyperlink r:id="rId30">
        <w:r w:rsidDel="00000000" w:rsidR="00000000" w:rsidRPr="00000000">
          <w:rPr>
            <w:sz w:val="16"/>
            <w:szCs w:val="16"/>
            <w:rtl w:val="0"/>
          </w:rPr>
          <w:t xml:space="preserve">already what happened</w:t>
        </w:r>
      </w:hyperlink>
      <w:r w:rsidDel="00000000" w:rsidR="00000000" w:rsidRPr="00000000">
        <w:rPr>
          <w:sz w:val="16"/>
          <w:szCs w:val="16"/>
          <w:rtl w:val="0"/>
        </w:rPr>
        <w:t xml:space="preserve"> in New York following the </w:t>
      </w:r>
      <w:hyperlink r:id="rId31">
        <w:r w:rsidDel="00000000" w:rsidR="00000000" w:rsidRPr="00000000">
          <w:rPr>
            <w:sz w:val="16"/>
            <w:szCs w:val="16"/>
            <w:rtl w:val="0"/>
          </w:rPr>
          <w:t xml:space="preserve">state’s fracking ban a decade ago</w:t>
        </w:r>
      </w:hyperlink>
      <w:r w:rsidDel="00000000" w:rsidR="00000000" w:rsidRPr="00000000">
        <w:rPr>
          <w:sz w:val="16"/>
          <w:szCs w:val="16"/>
          <w:rtl w:val="0"/>
        </w:rPr>
        <w:t xml:space="preserve">. Data center bans could end up being a replay of that mistake, and could also look like </w:t>
      </w:r>
      <w:hyperlink r:id="rId32">
        <w:r w:rsidDel="00000000" w:rsidR="00000000" w:rsidRPr="00000000">
          <w:rPr>
            <w:sz w:val="16"/>
            <w:szCs w:val="16"/>
            <w:rtl w:val="0"/>
          </w:rPr>
          <w:t xml:space="preserve">America’s hampering of its domestic nuclear industry</w:t>
        </w:r>
      </w:hyperlink>
      <w:r w:rsidDel="00000000" w:rsidR="00000000" w:rsidRPr="00000000">
        <w:rPr>
          <w:sz w:val="16"/>
          <w:szCs w:val="16"/>
          <w:rtl w:val="0"/>
        </w:rPr>
        <w:t xml:space="preserve"> over the past half century, as federal and state over-regulation made it impossible to develop critical energy infrastructure and options. </w:t>
      </w:r>
      <w:r w:rsidDel="00000000" w:rsidR="00000000" w:rsidRPr="00000000">
        <w:rPr>
          <w:b w:val="1"/>
          <w:bCs w:val="1"/>
          <w:sz w:val="22"/>
          <w:szCs w:val="22"/>
          <w:u w:val="single"/>
          <w:rtl w:val="0"/>
        </w:rPr>
        <w:t xml:space="preserve">Businesses and consumers will suffer because of New York’s move. At some point, AI developers and application providers may need to create special degraded products for the New York market, or even impose new surcharges for the state if New York will not allow them to create the new data centers needed to power their services.</w:t>
      </w:r>
      <w:r w:rsidDel="00000000" w:rsidR="00000000" w:rsidRPr="00000000">
        <w:rPr>
          <w:sz w:val="16"/>
          <w:szCs w:val="16"/>
          <w:rtl w:val="0"/>
        </w:rPr>
        <w:t xml:space="preserve"> Some firms and jobs will likely flee the state as a result. State and local tax revenues will also decline if this occurs. </w:t>
      </w:r>
    </w:p>
    <w:p w:rsidR="00000000" w:rsidDel="00000000" w:rsidP="00000000" w:rsidRDefault="00000000" w:rsidRPr="00000000" w14:paraId="0000001D">
      <w:pPr>
        <w:rPr>
          <w:sz w:val="16"/>
          <w:szCs w:val="16"/>
        </w:rPr>
      </w:pPr>
      <w:r w:rsidDel="00000000" w:rsidR="00000000" w:rsidRPr="00000000">
        <w:rPr>
          <w:sz w:val="16"/>
          <w:szCs w:val="16"/>
          <w:rtl w:val="0"/>
        </w:rPr>
        <w:t xml:space="preserve">Many Democrats are fond of saying that America needs to do more to invest and build important public infrastructure and create new jobs. New York’s data center ban directly undercuts that objective and simultaneously leaves the nation more vulnerable in the great global AI race. “</w:t>
      </w:r>
      <w:hyperlink r:id="rId33">
        <w:r w:rsidDel="00000000" w:rsidR="00000000" w:rsidRPr="00000000">
          <w:rPr>
            <w:sz w:val="16"/>
            <w:szCs w:val="16"/>
            <w:rtl w:val="0"/>
          </w:rPr>
          <w:t xml:space="preserve">China wins</w:t>
        </w:r>
      </w:hyperlink>
      <w:r w:rsidDel="00000000" w:rsidR="00000000" w:rsidRPr="00000000">
        <w:rPr>
          <w:sz w:val="16"/>
          <w:szCs w:val="16"/>
          <w:rtl w:val="0"/>
        </w:rPr>
        <w:t xml:space="preserve">,” Sen. John Fetterman (D-Pa.) said in response to the New York announcement. “I refuse to help hand the lead in AI to China,”</w:t>
      </w:r>
      <w:hyperlink r:id="rId34">
        <w:r w:rsidDel="00000000" w:rsidR="00000000" w:rsidRPr="00000000">
          <w:rPr>
            <w:sz w:val="16"/>
            <w:szCs w:val="16"/>
            <w:rtl w:val="0"/>
          </w:rPr>
          <w:t xml:space="preserve"> Fetterman said</w:t>
        </w:r>
      </w:hyperlink>
      <w:r w:rsidDel="00000000" w:rsidR="00000000" w:rsidRPr="00000000">
        <w:rPr>
          <w:sz w:val="16"/>
          <w:szCs w:val="16"/>
          <w:rtl w:val="0"/>
        </w:rPr>
        <w:t xml:space="preserve"> in response to earlier moratorium proposals. “The AI chassis can either come from China or the USA.” Sen. Fetterman is right. If our nation hopes to build the computational capacity needed to ensure America stays ahead of China in this next great industrial revolution, we cannot be hitting the brakes on the very engines that power it. America should build them.  New York’s data center moratorium also undermines the stated objectives of the leading member of the state’s own congressional delegation. In 2024, Sen. Chuck Schumer (D-N.Y.) chaired a bipartisan task force that considered ideas for promoting America’s technology base. The resulting report on “</w:t>
      </w:r>
      <w:hyperlink r:id="rId35">
        <w:r w:rsidDel="00000000" w:rsidR="00000000" w:rsidRPr="00000000">
          <w:rPr>
            <w:sz w:val="16"/>
            <w:szCs w:val="16"/>
            <w:rtl w:val="0"/>
          </w:rPr>
          <w:t xml:space="preserve">Driving U.S. Innovation in Artificial Intelligence</w:t>
        </w:r>
      </w:hyperlink>
      <w:r w:rsidDel="00000000" w:rsidR="00000000" w:rsidRPr="00000000">
        <w:rPr>
          <w:sz w:val="16"/>
          <w:szCs w:val="16"/>
          <w:rtl w:val="0"/>
        </w:rPr>
        <w:t xml:space="preserve">” included dozens of proposals to accelerate domestic AI innovation and build out the nation’s computational infrastructure. In </w:t>
      </w:r>
      <w:hyperlink r:id="rId36">
        <w:r w:rsidDel="00000000" w:rsidR="00000000" w:rsidRPr="00000000">
          <w:rPr>
            <w:sz w:val="16"/>
            <w:szCs w:val="16"/>
            <w:rtl w:val="0"/>
          </w:rPr>
          <w:t xml:space="preserve">a January 2025 speech</w:t>
        </w:r>
      </w:hyperlink>
      <w:r w:rsidDel="00000000" w:rsidR="00000000" w:rsidRPr="00000000">
        <w:rPr>
          <w:sz w:val="16"/>
          <w:szCs w:val="16"/>
          <w:rtl w:val="0"/>
        </w:rPr>
        <w:t xml:space="preserve">, Sen. Schumer also warned of the consequences of getting AI policy wrong. “If America falls behind China on AI, we will fall behind everywhere: economically, militarily, scientifically, educationally, everywhere,” he correctly noted. It would be particularly concerning “if China beats the U.S. on the ultimate goal of AGI, artificial general intelligence,” he said. “We cannot, we must not allow that to happen.”</w:t>
      </w:r>
    </w:p>
    <w:p w:rsidR="00000000" w:rsidDel="00000000" w:rsidP="00000000" w:rsidRDefault="00000000" w:rsidRPr="00000000" w14:paraId="0000001E">
      <w:pPr>
        <w:rPr>
          <w:sz w:val="16"/>
          <w:szCs w:val="16"/>
        </w:rPr>
      </w:pPr>
      <w:r w:rsidDel="00000000" w:rsidR="00000000" w:rsidRPr="00000000">
        <w:rPr>
          <w:sz w:val="16"/>
          <w:szCs w:val="16"/>
          <w:rtl w:val="0"/>
        </w:rPr>
        <w:t xml:space="preserve">That danger is now all too real as his home state of New York puts shackles on AI infrastructure developers.</w:t>
      </w:r>
    </w:p>
    <w:p w:rsidR="00000000" w:rsidDel="00000000" w:rsidP="00000000" w:rsidRDefault="00000000" w:rsidRPr="00000000" w14:paraId="0000001F">
      <w:pPr>
        <w:shd w:fill="ffffff" w:val="clear"/>
        <w:rPr>
          <w:b w:val="1"/>
          <w:bCs w:val="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8">
      <w:pPr>
        <w:shd w:fill="ffffff" w:val="clear"/>
        <w:rPr>
          <w:color w:val="231f20"/>
          <w:sz w:val="16"/>
          <w:szCs w:val="16"/>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sz w:val="32"/>
          <w:szCs w:val="32"/>
        </w:rPr>
      </w:pPr>
      <w:bookmarkStart w:colFirst="0" w:colLast="0" w:name="_mkft4k4bw3u7" w:id="1"/>
      <w:bookmarkEnd w:id="1"/>
      <w:r w:rsidDel="00000000" w:rsidR="00000000" w:rsidRPr="00000000">
        <w:rPr>
          <w:sz w:val="32"/>
          <w:szCs w:val="32"/>
          <w:rtl w:val="0"/>
        </w:rPr>
        <w:t xml:space="preserve">1NC – Investment</w:t>
      </w:r>
    </w:p>
    <w:p w:rsidR="00000000" w:rsidDel="00000000" w:rsidP="00000000" w:rsidRDefault="00000000" w:rsidRPr="00000000" w14:paraId="0000003B">
      <w:pPr>
        <w:rPr>
          <w:b w:val="1"/>
          <w:bCs w:val="1"/>
        </w:rPr>
      </w:pPr>
      <w:r w:rsidDel="00000000" w:rsidR="00000000" w:rsidRPr="00000000">
        <w:rPr>
          <w:b w:val="1"/>
          <w:bCs w:val="1"/>
          <w:rtl w:val="0"/>
        </w:rPr>
        <w:t xml:space="preserve">Hyperscale data centers are propping up the economy. </w:t>
      </w:r>
    </w:p>
    <w:p w:rsidR="00000000" w:rsidDel="00000000" w:rsidP="00000000" w:rsidRDefault="00000000" w:rsidRPr="00000000" w14:paraId="0000003C">
      <w:pPr>
        <w:rPr>
          <w:sz w:val="16"/>
          <w:szCs w:val="16"/>
        </w:rPr>
      </w:pPr>
      <w:r w:rsidDel="00000000" w:rsidR="00000000" w:rsidRPr="00000000">
        <w:rPr>
          <w:b w:val="1"/>
          <w:bCs w:val="1"/>
          <w:rtl w:val="0"/>
        </w:rPr>
        <w:t xml:space="preserve">Fitzgerald 6-29</w:t>
      </w:r>
      <w:r w:rsidDel="00000000" w:rsidR="00000000" w:rsidRPr="00000000">
        <w:rPr>
          <w:sz w:val="16"/>
          <w:szCs w:val="16"/>
          <w:rtl w:val="0"/>
        </w:rPr>
        <w:t xml:space="preserve"> (Mark Fitzgerald, CFA, CAIA, Managing Director, Head of Research, Affinius Capital, “The US Data Center Market: Powering the US Economy”, June 29, 2026</w:t>
      </w:r>
      <w:r w:rsidDel="00000000" w:rsidR="00000000" w:rsidRPr="00000000">
        <w:rPr>
          <w:color w:val="435d9b"/>
          <w:sz w:val="16"/>
          <w:szCs w:val="16"/>
          <w:rtl w:val="0"/>
        </w:rPr>
        <w:t xml:space="preserve">, </w:t>
      </w:r>
      <w:hyperlink r:id="rId37">
        <w:r w:rsidDel="00000000" w:rsidR="00000000" w:rsidRPr="00000000">
          <w:rPr>
            <w:color w:val="1155cc"/>
            <w:sz w:val="16"/>
            <w:szCs w:val="16"/>
            <w:u w:val="single"/>
            <w:rtl w:val="0"/>
          </w:rPr>
          <w:t xml:space="preserve">https://www.afire.org/summit/usdatacentermarket/</w:t>
        </w:r>
      </w:hyperlink>
      <w:r w:rsidDel="00000000" w:rsidR="00000000" w:rsidRPr="00000000">
        <w:rPr>
          <w:sz w:val="16"/>
          <w:szCs w:val="16"/>
          <w:rtl w:val="0"/>
        </w:rPr>
        <w:t xml:space="preserve">, DOA: 8/31/26 // RL 🐯)</w:t>
      </w:r>
    </w:p>
    <w:p w:rsidR="00000000" w:rsidDel="00000000" w:rsidP="00000000" w:rsidRDefault="00000000" w:rsidRPr="00000000" w14:paraId="0000003D">
      <w:pPr>
        <w:shd w:fill="ffffff" w:val="clear"/>
        <w:rPr>
          <w:sz w:val="16"/>
          <w:szCs w:val="16"/>
        </w:rPr>
      </w:pPr>
      <w:r w:rsidDel="00000000" w:rsidR="00000000" w:rsidRPr="00000000">
        <w:rPr>
          <w:rtl w:val="0"/>
        </w:rPr>
      </w:r>
    </w:p>
    <w:p w:rsidR="00000000" w:rsidDel="00000000" w:rsidP="00000000" w:rsidRDefault="00000000" w:rsidRPr="00000000" w14:paraId="0000003E">
      <w:pPr>
        <w:shd w:fill="ffffff" w:val="clear"/>
        <w:rPr>
          <w:b w:val="1"/>
          <w:bCs w:val="1"/>
          <w:sz w:val="16"/>
          <w:szCs w:val="16"/>
        </w:rPr>
      </w:pPr>
      <w:r w:rsidDel="00000000" w:rsidR="00000000" w:rsidRPr="00000000">
        <w:rPr>
          <w:b w:val="1"/>
          <w:bCs w:val="1"/>
          <w:sz w:val="16"/>
          <w:szCs w:val="16"/>
          <w:rtl w:val="0"/>
        </w:rPr>
        <w:t xml:space="preserve">DIGITAL INFRASTRUCTURE INVESTMENT CONTINUES TO ACCELERATE</w:t>
      </w:r>
    </w:p>
    <w:p w:rsidR="00000000" w:rsidDel="00000000" w:rsidP="00000000" w:rsidRDefault="00000000" w:rsidRPr="00000000" w14:paraId="0000003F">
      <w:pPr>
        <w:shd w:fill="ffffff" w:val="clear"/>
        <w:rPr>
          <w:color w:val="070700"/>
          <w:sz w:val="16"/>
          <w:szCs w:val="16"/>
        </w:rPr>
      </w:pPr>
      <w:r w:rsidDel="00000000" w:rsidR="00000000" w:rsidRPr="00000000">
        <w:rPr>
          <w:rtl w:val="0"/>
        </w:rPr>
      </w:r>
    </w:p>
    <w:p w:rsidR="00000000" w:rsidDel="00000000" w:rsidP="00000000" w:rsidRDefault="00000000" w:rsidRPr="00000000" w14:paraId="00000040">
      <w:pPr>
        <w:shd w:fill="ffffff" w:val="clear"/>
        <w:rPr>
          <w:sz w:val="16"/>
          <w:szCs w:val="16"/>
        </w:rPr>
      </w:pPr>
      <w:r w:rsidDel="00000000" w:rsidR="00000000" w:rsidRPr="00000000">
        <w:rPr>
          <w:b w:val="1"/>
          <w:bCs w:val="1"/>
          <w:color w:val="070700"/>
          <w:sz w:val="22"/>
          <w:szCs w:val="22"/>
          <w:highlight w:val="cyan"/>
          <w:u w:val="single"/>
          <w:rtl w:val="0"/>
        </w:rPr>
        <w:t xml:space="preserve">The buildout of digital infrastructure has become one of the most important drivers of US economic growth.</w:t>
      </w:r>
      <w:r w:rsidDel="00000000" w:rsidR="00000000" w:rsidRPr="00000000">
        <w:rPr>
          <w:b w:val="1"/>
          <w:bCs w:val="1"/>
          <w:color w:val="070700"/>
          <w:sz w:val="22"/>
          <w:szCs w:val="22"/>
          <w:u w:val="single"/>
          <w:rtl w:val="0"/>
        </w:rPr>
        <w:t xml:space="preserve"> As cloud computing and artificial intelligence (AI) adoption continue to expand rapidly across the economy, investment in data centers, power infrastructure, networking equipment, and related supply chains has accelerated to unprecedented levels.</w:t>
      </w:r>
      <w:r w:rsidDel="00000000" w:rsidR="00000000" w:rsidRPr="00000000">
        <w:rPr>
          <w:color w:val="070700"/>
          <w:sz w:val="16"/>
          <w:szCs w:val="16"/>
          <w:rtl w:val="0"/>
        </w:rPr>
        <w:t xml:space="preserve"> The emergence of generative AI has intensified this trend, as training and operating advanced AI models requires enormous amounts of computational power, driving a sharp increase in demand for hyperscale data center capacity. </w:t>
      </w:r>
      <w:r w:rsidDel="00000000" w:rsidR="00000000" w:rsidRPr="00000000">
        <w:rPr>
          <w:b w:val="1"/>
          <w:bCs w:val="1"/>
          <w:color w:val="070700"/>
          <w:sz w:val="22"/>
          <w:szCs w:val="22"/>
          <w:u w:val="single"/>
          <w:rtl w:val="0"/>
        </w:rPr>
        <w:t xml:space="preserve">Enterprises are increasingly embedding AI into core operations, while consumer adoption has also accelerated rapidly.</w:t>
      </w:r>
      <w:r w:rsidDel="00000000" w:rsidR="00000000" w:rsidRPr="00000000">
        <w:rPr>
          <w:color w:val="070700"/>
          <w:sz w:val="16"/>
          <w:szCs w:val="16"/>
          <w:rtl w:val="0"/>
        </w:rPr>
        <w:t xml:space="preserve"> As a result, hyperscale cloud providers are undertaking one of the largest capital investment cycles in modern economic history. </w:t>
      </w:r>
      <w:r w:rsidDel="00000000" w:rsidR="00000000" w:rsidRPr="00000000">
        <w:rPr>
          <w:b w:val="1"/>
          <w:bCs w:val="1"/>
          <w:color w:val="070700"/>
          <w:sz w:val="22"/>
          <w:szCs w:val="22"/>
          <w:u w:val="single"/>
          <w:rtl w:val="0"/>
        </w:rPr>
        <w:t xml:space="preserve">The scale of this investment is now large enough to meaningfully influence broader macroeconomic growth. </w:t>
      </w:r>
      <w:r w:rsidDel="00000000" w:rsidR="00000000" w:rsidRPr="00000000">
        <w:rPr>
          <w:b w:val="1"/>
          <w:bCs w:val="1"/>
          <w:color w:val="070700"/>
          <w:sz w:val="22"/>
          <w:szCs w:val="22"/>
          <w:highlight w:val="cyan"/>
          <w:u w:val="single"/>
          <w:rtl w:val="0"/>
        </w:rPr>
        <w:t xml:space="preserve">Beyond direct expenditures on servers and semiconductors, data center development drives substantial downstream investment</w:t>
      </w:r>
      <w:r w:rsidDel="00000000" w:rsidR="00000000" w:rsidRPr="00000000">
        <w:rPr>
          <w:b w:val="1"/>
          <w:bCs w:val="1"/>
          <w:color w:val="070700"/>
          <w:sz w:val="22"/>
          <w:szCs w:val="22"/>
          <w:u w:val="single"/>
          <w:rtl w:val="0"/>
        </w:rPr>
        <w:t xml:space="preserve"> in power generation, electrical equipment, transmission infrastructure, engineering services, and construction labor. Various economic estimates suggest that AI and data center-related investment directly </w:t>
      </w:r>
      <w:r w:rsidDel="00000000" w:rsidR="00000000" w:rsidRPr="00000000">
        <w:rPr>
          <w:b w:val="1"/>
          <w:bCs w:val="1"/>
          <w:color w:val="070700"/>
          <w:sz w:val="22"/>
          <w:szCs w:val="22"/>
          <w:highlight w:val="cyan"/>
          <w:u w:val="single"/>
          <w:rtl w:val="0"/>
        </w:rPr>
        <w:t xml:space="preserve">account</w:t>
      </w:r>
      <w:r w:rsidDel="00000000" w:rsidR="00000000" w:rsidRPr="00000000">
        <w:rPr>
          <w:b w:val="1"/>
          <w:bCs w:val="1"/>
          <w:color w:val="070700"/>
          <w:sz w:val="22"/>
          <w:szCs w:val="22"/>
          <w:u w:val="single"/>
          <w:rtl w:val="0"/>
        </w:rPr>
        <w:t xml:space="preserve">ed </w:t>
      </w:r>
      <w:r w:rsidDel="00000000" w:rsidR="00000000" w:rsidRPr="00000000">
        <w:rPr>
          <w:b w:val="1"/>
          <w:bCs w:val="1"/>
          <w:color w:val="070700"/>
          <w:sz w:val="22"/>
          <w:szCs w:val="22"/>
          <w:highlight w:val="cyan"/>
          <w:u w:val="single"/>
          <w:rtl w:val="0"/>
        </w:rPr>
        <w:t xml:space="preserve">for</w:t>
      </w:r>
      <w:r w:rsidDel="00000000" w:rsidR="00000000" w:rsidRPr="00000000">
        <w:rPr>
          <w:b w:val="1"/>
          <w:bCs w:val="1"/>
          <w:color w:val="070700"/>
          <w:sz w:val="22"/>
          <w:szCs w:val="22"/>
          <w:u w:val="single"/>
          <w:rtl w:val="0"/>
        </w:rPr>
        <w:t xml:space="preserve"> approximately 35%–</w:t>
      </w:r>
      <w:r w:rsidDel="00000000" w:rsidR="00000000" w:rsidRPr="00000000">
        <w:rPr>
          <w:b w:val="1"/>
          <w:bCs w:val="1"/>
          <w:color w:val="070700"/>
          <w:sz w:val="22"/>
          <w:szCs w:val="22"/>
          <w:highlight w:val="cyan"/>
          <w:u w:val="single"/>
          <w:rtl w:val="0"/>
        </w:rPr>
        <w:t xml:space="preserve">40% of total</w:t>
      </w:r>
      <w:r w:rsidDel="00000000" w:rsidR="00000000" w:rsidRPr="00000000">
        <w:rPr>
          <w:b w:val="1"/>
          <w:bCs w:val="1"/>
          <w:color w:val="070700"/>
          <w:sz w:val="22"/>
          <w:szCs w:val="22"/>
          <w:u w:val="single"/>
          <w:rtl w:val="0"/>
        </w:rPr>
        <w:t xml:space="preserve"> US GDP </w:t>
      </w:r>
      <w:r w:rsidDel="00000000" w:rsidR="00000000" w:rsidRPr="00000000">
        <w:rPr>
          <w:b w:val="1"/>
          <w:bCs w:val="1"/>
          <w:color w:val="070700"/>
          <w:sz w:val="22"/>
          <w:szCs w:val="22"/>
          <w:highlight w:val="cyan"/>
          <w:u w:val="single"/>
          <w:rtl w:val="0"/>
        </w:rPr>
        <w:t xml:space="preserve">growth</w:t>
      </w:r>
      <w:r w:rsidDel="00000000" w:rsidR="00000000" w:rsidRPr="00000000">
        <w:rPr>
          <w:b w:val="1"/>
          <w:bCs w:val="1"/>
          <w:color w:val="070700"/>
          <w:sz w:val="22"/>
          <w:szCs w:val="22"/>
          <w:u w:val="single"/>
          <w:rtl w:val="0"/>
        </w:rPr>
        <w:t xml:space="preserve"> </w:t>
      </w:r>
      <w:r w:rsidDel="00000000" w:rsidR="00000000" w:rsidRPr="00000000">
        <w:rPr>
          <w:color w:val="070700"/>
          <w:sz w:val="16"/>
          <w:szCs w:val="16"/>
          <w:rtl w:val="0"/>
        </w:rPr>
        <w:t xml:space="preserve">in 2025. </w:t>
      </w:r>
      <w:r w:rsidDel="00000000" w:rsidR="00000000" w:rsidRPr="00000000">
        <w:rPr>
          <w:b w:val="1"/>
          <w:bCs w:val="1"/>
          <w:color w:val="070700"/>
          <w:sz w:val="22"/>
          <w:szCs w:val="22"/>
          <w:u w:val="single"/>
          <w:rtl w:val="0"/>
        </w:rPr>
        <w:t xml:space="preserve">This expansion appears poised to accelerate further.</w:t>
      </w:r>
      <w:r w:rsidDel="00000000" w:rsidR="00000000" w:rsidRPr="00000000">
        <w:rPr>
          <w:color w:val="070700"/>
          <w:sz w:val="16"/>
          <w:szCs w:val="16"/>
          <w:rtl w:val="0"/>
        </w:rPr>
        <w:t xml:space="preserve"> As shown in </w:t>
      </w:r>
      <w:r w:rsidDel="00000000" w:rsidR="00000000" w:rsidRPr="00000000">
        <w:rPr>
          <w:i w:val="1"/>
          <w:iCs w:val="1"/>
          <w:color w:val="070700"/>
          <w:sz w:val="16"/>
          <w:szCs w:val="16"/>
          <w:rtl w:val="0"/>
        </w:rPr>
        <w:t xml:space="preserve">Exhibit 1</w:t>
      </w:r>
      <w:r w:rsidDel="00000000" w:rsidR="00000000" w:rsidRPr="00000000">
        <w:rPr>
          <w:color w:val="070700"/>
          <w:sz w:val="16"/>
          <w:szCs w:val="16"/>
          <w:rtl w:val="0"/>
        </w:rPr>
        <w:t xml:space="preserve">, capital expenditures by the </w:t>
      </w:r>
      <w:r w:rsidDel="00000000" w:rsidR="00000000" w:rsidRPr="00000000">
        <w:rPr>
          <w:b w:val="1"/>
          <w:bCs w:val="1"/>
          <w:color w:val="070700"/>
          <w:sz w:val="22"/>
          <w:szCs w:val="22"/>
          <w:u w:val="single"/>
          <w:rtl w:val="0"/>
        </w:rPr>
        <w:t xml:space="preserve">five largest hyperscale technology companies are projected to increase to approximately $660 billion in 2026.</w:t>
      </w:r>
      <w:r w:rsidDel="00000000" w:rsidR="00000000" w:rsidRPr="00000000">
        <w:rPr>
          <w:color w:val="070700"/>
          <w:sz w:val="16"/>
          <w:szCs w:val="16"/>
          <w:rtl w:val="0"/>
        </w:rPr>
        <w:t xml:space="preserve"> This compares to approximately $405 billion in 2025 and represents nearly a tripling of annual capital expenditures in just two years. These investment decisions are being supported by continued growth in underlying cloud revenues, which have largely kept pace with the rapid increase in capital expenditures, as shown in Exhibit 1. </w:t>
      </w:r>
      <w:r w:rsidDel="00000000" w:rsidR="00000000" w:rsidRPr="00000000">
        <w:rPr>
          <w:b w:val="1"/>
          <w:bCs w:val="1"/>
          <w:color w:val="070700"/>
          <w:sz w:val="22"/>
          <w:szCs w:val="22"/>
          <w:u w:val="single"/>
          <w:rtl w:val="0"/>
        </w:rPr>
        <w:t xml:space="preserve">Combined cloud revenues for the largest hyperscale platforms reached an annualized run rate of approximately $508 billion as of the first quarter of 2026, reflecting the sustained expansion of enterprise cloud adoption and accelerating demand for AI-enabled services.</w:t>
      </w:r>
      <w:r w:rsidDel="00000000" w:rsidR="00000000" w:rsidRPr="00000000">
        <w:rPr>
          <w:color w:val="070700"/>
          <w:sz w:val="16"/>
          <w:szCs w:val="16"/>
          <w:rtl w:val="0"/>
        </w:rPr>
        <w:t xml:space="preserve"> Hyperscalers continue to characterize the market environment as supply constrained, with available compute capacity remaining insufficient to satisfy customer demand. For example, Alphabet recently reported that its Google Cloud backlog “nearly doubled quarter-on-quarter to over $460 billion,” driven by strong demand for enterprise AI offerings and TPU hardware sales. As a result, demand for data center capacity has continued to accelerate at an unprecedented pace. Net absorption increased from 6.4 GW in 2023 to 9.6 GW in 2024 and reached 16.9 GW in 2025. Momentum has continued into 2026, with first quarter net absorption totaling approximately 9.5 GW, representing the strongest quarterly leasing volume ever recorded in the sector.</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Aside from direct growth contributions, data centers strengthen consumer spending further proving their integral role in the economy. </w:t>
      </w:r>
    </w:p>
    <w:p w:rsidR="00000000" w:rsidDel="00000000" w:rsidP="00000000" w:rsidRDefault="00000000" w:rsidRPr="00000000" w14:paraId="00000043">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Dhawan 26 </w:t>
      </w:r>
      <w:r w:rsidDel="00000000" w:rsidR="00000000" w:rsidRPr="00000000">
        <w:rPr>
          <w:sz w:val="16"/>
          <w:szCs w:val="16"/>
          <w:rtl w:val="0"/>
        </w:rPr>
        <w:t xml:space="preserve">(</w:t>
      </w:r>
      <w:r w:rsidDel="00000000" w:rsidR="00000000" w:rsidRPr="00000000">
        <w:rPr>
          <w:color w:val="252525"/>
          <w:sz w:val="16"/>
          <w:szCs w:val="16"/>
          <w:rtl w:val="0"/>
        </w:rPr>
        <w:t xml:space="preserve">Juhi is a member of Wellington’s central macro team and leads analysis of the US economy. Her work on growth, inflation, interest rates, and economic policy is a core input for portfolio managers and analysts across the firm. She is an active participant in investment strategy groups and works closely with investors to translate her work into investment ideas and themes. Prior to joining Wellington in 1995, Juhi held positions at the International Monetary Fund and the World Bank. She holds a BA from the University of Delhi and earned her AM and PhD in economics from Brown Univer</w:t>
      </w:r>
      <w:r w:rsidDel="00000000" w:rsidR="00000000" w:rsidRPr="00000000">
        <w:rPr>
          <w:sz w:val="16"/>
          <w:szCs w:val="16"/>
          <w:rtl w:val="0"/>
        </w:rPr>
        <w:t xml:space="preserve">sity, “Productivity, prices, and profits: Mapping AI’s US trajectory”, July, 2026, </w:t>
      </w:r>
      <w:hyperlink r:id="rId38">
        <w:r w:rsidDel="00000000" w:rsidR="00000000" w:rsidRPr="00000000">
          <w:rPr>
            <w:color w:val="1155cc"/>
            <w:sz w:val="16"/>
            <w:szCs w:val="16"/>
            <w:u w:val="single"/>
            <w:rtl w:val="0"/>
          </w:rPr>
          <w:t xml:space="preserve">https://www.wellington.com/en/insights/prices-profits-productivity-ai-trajectory</w:t>
        </w:r>
      </w:hyperlink>
      <w:r w:rsidDel="00000000" w:rsidR="00000000" w:rsidRPr="00000000">
        <w:rPr>
          <w:sz w:val="16"/>
          <w:szCs w:val="16"/>
          <w:rtl w:val="0"/>
        </w:rPr>
        <w:t xml:space="preserve">, DOA: 9/1/26 // RL 🐯)</w:t>
      </w:r>
    </w:p>
    <w:p w:rsidR="00000000" w:rsidDel="00000000" w:rsidP="00000000" w:rsidRDefault="00000000" w:rsidRPr="00000000" w14:paraId="00000044">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4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As I </w:t>
      </w:r>
      <w:hyperlink r:id="rId39">
        <w:r w:rsidDel="00000000" w:rsidR="00000000" w:rsidRPr="00000000">
          <w:rPr>
            <w:sz w:val="16"/>
            <w:szCs w:val="16"/>
            <w:rtl w:val="0"/>
          </w:rPr>
          <w:t xml:space="preserve">wrote last year</w:t>
        </w:r>
      </w:hyperlink>
      <w:r w:rsidDel="00000000" w:rsidR="00000000" w:rsidRPr="00000000">
        <w:rPr>
          <w:sz w:val="16"/>
          <w:szCs w:val="16"/>
          <w:rtl w:val="0"/>
        </w:rPr>
        <w:t xml:space="preserve">, we are still in the early days of the </w:t>
      </w:r>
      <w:r w:rsidDel="00000000" w:rsidR="00000000" w:rsidRPr="00000000">
        <w:rPr>
          <w:b w:val="1"/>
          <w:bCs w:val="1"/>
          <w:sz w:val="22"/>
          <w:szCs w:val="22"/>
          <w:u w:val="single"/>
          <w:rtl w:val="0"/>
        </w:rPr>
        <w:t xml:space="preserve">AI</w:t>
      </w:r>
      <w:r w:rsidDel="00000000" w:rsidR="00000000" w:rsidRPr="00000000">
        <w:rPr>
          <w:sz w:val="16"/>
          <w:szCs w:val="16"/>
          <w:rtl w:val="0"/>
        </w:rPr>
        <w:t xml:space="preserve"> adoption process but the technology clearly </w:t>
      </w:r>
      <w:r w:rsidDel="00000000" w:rsidR="00000000" w:rsidRPr="00000000">
        <w:rPr>
          <w:b w:val="1"/>
          <w:bCs w:val="1"/>
          <w:sz w:val="22"/>
          <w:szCs w:val="22"/>
          <w:u w:val="single"/>
          <w:rtl w:val="0"/>
        </w:rPr>
        <w:t xml:space="preserve">has the potential to revolutionize the workings of the US economy.</w:t>
      </w:r>
      <w:r w:rsidDel="00000000" w:rsidR="00000000" w:rsidRPr="00000000">
        <w:rPr>
          <w:sz w:val="16"/>
          <w:szCs w:val="16"/>
          <w:rtl w:val="0"/>
        </w:rPr>
        <w:t xml:space="preserve"> The significance of this era of innovation and the need for timely data to understand it isn’t lost on new Federal Reserve Chair Kevin Warsh, who began his tenure by establishing a task force that will study AI’s economic effects. In this note, I share evidence of AI’s impact on growth, productivity, inflation, and labor, and I discuss the implications for markets and policy.</w:t>
      </w:r>
    </w:p>
    <w:p w:rsidR="00000000" w:rsidDel="00000000" w:rsidP="00000000" w:rsidRDefault="00000000" w:rsidRPr="00000000" w14:paraId="00000046">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Among the key takeaways:</w:t>
      </w:r>
    </w:p>
    <w:p w:rsidR="00000000" w:rsidDel="00000000" w:rsidP="00000000" w:rsidRDefault="00000000" w:rsidRPr="00000000" w14:paraId="00000047">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b w:val="1"/>
          <w:bCs w:val="1"/>
          <w:sz w:val="22"/>
          <w:szCs w:val="22"/>
        </w:rPr>
      </w:pPr>
      <w:r w:rsidDel="00000000" w:rsidR="00000000" w:rsidRPr="00000000">
        <w:rPr>
          <w:b w:val="1"/>
          <w:bCs w:val="1"/>
          <w:sz w:val="22"/>
          <w:szCs w:val="22"/>
          <w:highlight w:val="cyan"/>
          <w:u w:val="single"/>
          <w:rtl w:val="0"/>
        </w:rPr>
        <w:t xml:space="preserve">AI-linked investments</w:t>
      </w:r>
      <w:r w:rsidDel="00000000" w:rsidR="00000000" w:rsidRPr="00000000">
        <w:rPr>
          <w:b w:val="1"/>
          <w:bCs w:val="1"/>
          <w:sz w:val="22"/>
          <w:szCs w:val="22"/>
          <w:u w:val="single"/>
          <w:rtl w:val="0"/>
        </w:rPr>
        <w:t xml:space="preserve">, driven by a surge in demand, </w:t>
      </w:r>
      <w:r w:rsidDel="00000000" w:rsidR="00000000" w:rsidRPr="00000000">
        <w:rPr>
          <w:b w:val="1"/>
          <w:bCs w:val="1"/>
          <w:sz w:val="22"/>
          <w:szCs w:val="22"/>
          <w:highlight w:val="cyan"/>
          <w:u w:val="single"/>
          <w:rtl w:val="0"/>
        </w:rPr>
        <w:t xml:space="preserve">are lifting</w:t>
      </w:r>
      <w:r w:rsidDel="00000000" w:rsidR="00000000" w:rsidRPr="00000000">
        <w:rPr>
          <w:b w:val="1"/>
          <w:bCs w:val="1"/>
          <w:sz w:val="22"/>
          <w:szCs w:val="22"/>
          <w:u w:val="single"/>
          <w:rtl w:val="0"/>
        </w:rPr>
        <w:t xml:space="preserve"> areas of investment </w:t>
      </w:r>
      <w:r w:rsidDel="00000000" w:rsidR="00000000" w:rsidRPr="00000000">
        <w:rPr>
          <w:b w:val="1"/>
          <w:bCs w:val="1"/>
          <w:sz w:val="22"/>
          <w:szCs w:val="22"/>
          <w:highlight w:val="cyan"/>
          <w:u w:val="single"/>
          <w:rtl w:val="0"/>
        </w:rPr>
        <w:t xml:space="preserve">growth in the</w:t>
      </w:r>
      <w:r w:rsidDel="00000000" w:rsidR="00000000" w:rsidRPr="00000000">
        <w:rPr>
          <w:b w:val="1"/>
          <w:bCs w:val="1"/>
          <w:sz w:val="22"/>
          <w:szCs w:val="22"/>
          <w:u w:val="single"/>
          <w:rtl w:val="0"/>
        </w:rPr>
        <w:t xml:space="preserve"> US </w:t>
      </w:r>
      <w:r w:rsidDel="00000000" w:rsidR="00000000" w:rsidRPr="00000000">
        <w:rPr>
          <w:b w:val="1"/>
          <w:bCs w:val="1"/>
          <w:sz w:val="22"/>
          <w:szCs w:val="22"/>
          <w:highlight w:val="cyan"/>
          <w:u w:val="single"/>
          <w:rtl w:val="0"/>
        </w:rPr>
        <w:t xml:space="preserve">economy to a point where they’re contributing as much as consumer spending. Additionally, positive wealth effects from AI-driven equity market gains have boosted spending by</w:t>
      </w:r>
      <w:r w:rsidDel="00000000" w:rsidR="00000000" w:rsidRPr="00000000">
        <w:rPr>
          <w:b w:val="1"/>
          <w:bCs w:val="1"/>
          <w:sz w:val="22"/>
          <w:szCs w:val="22"/>
          <w:u w:val="single"/>
          <w:rtl w:val="0"/>
        </w:rPr>
        <w:t xml:space="preserve"> affluent </w:t>
      </w:r>
      <w:r w:rsidDel="00000000" w:rsidR="00000000" w:rsidRPr="00000000">
        <w:rPr>
          <w:b w:val="1"/>
          <w:bCs w:val="1"/>
          <w:sz w:val="22"/>
          <w:szCs w:val="22"/>
          <w:highlight w:val="cyan"/>
          <w:u w:val="single"/>
          <w:rtl w:val="0"/>
        </w:rPr>
        <w:t xml:space="preserve">households, creating an indirect economic benefit.</w:t>
      </w:r>
    </w:p>
    <w:p w:rsidR="00000000" w:rsidDel="00000000" w:rsidP="00000000" w:rsidRDefault="00000000" w:rsidRPr="00000000" w14:paraId="00000048">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Current labor market benefits are largely in the “augmentation” category (using fewer workers but adding AI to maintain output) — that is, they are improving worker efficiency rather than fundamentally reshaping production or creating entirely new occupations.</w:t>
      </w:r>
    </w:p>
    <w:p w:rsidR="00000000" w:rsidDel="00000000" w:rsidP="00000000" w:rsidRDefault="00000000" w:rsidRPr="00000000" w14:paraId="00000049">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AI’s potential to materially lift US productivity in coming years remains compelling, but evidence suggests its impact is still far from being economy-wide and transformational.</w:t>
      </w:r>
    </w:p>
    <w:p w:rsidR="00000000" w:rsidDel="00000000" w:rsidP="00000000" w:rsidRDefault="00000000" w:rsidRPr="00000000" w14:paraId="0000004A">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surge in demand for AI has added to the pricing power of companies providing the needed compute, power, and infrastructure, pushing US inflation higher at a time when the energy shock is doing the same.</w:t>
      </w:r>
    </w:p>
    <w:p w:rsidR="00000000" w:rsidDel="00000000" w:rsidP="00000000" w:rsidRDefault="00000000" w:rsidRPr="00000000" w14:paraId="0000004B">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b w:val="1"/>
          <w:bCs w:val="1"/>
          <w:sz w:val="22"/>
          <w:szCs w:val="22"/>
        </w:rPr>
      </w:pPr>
      <w:r w:rsidDel="00000000" w:rsidR="00000000" w:rsidRPr="00000000">
        <w:rPr>
          <w:b w:val="1"/>
          <w:bCs w:val="1"/>
          <w:sz w:val="22"/>
          <w:szCs w:val="22"/>
          <w:u w:val="single"/>
          <w:rtl w:val="0"/>
        </w:rPr>
        <w:t xml:space="preserve">AI’s impact on US equity market earnings, profit margins, and performance has been substantial and well ahead of the economic impact, which is typical of a capital-intensive buildout.</w:t>
      </w:r>
    </w:p>
    <w:p w:rsidR="00000000" w:rsidDel="00000000" w:rsidP="00000000" w:rsidRDefault="00000000" w:rsidRPr="00000000" w14:paraId="0000004C">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Capital-driven economic expansions usually lead to higher real rates over the course of the business cycle.</w:t>
      </w:r>
    </w:p>
    <w:p w:rsidR="00000000" w:rsidDel="00000000" w:rsidP="00000000" w:rsidRDefault="00000000" w:rsidRPr="00000000" w14:paraId="0000004D">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An update on company adoption and AI’s growing economic impact</w:t>
      </w:r>
    </w:p>
    <w:p w:rsidR="00000000" w:rsidDel="00000000" w:rsidP="00000000" w:rsidRDefault="00000000" w:rsidRPr="00000000" w14:paraId="0000004E">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sz w:val="16"/>
          <w:szCs w:val="16"/>
          <w:rtl w:val="0"/>
        </w:rPr>
        <w:t xml:space="preserve">Roughly 20% of US companies use AI today, although the overall share of workers using it is far higher — a reflection of the fact that larger companies are adopting AI more quickly than smaller companies.</w:t>
      </w:r>
      <w:r w:rsidDel="00000000" w:rsidR="00000000" w:rsidRPr="00000000">
        <w:rPr>
          <w:sz w:val="16"/>
          <w:szCs w:val="16"/>
          <w:vertAlign w:val="superscript"/>
          <w:rtl w:val="0"/>
        </w:rPr>
        <w:t xml:space="preserve">1</w:t>
      </w:r>
      <w:r w:rsidDel="00000000" w:rsidR="00000000" w:rsidRPr="00000000">
        <w:rPr>
          <w:sz w:val="16"/>
          <w:szCs w:val="16"/>
          <w:rtl w:val="0"/>
        </w:rPr>
        <w:t xml:space="preserve"> Looking across industries, the take-up of AI remains uneven (Figure 1). For example, more than one third of professional services companies are actively deploying it versus less than 10% of transport companies. We should see take-up rates rise across more industries as innovation expands and the cost of deploying AI declines over time. AI’s contribution to the US economy remains strong and its share of output continues to grow rapidly. I </w:t>
      </w:r>
      <w:r w:rsidDel="00000000" w:rsidR="00000000" w:rsidRPr="00000000">
        <w:rPr>
          <w:b w:val="1"/>
          <w:bCs w:val="1"/>
          <w:sz w:val="22"/>
          <w:szCs w:val="22"/>
          <w:u w:val="single"/>
          <w:rtl w:val="0"/>
        </w:rPr>
        <w:t xml:space="preserve">estimate that AI-related capex spending as a share of GDP ended the first quarter of 2026 at 1.7%</w:t>
      </w:r>
      <w:r w:rsidDel="00000000" w:rsidR="00000000" w:rsidRPr="00000000">
        <w:rPr>
          <w:sz w:val="16"/>
          <w:szCs w:val="16"/>
          <w:rtl w:val="0"/>
        </w:rPr>
        <w:t xml:space="preserve"> (Figure 2). That </w:t>
      </w:r>
      <w:r w:rsidDel="00000000" w:rsidR="00000000" w:rsidRPr="00000000">
        <w:rPr>
          <w:b w:val="1"/>
          <w:bCs w:val="1"/>
          <w:sz w:val="22"/>
          <w:szCs w:val="22"/>
          <w:u w:val="single"/>
          <w:rtl w:val="0"/>
        </w:rPr>
        <w:t xml:space="preserve">represents an 82% increase from the first quarter of 2025</w:t>
      </w:r>
      <w:r w:rsidDel="00000000" w:rsidR="00000000" w:rsidRPr="00000000">
        <w:rPr>
          <w:sz w:val="16"/>
          <w:szCs w:val="16"/>
          <w:rtl w:val="0"/>
        </w:rPr>
        <w:t xml:space="preserve"> and suggests that, roughly speaking, about 25% of US growth is coming </w:t>
      </w:r>
      <w:r w:rsidDel="00000000" w:rsidR="00000000" w:rsidRPr="00000000">
        <w:rPr>
          <w:b w:val="1"/>
          <w:bCs w:val="1"/>
          <w:sz w:val="22"/>
          <w:szCs w:val="22"/>
          <w:u w:val="single"/>
          <w:rtl w:val="0"/>
        </w:rPr>
        <w:t xml:space="preserve">directly from AI, including</w:t>
      </w:r>
      <w:r w:rsidDel="00000000" w:rsidR="00000000" w:rsidRPr="00000000">
        <w:rPr>
          <w:sz w:val="16"/>
          <w:szCs w:val="16"/>
          <w:rtl w:val="0"/>
        </w:rPr>
        <w:t xml:space="preserve"> building blocks like compute, </w:t>
      </w:r>
      <w:r w:rsidDel="00000000" w:rsidR="00000000" w:rsidRPr="00000000">
        <w:rPr>
          <w:b w:val="1"/>
          <w:bCs w:val="1"/>
          <w:sz w:val="22"/>
          <w:szCs w:val="22"/>
          <w:u w:val="single"/>
          <w:rtl w:val="0"/>
        </w:rPr>
        <w:t xml:space="preserve">data centers</w:t>
      </w:r>
      <w:r w:rsidDel="00000000" w:rsidR="00000000" w:rsidRPr="00000000">
        <w:rPr>
          <w:sz w:val="16"/>
          <w:szCs w:val="16"/>
          <w:rtl w:val="0"/>
        </w:rPr>
        <w:t xml:space="preserve">, software, and equipment. As another indication of AI’s growth impact, </w:t>
      </w:r>
      <w:r w:rsidDel="00000000" w:rsidR="00000000" w:rsidRPr="00000000">
        <w:rPr>
          <w:b w:val="1"/>
          <w:bCs w:val="1"/>
          <w:sz w:val="22"/>
          <w:szCs w:val="22"/>
          <w:u w:val="single"/>
          <w:rtl w:val="0"/>
        </w:rPr>
        <w:t xml:space="preserve">investment spending on information processing equipment and software alone was contributing roughly the same amount to growth as consumer spending in the first quarter of 2026</w:t>
      </w:r>
      <w:r w:rsidDel="00000000" w:rsidR="00000000" w:rsidRPr="00000000">
        <w:rPr>
          <w:sz w:val="16"/>
          <w:szCs w:val="16"/>
          <w:rtl w:val="0"/>
        </w:rPr>
        <w:t xml:space="preserve"> (Figure 3). Purists could argue that AI’s economic growth contribution is smaller than my estimates above, given that large amounts of chips and computer products are being imported from outside the US. </w:t>
      </w:r>
      <w:r w:rsidDel="00000000" w:rsidR="00000000" w:rsidRPr="00000000">
        <w:rPr>
          <w:b w:val="1"/>
          <w:bCs w:val="1"/>
          <w:sz w:val="22"/>
          <w:szCs w:val="22"/>
          <w:u w:val="single"/>
          <w:rtl w:val="0"/>
        </w:rPr>
        <w:t xml:space="preserve">But on the other hand, there are indirect economic growth benefits of AI being overlooked. In particular, the rising stock market has boosted the wealth of affluent households, and those wealth gains are increasingly driving US consumption.</w:t>
      </w:r>
      <w:r w:rsidDel="00000000" w:rsidR="00000000" w:rsidRPr="00000000">
        <w:rPr>
          <w:sz w:val="16"/>
          <w:szCs w:val="16"/>
          <w:rtl w:val="0"/>
        </w:rPr>
        <w:t xml:space="preserve"> Today, the top 20% of income earners account for about 40% of all consumption, up from 30% in the 1980s — and in recent quarters, we’ve seen that figure spike as high as 50%.</w:t>
      </w:r>
    </w:p>
    <w:p w:rsidR="00000000" w:rsidDel="00000000" w:rsidP="00000000" w:rsidRDefault="00000000" w:rsidRPr="00000000" w14:paraId="0000004F">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AI is affecting the workforce but not yet in a transformative way</w:t>
      </w:r>
    </w:p>
    <w:p w:rsidR="00000000" w:rsidDel="00000000" w:rsidP="00000000" w:rsidRDefault="00000000" w:rsidRPr="00000000" w14:paraId="00000050">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sz w:val="16"/>
          <w:szCs w:val="16"/>
          <w:rtl w:val="0"/>
        </w:rPr>
        <w:t xml:space="preserve">Not surprisingly, technological breakthroughs tend to be disruptive for workers, driving change in organizational structures, processes, and required skills, and potentially making some existing jobs redundant. With that in mind, I’ll offer some observations on the labor market impact to date:</w:t>
      </w:r>
    </w:p>
    <w:p w:rsidR="00000000" w:rsidDel="00000000" w:rsidP="00000000" w:rsidRDefault="00000000" w:rsidRPr="00000000" w14:paraId="00000051">
      <w:pPr>
        <w:numPr>
          <w:ilvl w:val="0"/>
          <w:numId w:val="8"/>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share of layoffs attributable to AI is clearly growing. In 2025, 5% of layoffs were driven by AI, up from less than 2% in 2024. Year to date in 2026, the share is about 19% (even as aggregate layoffs remain low).</w:t>
      </w:r>
      <w:r w:rsidDel="00000000" w:rsidR="00000000" w:rsidRPr="00000000">
        <w:rPr>
          <w:sz w:val="16"/>
          <w:szCs w:val="16"/>
          <w:vertAlign w:val="superscript"/>
          <w:rtl w:val="0"/>
        </w:rPr>
        <w:t xml:space="preserve">2</w:t>
      </w:r>
    </w:p>
    <w:p w:rsidR="00000000" w:rsidDel="00000000" w:rsidP="00000000" w:rsidRDefault="00000000" w:rsidRPr="00000000" w14:paraId="00000052">
      <w:pPr>
        <w:numPr>
          <w:ilvl w:val="0"/>
          <w:numId w:val="8"/>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Given the industries at the forefront of AI adoption (professional services, finance, etc.), job losses are weighing more heavily on white-collar workers — especially in entry-level roles. AI-related redundancies began to rise last year in areas like warehousing logistics, retail, services support, and media content, indicating a broadening of impact.</w:t>
      </w:r>
    </w:p>
    <w:p w:rsidR="00000000" w:rsidDel="00000000" w:rsidP="00000000" w:rsidRDefault="00000000" w:rsidRPr="00000000" w14:paraId="00000053">
      <w:pPr>
        <w:numPr>
          <w:ilvl w:val="0"/>
          <w:numId w:val="8"/>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percentage of job postings that ask for AI-related skills has doubled to 2.5% since last year.</w:t>
      </w:r>
      <w:r w:rsidDel="00000000" w:rsidR="00000000" w:rsidRPr="00000000">
        <w:rPr>
          <w:sz w:val="16"/>
          <w:szCs w:val="16"/>
          <w:vertAlign w:val="superscript"/>
          <w:rtl w:val="0"/>
        </w:rPr>
        <w:t xml:space="preserve">3</w:t>
      </w:r>
      <w:r w:rsidDel="00000000" w:rsidR="00000000" w:rsidRPr="00000000">
        <w:rPr>
          <w:sz w:val="16"/>
          <w:szCs w:val="16"/>
          <w:rtl w:val="0"/>
        </w:rPr>
        <w:t xml:space="preserve"> For now, the impact of AI seems to be highest in the labor augmentation phase (i.e., increasing worker efficiency) rather than the transformative phase, where we see a rapid creation of new occupations due to wholesale changes in the way work is done.</w:t>
      </w:r>
    </w:p>
    <w:p w:rsidR="00000000" w:rsidDel="00000000" w:rsidP="00000000" w:rsidRDefault="00000000" w:rsidRPr="00000000" w14:paraId="00000054">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The recent revival in the US labor market is a reminder that AI’s impact is still concentrated in a handful of industries. In fact, AI ranked only fifth on the list of factors causing layoffs in 2025, </w:t>
      </w:r>
      <w:r w:rsidDel="00000000" w:rsidR="00000000" w:rsidRPr="00000000">
        <w:rPr>
          <w:b w:val="1"/>
          <w:bCs w:val="1"/>
          <w:sz w:val="22"/>
          <w:szCs w:val="22"/>
          <w:u w:val="single"/>
          <w:rtl w:val="0"/>
        </w:rPr>
        <w:t xml:space="preserve">well behind economic/market conditions and other causes.</w:t>
      </w:r>
      <w:r w:rsidDel="00000000" w:rsidR="00000000" w:rsidRPr="00000000">
        <w:rPr>
          <w:sz w:val="16"/>
          <w:szCs w:val="16"/>
          <w:rtl w:val="0"/>
        </w:rPr>
        <w:t xml:space="preserve"> This lends credence to the thesis that companies overhired in 2021 – 2022 and needed to recalibrate. In addition, while wage growth has slowed for high-income earners, it has slowed even more for low-income earners — consistent with cyclical factors that have contributed to a tepid hiring environment over the last few years, as opposed to an effect of AI adoption. In addition, the US administration’s immigration restrictions have constrained the labor supply, and that has limited the rise in aggregate unemployment despite layoffs driven by AI and other factors. </w:t>
      </w:r>
      <w:r w:rsidDel="00000000" w:rsidR="00000000" w:rsidRPr="00000000">
        <w:rPr>
          <w:b w:val="1"/>
          <w:bCs w:val="1"/>
          <w:sz w:val="22"/>
          <w:szCs w:val="22"/>
          <w:u w:val="single"/>
          <w:rtl w:val="0"/>
        </w:rPr>
        <w:t xml:space="preserve">As a result, the US economy needs fewer job gains than in the past to keep the unemployment rate steady.</w:t>
      </w:r>
      <w:r w:rsidDel="00000000" w:rsidR="00000000" w:rsidRPr="00000000">
        <w:rPr>
          <w:sz w:val="16"/>
          <w:szCs w:val="16"/>
          <w:rtl w:val="0"/>
        </w:rPr>
        <w:t xml:space="preserve"> Turning to policy matters, tracking the progress of physical AI will be essential in understanding whether industries such as leisure and home health services will see a meaningful uplift in AI adoption rates. They are consistently among the most labor-intensive areas of the US economy and have faced notable labor shortages. It will be important for policymakers to encourage innovation in AI application in industries and sectors where the needs are greatest. This is particularly true given the current constraints on the labor supply, which could result in bottlenecks in these areas and curtail the length of the business cycle. Finally, while many fear the widespread automation of white-collar jobs, </w:t>
      </w:r>
      <w:r w:rsidDel="00000000" w:rsidR="00000000" w:rsidRPr="00000000">
        <w:rPr>
          <w:b w:val="1"/>
          <w:bCs w:val="1"/>
          <w:sz w:val="22"/>
          <w:szCs w:val="22"/>
          <w:u w:val="single"/>
          <w:rtl w:val="0"/>
        </w:rPr>
        <w:t xml:space="preserve">governments and regulations will likely play a role in moderating the move toward reliance on machines.</w:t>
      </w:r>
      <w:r w:rsidDel="00000000" w:rsidR="00000000" w:rsidRPr="00000000">
        <w:rPr>
          <w:sz w:val="16"/>
          <w:szCs w:val="16"/>
          <w:rtl w:val="0"/>
        </w:rPr>
        <w:t xml:space="preserve"> To date, though, progress in this area has been slow and it will need more attention in coming years.</w:t>
      </w:r>
    </w:p>
    <w:p w:rsidR="00000000" w:rsidDel="00000000" w:rsidP="00000000" w:rsidRDefault="00000000" w:rsidRPr="00000000" w14:paraId="0000005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The productivity picture: Watching for selective gains to broaden</w:t>
      </w:r>
    </w:p>
    <w:p w:rsidR="00000000" w:rsidDel="00000000" w:rsidP="00000000" w:rsidRDefault="00000000" w:rsidRPr="00000000" w14:paraId="00000057">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As impressive as AI’s economic impact has been to date, the potential for the technology to boost growth over time will depend on its ability to improve productivity. From an industry standpoint, information, finance, and professional &amp; business services are at the forefront of the productivity lift in the economy. These industries, which collectively account for 40% of US economic output but only 20% of the total job base, are seeing meaningful gains in productivity relative to the last business cycle (Figure 4). In aggregate though, the productivity performance thus far is similar to what was witnessed in the last business cycle five years after the post-GFC recession (left side of Figure 4). This implies that until there’s AI diffusion across more industries and sectors, there is a cap on how much aggregate productivity can rise. In thinking about the outlook for productivity, a little historical perspective is needed. Over the long run, US productivity growth has averaged 2.1% per annum, which is about where it has been over the current business cycle.</w:t>
      </w:r>
      <w:r w:rsidDel="00000000" w:rsidR="00000000" w:rsidRPr="00000000">
        <w:rPr>
          <w:sz w:val="16"/>
          <w:szCs w:val="16"/>
          <w:vertAlign w:val="superscript"/>
          <w:rtl w:val="0"/>
        </w:rPr>
        <w:t xml:space="preserve">4 </w:t>
      </w:r>
      <w:r w:rsidDel="00000000" w:rsidR="00000000" w:rsidRPr="00000000">
        <w:rPr>
          <w:sz w:val="16"/>
          <w:szCs w:val="16"/>
          <w:rtl w:val="0"/>
        </w:rPr>
        <w:t xml:space="preserve">My research on past historical innovation cycles stresses the importance of adoption rates reaching 50% across industries before a step up in economy-wide productivity becomes visible. Assuming that happens and extrapolating from prior technological breakthroughs, I think it’s reasonable </w:t>
      </w:r>
      <w:r w:rsidDel="00000000" w:rsidR="00000000" w:rsidRPr="00000000">
        <w:rPr>
          <w:b w:val="1"/>
          <w:bCs w:val="1"/>
          <w:sz w:val="22"/>
          <w:szCs w:val="22"/>
          <w:u w:val="single"/>
          <w:rtl w:val="0"/>
        </w:rPr>
        <w:t xml:space="preserve">to expect a 1.3% increase in annual labor productivity growth within the next 15 years, as the technology advances past its initial use cases to a broader set of tasks and functions.</w:t>
      </w:r>
      <w:r w:rsidDel="00000000" w:rsidR="00000000" w:rsidRPr="00000000">
        <w:rPr>
          <w:sz w:val="16"/>
          <w:szCs w:val="16"/>
          <w:rtl w:val="0"/>
        </w:rPr>
        <w:t xml:space="preserve"> Of course, if we see a continued rapid uptake of the technology, these productivity gains may be realized sooner. While </w:t>
      </w:r>
      <w:r w:rsidDel="00000000" w:rsidR="00000000" w:rsidRPr="00000000">
        <w:rPr>
          <w:b w:val="1"/>
          <w:bCs w:val="1"/>
          <w:sz w:val="22"/>
          <w:szCs w:val="22"/>
          <w:u w:val="single"/>
          <w:rtl w:val="0"/>
        </w:rPr>
        <w:t xml:space="preserve">recent labor productivity data in the US has been strong, much of this can be attributed to the capital accumulation phase underway with the build-out of data centers.</w:t>
      </w:r>
      <w:r w:rsidDel="00000000" w:rsidR="00000000" w:rsidRPr="00000000">
        <w:rPr>
          <w:sz w:val="16"/>
          <w:szCs w:val="16"/>
          <w:rtl w:val="0"/>
        </w:rPr>
        <w:t xml:space="preserve"> Figure 5 shows that utilization-adjusted total factor productivity (a way to isolate the technological impact on efficiency gains) remains low. This corroborates my personal belief that while the potential for AI to improve productivity is significant, its actual impact thus far is not as robust as currently perceived in the marketplace. It also highlights the need for policymakers to remain vigilant in the fight against inflation and not assume that productivity gains are at a level that will do the work for them. As a case in point, the initial capital accumulation phase and the strong demand for AI have been accompanied by a surge in prices of semiconductor chips, power, and many areas of the industrial supply chain — all of which is lifting goods inflation (at a time when the energy shock is also raising inflation) while we wait for higher productivity growth to materialize. With this in mind, the Federal Reserve task force that I mentioned earlier may consider finding data tools that can track AI diffusion within and across industries, and focus on identifying when the capital accumulation phase results in total factor productivity gains that can have a more disinflationary impact on the economy. This would help determine the “right” interest-rate setting for the US economy.</w:t>
      </w:r>
    </w:p>
    <w:p w:rsidR="00000000" w:rsidDel="00000000" w:rsidP="00000000" w:rsidRDefault="00000000" w:rsidRPr="00000000" w14:paraId="00000059">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In the equity market, AI is punching above its weight relative to the economy</w:t>
      </w:r>
    </w:p>
    <w:p w:rsidR="00000000" w:rsidDel="00000000" w:rsidP="00000000" w:rsidRDefault="00000000" w:rsidRPr="00000000" w14:paraId="0000005B">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b w:val="1"/>
          <w:bCs w:val="1"/>
          <w:sz w:val="22"/>
          <w:szCs w:val="22"/>
          <w:u w:val="single"/>
          <w:rtl w:val="0"/>
        </w:rPr>
        <w:t xml:space="preserve">The bump up in earnings growth for US companies from the AI theme has been meaningful</w:t>
      </w:r>
      <w:r w:rsidDel="00000000" w:rsidR="00000000" w:rsidRPr="00000000">
        <w:rPr>
          <w:sz w:val="16"/>
          <w:szCs w:val="16"/>
          <w:rtl w:val="0"/>
        </w:rPr>
        <w:t xml:space="preserve"> (light blue line in Figure 6). </w:t>
      </w:r>
      <w:r w:rsidDel="00000000" w:rsidR="00000000" w:rsidRPr="00000000">
        <w:rPr>
          <w:b w:val="1"/>
          <w:bCs w:val="1"/>
          <w:sz w:val="22"/>
          <w:szCs w:val="22"/>
          <w:u w:val="single"/>
          <w:rtl w:val="0"/>
        </w:rPr>
        <w:t xml:space="preserve">Notably, the AI theme accounts for about one-third of the net income of all S&amp;P 500 companies today (Figure 7). And the net income of AI-related names in the S&amp;P 500 is estimated to grow 46% year over year in 2026.</w:t>
      </w:r>
      <w:r w:rsidDel="00000000" w:rsidR="00000000" w:rsidRPr="00000000">
        <w:rPr>
          <w:sz w:val="16"/>
          <w:szCs w:val="16"/>
          <w:rtl w:val="0"/>
        </w:rPr>
        <w:t xml:space="preserve"> That compares with 13% for the rest of the index, which is easily above the long-term trend and continues the broad market recovery in profits of the last few years. The almost 25% increase in profits in the first quarter of this year — remarkable for the sixth year of an expansion — was driven to a large extent by the pop in AI-driven spending (as well as a meaningful rise in energy earnings). While the focus was almost exclusively on the big capex spenders (the Magnificent Seven) a few years ago, it has recently shifted to the beneficiaries of the spending, including the chip makers, power producers, and industrial companies participating in the profit surge. Profit margins also warrant close scrutiny as a marker for diffusion of AI and an increase in aggregate productivity. Aside from the Magnificent Seven companies, margins are in the same range as they were prior to the pandemic (light blue line in Figure 8). If we see a breakthrough increase in them, it will be an important sign of broadening AI diffusion. Or, if they stay steady for a long stretch of the business cycle even as the unemployment rate declines, it will be a sign that companies have been able to gain efficiency thanks to AI and avoid generating inflationary pressures.</w:t>
      </w:r>
    </w:p>
    <w:p w:rsidR="00000000" w:rsidDel="00000000" w:rsidP="00000000" w:rsidRDefault="00000000" w:rsidRPr="00000000" w14:paraId="0000005C">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Closing thoughts</w:t>
      </w:r>
    </w:p>
    <w:p w:rsidR="00000000" w:rsidDel="00000000" w:rsidP="00000000" w:rsidRDefault="00000000" w:rsidRPr="00000000" w14:paraId="0000005D">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22"/>
          <w:szCs w:val="22"/>
          <w:u w:val="single"/>
        </w:rPr>
      </w:pPr>
      <w:r w:rsidDel="00000000" w:rsidR="00000000" w:rsidRPr="00000000">
        <w:rPr>
          <w:sz w:val="16"/>
          <w:szCs w:val="16"/>
          <w:rtl w:val="0"/>
        </w:rPr>
        <w:t xml:space="preserve">A broad-based increase in the return on AI-related investments would spur broader adoption of the technology and raise real growth and real interest rates in the US. At the Federal Reserve’s March 2026 meeting, we saw the first upward movement in the central bank’s long-term growth assumption for the US economy since 2014 — an increase of 0.2%. While seemingly small, it is directionally a nod to AI’s eventual impact. For now, the AI use cases are more sector-specific and workplace-related, which limits the potential aggregate productivity gains, at least in the near term, and also suggests the need for continued inflation vigilance by policymakers. But with time and new technological breakthroughs, we should be looking for signs of a more pervasive AI impact on the economy — like some of those from the past (e.g., the electrification era) that have driven strong and enduring productivity outcomes and come with a disinflationary impact that lowers inflation. In the meantime, </w:t>
      </w:r>
      <w:r w:rsidDel="00000000" w:rsidR="00000000" w:rsidRPr="00000000">
        <w:rPr>
          <w:b w:val="1"/>
          <w:bCs w:val="1"/>
          <w:sz w:val="22"/>
          <w:szCs w:val="22"/>
          <w:u w:val="single"/>
          <w:rtl w:val="0"/>
        </w:rPr>
        <w:t xml:space="preserve">the capital-intensive buildout of AI means the technology is contributing a considerably bigger piece of the pie in equity market profit, revenue, and margin assumptions.</w:t>
      </w:r>
    </w:p>
    <w:p w:rsidR="00000000" w:rsidDel="00000000" w:rsidP="00000000" w:rsidRDefault="00000000" w:rsidRPr="00000000" w14:paraId="0000005E">
      <w:pPr>
        <w:rPr>
          <w:b w:val="1"/>
          <w:bCs w:val="1"/>
        </w:rPr>
      </w:pPr>
      <w:r w:rsidDel="00000000" w:rsidR="00000000" w:rsidRPr="00000000">
        <w:rPr>
          <w:b w:val="1"/>
          <w:bCs w:val="1"/>
          <w:rtl w:val="0"/>
        </w:rPr>
        <w:t xml:space="preserve">Unfortunately, a moratorium kills domestic investment and economic growth with it. </w:t>
      </w:r>
    </w:p>
    <w:p w:rsidR="00000000" w:rsidDel="00000000" w:rsidP="00000000" w:rsidRDefault="00000000" w:rsidRPr="00000000" w14:paraId="0000005F">
      <w:pPr>
        <w:rPr>
          <w:sz w:val="16"/>
          <w:szCs w:val="16"/>
        </w:rPr>
      </w:pPr>
      <w:r w:rsidDel="00000000" w:rsidR="00000000" w:rsidRPr="00000000">
        <w:rPr>
          <w:b w:val="1"/>
          <w:bCs w:val="1"/>
          <w:rtl w:val="0"/>
        </w:rPr>
        <w:t xml:space="preserve">Gae 4-6</w:t>
      </w:r>
      <w:r w:rsidDel="00000000" w:rsidR="00000000" w:rsidRPr="00000000">
        <w:rPr>
          <w:sz w:val="16"/>
          <w:szCs w:val="16"/>
          <w:rtl w:val="0"/>
        </w:rPr>
        <w:t xml:space="preserve"> (Austin Gae is a policy analyst at the Plymouth Institute for Free Enterprise at Advancing American Freedom Foundation, “Sanders and Ocasio-Cortez’ data center moratorium would kill homegrown tech”, April 6, 2026, </w:t>
      </w:r>
      <w:hyperlink r:id="rId40">
        <w:r w:rsidDel="00000000" w:rsidR="00000000" w:rsidRPr="00000000">
          <w:rPr>
            <w:color w:val="1155cc"/>
            <w:sz w:val="16"/>
            <w:szCs w:val="16"/>
            <w:u w:val="single"/>
            <w:rtl w:val="0"/>
          </w:rPr>
          <w:t xml:space="preserve">https://www.washingtontimes.com/news/2026/apr/6/sanders-ocasio-cortez-data-center-moratorium-would-kill-homegrown/?srsltid=AfmBOorpch65BjcywjLq-aRU2GzHwWS9aHxDbLlrf99s5C2WbU2EyMme</w:t>
        </w:r>
      </w:hyperlink>
      <w:r w:rsidDel="00000000" w:rsidR="00000000" w:rsidRPr="00000000">
        <w:rPr>
          <w:sz w:val="16"/>
          <w:szCs w:val="16"/>
          <w:rtl w:val="0"/>
        </w:rPr>
        <w:t xml:space="preserve">, DOA: 8/23/26 // RL 🐯)</w:t>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pBdr>
          <w:bottom w:color="auto" w:space="11" w:sz="0" w:val="none"/>
        </w:pBdr>
        <w:shd w:fill="ffffff" w:val="clear"/>
        <w:rPr>
          <w:sz w:val="16"/>
          <w:szCs w:val="16"/>
        </w:rPr>
      </w:pPr>
      <w:r w:rsidDel="00000000" w:rsidR="00000000" w:rsidRPr="00000000">
        <w:rPr>
          <w:sz w:val="16"/>
          <w:szCs w:val="16"/>
          <w:rtl w:val="0"/>
        </w:rPr>
        <w:t xml:space="preserve">The </w:t>
      </w:r>
      <w:hyperlink r:id="rId41">
        <w:r w:rsidDel="00000000" w:rsidR="00000000" w:rsidRPr="00000000">
          <w:rPr>
            <w:sz w:val="16"/>
            <w:szCs w:val="16"/>
            <w:rtl w:val="0"/>
          </w:rPr>
          <w:t xml:space="preserve">United States</w:t>
        </w:r>
      </w:hyperlink>
      <w:r w:rsidDel="00000000" w:rsidR="00000000" w:rsidRPr="00000000">
        <w:rPr>
          <w:sz w:val="16"/>
          <w:szCs w:val="16"/>
          <w:rtl w:val="0"/>
        </w:rPr>
        <w:t xml:space="preserve"> should stop building </w:t>
      </w:r>
      <w:hyperlink r:id="rId42">
        <w:r w:rsidDel="00000000" w:rsidR="00000000" w:rsidRPr="00000000">
          <w:rPr>
            <w:sz w:val="16"/>
            <w:szCs w:val="16"/>
            <w:rtl w:val="0"/>
          </w:rPr>
          <w:t xml:space="preserve">data centers</w:t>
        </w:r>
      </w:hyperlink>
      <w:r w:rsidDel="00000000" w:rsidR="00000000" w:rsidRPr="00000000">
        <w:rPr>
          <w:sz w:val="16"/>
          <w:szCs w:val="16"/>
          <w:rtl w:val="0"/>
        </w:rPr>
        <w:t xml:space="preserve">. At least that’s the thinking of Sen. </w:t>
      </w:r>
      <w:hyperlink r:id="rId43">
        <w:r w:rsidDel="00000000" w:rsidR="00000000" w:rsidRPr="00000000">
          <w:rPr>
            <w:sz w:val="16"/>
            <w:szCs w:val="16"/>
            <w:rtl w:val="0"/>
          </w:rPr>
          <w:t xml:space="preserve">Bernard Sanders</w:t>
        </w:r>
      </w:hyperlink>
      <w:r w:rsidDel="00000000" w:rsidR="00000000" w:rsidRPr="00000000">
        <w:rPr>
          <w:sz w:val="16"/>
          <w:szCs w:val="16"/>
          <w:rtl w:val="0"/>
        </w:rPr>
        <w:t xml:space="preserve">, Vermont independent, and Rep. </w:t>
      </w:r>
      <w:hyperlink r:id="rId44">
        <w:r w:rsidDel="00000000" w:rsidR="00000000" w:rsidRPr="00000000">
          <w:rPr>
            <w:sz w:val="16"/>
            <w:szCs w:val="16"/>
            <w:rtl w:val="0"/>
          </w:rPr>
          <w:t xml:space="preserve">Alexandria Ocasio-Cortez</w:t>
        </w:r>
      </w:hyperlink>
      <w:r w:rsidDel="00000000" w:rsidR="00000000" w:rsidRPr="00000000">
        <w:rPr>
          <w:sz w:val="16"/>
          <w:szCs w:val="16"/>
          <w:rtl w:val="0"/>
        </w:rPr>
        <w:t xml:space="preserve">, New York Democrat. America’s favorite pair of socialists recently introduced a bill to “impose a moratorium on the construction of new AI </w:t>
      </w:r>
      <w:hyperlink r:id="rId45">
        <w:r w:rsidDel="00000000" w:rsidR="00000000" w:rsidRPr="00000000">
          <w:rPr>
            <w:sz w:val="16"/>
            <w:szCs w:val="16"/>
            <w:rtl w:val="0"/>
          </w:rPr>
          <w:t xml:space="preserve">data centers</w:t>
        </w:r>
      </w:hyperlink>
      <w:r w:rsidDel="00000000" w:rsidR="00000000" w:rsidRPr="00000000">
        <w:rPr>
          <w:sz w:val="16"/>
          <w:szCs w:val="16"/>
          <w:rtl w:val="0"/>
        </w:rPr>
        <w:t xml:space="preserve"> until strong national safeguards are in place.” Mr. Sanders and Ms. Ocasio-Cortez argue that </w:t>
      </w:r>
      <w:hyperlink r:id="rId46">
        <w:r w:rsidDel="00000000" w:rsidR="00000000" w:rsidRPr="00000000">
          <w:rPr>
            <w:sz w:val="16"/>
            <w:szCs w:val="16"/>
            <w:rtl w:val="0"/>
          </w:rPr>
          <w:t xml:space="preserve">data centers</w:t>
        </w:r>
      </w:hyperlink>
      <w:r w:rsidDel="00000000" w:rsidR="00000000" w:rsidRPr="00000000">
        <w:rPr>
          <w:sz w:val="16"/>
          <w:szCs w:val="16"/>
          <w:rtl w:val="0"/>
        </w:rPr>
        <w:t xml:space="preserve"> use too much electricity and drive up energy costs. </w:t>
      </w:r>
      <w:r w:rsidDel="00000000" w:rsidR="00000000" w:rsidRPr="00000000">
        <w:rPr>
          <w:b w:val="1"/>
          <w:bCs w:val="1"/>
          <w:sz w:val="22"/>
          <w:szCs w:val="22"/>
          <w:u w:val="single"/>
          <w:rtl w:val="0"/>
        </w:rPr>
        <w:t xml:space="preserve">It’s true that </w:t>
      </w:r>
      <w:hyperlink r:id="rId47">
        <w:r w:rsidDel="00000000" w:rsidR="00000000" w:rsidRPr="00000000">
          <w:rPr>
            <w:b w:val="1"/>
            <w:bCs w:val="1"/>
            <w:sz w:val="22"/>
            <w:szCs w:val="22"/>
            <w:u w:val="single"/>
            <w:rtl w:val="0"/>
          </w:rPr>
          <w:t xml:space="preserve">data centers</w:t>
        </w:r>
      </w:hyperlink>
      <w:r w:rsidDel="00000000" w:rsidR="00000000" w:rsidRPr="00000000">
        <w:rPr>
          <w:b w:val="1"/>
          <w:bCs w:val="1"/>
          <w:sz w:val="22"/>
          <w:szCs w:val="22"/>
          <w:u w:val="single"/>
          <w:rtl w:val="0"/>
        </w:rPr>
        <w:t xml:space="preserve">’ energy consumption may double or even triple by 2028, but more energy demand is not a problem. Rather, it’s a sign of a flourishing economy. Countries with higher energy consumption per capita also have higher gross domestic product per capita, indicating a higher quality of life.</w:t>
      </w:r>
      <w:r w:rsidDel="00000000" w:rsidR="00000000" w:rsidRPr="00000000">
        <w:rPr>
          <w:sz w:val="16"/>
          <w:szCs w:val="16"/>
          <w:rtl w:val="0"/>
        </w:rPr>
        <w:t xml:space="preserve"> That’s because energy powers factories that manufacture goods, trucks and ships that transport products over thousands of miles to consumers, computers and phones that keep us in touch with our loved ones, and countless other economic activities that make life better. </w:t>
      </w:r>
      <w:r w:rsidDel="00000000" w:rsidR="00000000" w:rsidRPr="00000000">
        <w:rPr>
          <w:b w:val="1"/>
          <w:bCs w:val="1"/>
          <w:sz w:val="22"/>
          <w:szCs w:val="22"/>
          <w:highlight w:val="cyan"/>
          <w:u w:val="single"/>
          <w:rtl w:val="0"/>
        </w:rPr>
        <w:t xml:space="preserve">A federal moratorium on </w:t>
      </w:r>
      <w:hyperlink r:id="rId48">
        <w:r w:rsidDel="00000000" w:rsidR="00000000" w:rsidRPr="00000000">
          <w:rPr>
            <w:b w:val="1"/>
            <w:bCs w:val="1"/>
            <w:sz w:val="22"/>
            <w:szCs w:val="22"/>
            <w:highlight w:val="cyan"/>
            <w:u w:val="single"/>
            <w:rtl w:val="0"/>
          </w:rPr>
          <w:t xml:space="preserve">data centers</w:t>
        </w:r>
      </w:hyperlink>
      <w:r w:rsidDel="00000000" w:rsidR="00000000" w:rsidRPr="00000000">
        <w:rPr>
          <w:b w:val="1"/>
          <w:bCs w:val="1"/>
          <w:sz w:val="22"/>
          <w:szCs w:val="22"/>
          <w:highlight w:val="cyan"/>
          <w:u w:val="single"/>
          <w:rtl w:val="0"/>
        </w:rPr>
        <w:t xml:space="preserve"> would harm America’s economic growth</w:t>
      </w:r>
      <w:r w:rsidDel="00000000" w:rsidR="00000000" w:rsidRPr="00000000">
        <w:rPr>
          <w:b w:val="1"/>
          <w:bCs w:val="1"/>
          <w:sz w:val="22"/>
          <w:szCs w:val="22"/>
          <w:u w:val="single"/>
          <w:rtl w:val="0"/>
        </w:rPr>
        <w:t xml:space="preserve"> and artificially suppress the energy demand needed to power artificial intelligence, which has the potential to transform the U.S. into a more productive and prosperous nation. This temporary ban would </w:t>
      </w:r>
      <w:r w:rsidDel="00000000" w:rsidR="00000000" w:rsidRPr="00000000">
        <w:rPr>
          <w:b w:val="1"/>
          <w:bCs w:val="1"/>
          <w:sz w:val="22"/>
          <w:szCs w:val="22"/>
          <w:highlight w:val="cyan"/>
          <w:u w:val="single"/>
          <w:rtl w:val="0"/>
        </w:rPr>
        <w:t xml:space="preserve">push</w:t>
      </w:r>
      <w:r w:rsidDel="00000000" w:rsidR="00000000" w:rsidRPr="00000000">
        <w:rPr>
          <w:b w:val="1"/>
          <w:bCs w:val="1"/>
          <w:sz w:val="22"/>
          <w:szCs w:val="22"/>
          <w:u w:val="single"/>
          <w:rtl w:val="0"/>
        </w:rPr>
        <w:t xml:space="preserve"> American tech </w:t>
      </w:r>
      <w:r w:rsidDel="00000000" w:rsidR="00000000" w:rsidRPr="00000000">
        <w:rPr>
          <w:b w:val="1"/>
          <w:bCs w:val="1"/>
          <w:sz w:val="22"/>
          <w:szCs w:val="22"/>
          <w:highlight w:val="cyan"/>
          <w:u w:val="single"/>
          <w:rtl w:val="0"/>
        </w:rPr>
        <w:t xml:space="preserve">companies to</w:t>
      </w:r>
      <w:r w:rsidDel="00000000" w:rsidR="00000000" w:rsidRPr="00000000">
        <w:rPr>
          <w:b w:val="1"/>
          <w:bCs w:val="1"/>
          <w:sz w:val="22"/>
          <w:szCs w:val="22"/>
          <w:u w:val="single"/>
          <w:rtl w:val="0"/>
        </w:rPr>
        <w:t xml:space="preserve"> invest abroad rather than in America.</w:t>
      </w:r>
      <w:r w:rsidDel="00000000" w:rsidR="00000000" w:rsidRPr="00000000">
        <w:rPr>
          <w:sz w:val="16"/>
          <w:szCs w:val="16"/>
          <w:rtl w:val="0"/>
        </w:rPr>
        <w:t xml:space="preserve"> The </w:t>
      </w:r>
      <w:hyperlink r:id="rId49">
        <w:r w:rsidDel="00000000" w:rsidR="00000000" w:rsidRPr="00000000">
          <w:rPr>
            <w:sz w:val="16"/>
            <w:szCs w:val="16"/>
            <w:rtl w:val="0"/>
          </w:rPr>
          <w:t xml:space="preserve">United States</w:t>
        </w:r>
      </w:hyperlink>
      <w:r w:rsidDel="00000000" w:rsidR="00000000" w:rsidRPr="00000000">
        <w:rPr>
          <w:sz w:val="16"/>
          <w:szCs w:val="16"/>
          <w:rtl w:val="0"/>
        </w:rPr>
        <w:t xml:space="preserve"> is already competing with the rest of the world to host these </w:t>
      </w:r>
      <w:hyperlink r:id="rId50">
        <w:r w:rsidDel="00000000" w:rsidR="00000000" w:rsidRPr="00000000">
          <w:rPr>
            <w:sz w:val="16"/>
            <w:szCs w:val="16"/>
            <w:rtl w:val="0"/>
          </w:rPr>
          <w:t xml:space="preserve">data centers</w:t>
        </w:r>
      </w:hyperlink>
      <w:r w:rsidDel="00000000" w:rsidR="00000000" w:rsidRPr="00000000">
        <w:rPr>
          <w:sz w:val="16"/>
          <w:szCs w:val="16"/>
          <w:rtl w:val="0"/>
        </w:rPr>
        <w:t xml:space="preserve">. Companies are investing in new </w:t>
      </w:r>
      <w:hyperlink r:id="rId51">
        <w:r w:rsidDel="00000000" w:rsidR="00000000" w:rsidRPr="00000000">
          <w:rPr>
            <w:sz w:val="16"/>
            <w:szCs w:val="16"/>
            <w:rtl w:val="0"/>
          </w:rPr>
          <w:t xml:space="preserve">data centers</w:t>
        </w:r>
      </w:hyperlink>
      <w:r w:rsidDel="00000000" w:rsidR="00000000" w:rsidRPr="00000000">
        <w:rPr>
          <w:sz w:val="16"/>
          <w:szCs w:val="16"/>
          <w:rtl w:val="0"/>
        </w:rPr>
        <w:t xml:space="preserve"> in Nordic countries, which offer cool climates, cheap electricity and abundant land, as well as in India, which produces about 20% of the world’s data. </w:t>
      </w:r>
      <w:r w:rsidDel="00000000" w:rsidR="00000000" w:rsidRPr="00000000">
        <w:rPr>
          <w:b w:val="1"/>
          <w:bCs w:val="1"/>
          <w:sz w:val="22"/>
          <w:szCs w:val="22"/>
          <w:u w:val="single"/>
          <w:rtl w:val="0"/>
        </w:rPr>
        <w:t xml:space="preserve">A moratorium, however temporary, would </w:t>
      </w:r>
      <w:r w:rsidDel="00000000" w:rsidR="00000000" w:rsidRPr="00000000">
        <w:rPr>
          <w:b w:val="1"/>
          <w:bCs w:val="1"/>
          <w:sz w:val="22"/>
          <w:szCs w:val="22"/>
          <w:highlight w:val="cyan"/>
          <w:u w:val="single"/>
          <w:rtl w:val="0"/>
        </w:rPr>
        <w:t xml:space="preserve">send capital to other countries that otherwise would have been invested in America.</w:t>
      </w:r>
      <w:r w:rsidDel="00000000" w:rsidR="00000000" w:rsidRPr="00000000">
        <w:rPr>
          <w:sz w:val="16"/>
          <w:szCs w:val="16"/>
          <w:rtl w:val="0"/>
        </w:rPr>
        <w:t xml:space="preserve"> If Mr. Sanders and AOC are successful, then the jobs will move overseas. Building a single data center employs about 1,500 people, including electricians, HVAC technicians and construction laborers. Once a data center is completed, operations require about 100 to 200 employees.</w:t>
      </w:r>
      <w:r w:rsidDel="00000000" w:rsidR="00000000" w:rsidRPr="00000000">
        <w:rPr>
          <w:b w:val="1"/>
          <w:bCs w:val="1"/>
          <w:sz w:val="22"/>
          <w:szCs w:val="22"/>
          <w:u w:val="single"/>
          <w:rtl w:val="0"/>
        </w:rPr>
        <w:t xml:space="preserve"> A moratorium would hurt state and local governments that rely on the tax revenue to fund government services.</w:t>
      </w:r>
      <w:r w:rsidDel="00000000" w:rsidR="00000000" w:rsidRPr="00000000">
        <w:rPr>
          <w:sz w:val="16"/>
          <w:szCs w:val="16"/>
          <w:rtl w:val="0"/>
        </w:rPr>
        <w:t xml:space="preserve"> </w:t>
      </w:r>
      <w:hyperlink r:id="rId52">
        <w:r w:rsidDel="00000000" w:rsidR="00000000" w:rsidRPr="00000000">
          <w:rPr>
            <w:sz w:val="16"/>
            <w:szCs w:val="16"/>
            <w:rtl w:val="0"/>
          </w:rPr>
          <w:t xml:space="preserve">Data centers</w:t>
        </w:r>
      </w:hyperlink>
      <w:r w:rsidDel="00000000" w:rsidR="00000000" w:rsidRPr="00000000">
        <w:rPr>
          <w:sz w:val="16"/>
          <w:szCs w:val="16"/>
          <w:rtl w:val="0"/>
        </w:rPr>
        <w:t xml:space="preserve">, which require substantial land, pay property taxes to local governments that help fund schools, roads, police and fire departments. A federal moratorium would be an economic disaster with essentially no upside. </w:t>
      </w:r>
      <w:r w:rsidDel="00000000" w:rsidR="00000000" w:rsidRPr="00000000">
        <w:rPr>
          <w:b w:val="1"/>
          <w:bCs w:val="1"/>
          <w:sz w:val="22"/>
          <w:szCs w:val="22"/>
          <w:u w:val="single"/>
          <w:rtl w:val="0"/>
        </w:rPr>
        <w:t xml:space="preserve">If it is ever considered, it should be left to local governments. If residents have concerns about </w:t>
      </w:r>
      <w:hyperlink r:id="rId53">
        <w:r w:rsidDel="00000000" w:rsidR="00000000" w:rsidRPr="00000000">
          <w:rPr>
            <w:b w:val="1"/>
            <w:bCs w:val="1"/>
            <w:sz w:val="22"/>
            <w:szCs w:val="22"/>
            <w:u w:val="single"/>
            <w:rtl w:val="0"/>
          </w:rPr>
          <w:t xml:space="preserve">data centers</w:t>
        </w:r>
      </w:hyperlink>
      <w:r w:rsidDel="00000000" w:rsidR="00000000" w:rsidRPr="00000000">
        <w:rPr>
          <w:b w:val="1"/>
          <w:bCs w:val="1"/>
          <w:sz w:val="22"/>
          <w:szCs w:val="22"/>
          <w:u w:val="single"/>
          <w:rtl w:val="0"/>
        </w:rPr>
        <w:t xml:space="preserve">, then local officials should be allowed to temporarily restrict new construction, as some cities and counties have already done. This approach respects local communities by letting them make decisions that directly affect them while allowing AI infrastructure to expand elsewhere in America.</w:t>
      </w:r>
      <w:r w:rsidDel="00000000" w:rsidR="00000000" w:rsidRPr="00000000">
        <w:rPr>
          <w:sz w:val="16"/>
          <w:szCs w:val="16"/>
          <w:rtl w:val="0"/>
        </w:rPr>
        <w:t xml:space="preserve"> Tech firms could build </w:t>
      </w:r>
      <w:hyperlink r:id="rId54">
        <w:r w:rsidDel="00000000" w:rsidR="00000000" w:rsidRPr="00000000">
          <w:rPr>
            <w:sz w:val="16"/>
            <w:szCs w:val="16"/>
            <w:rtl w:val="0"/>
          </w:rPr>
          <w:t xml:space="preserve">data centers</w:t>
        </w:r>
      </w:hyperlink>
      <w:r w:rsidDel="00000000" w:rsidR="00000000" w:rsidRPr="00000000">
        <w:rPr>
          <w:sz w:val="16"/>
          <w:szCs w:val="16"/>
          <w:rtl w:val="0"/>
        </w:rPr>
        <w:t xml:space="preserve"> in areas that want them, whereas a federal ban would likely push those investments overseas. Rather than relying on government overreach to curb energy demand, a better solution is to quickly expand energy supply. The challenge is that electricity projects typically take about 4½ years to connect to the grid, while data center demand is surging now. The Trump administration’s recently published national AI legislative framework calls on tech companies to build, bring or buy new electricity supply to power their </w:t>
      </w:r>
      <w:hyperlink r:id="rId55">
        <w:r w:rsidDel="00000000" w:rsidR="00000000" w:rsidRPr="00000000">
          <w:rPr>
            <w:sz w:val="16"/>
            <w:szCs w:val="16"/>
            <w:rtl w:val="0"/>
          </w:rPr>
          <w:t xml:space="preserve">data centers</w:t>
        </w:r>
      </w:hyperlink>
      <w:r w:rsidDel="00000000" w:rsidR="00000000" w:rsidRPr="00000000">
        <w:rPr>
          <w:sz w:val="16"/>
          <w:szCs w:val="16"/>
          <w:rtl w:val="0"/>
        </w:rPr>
        <w:t xml:space="preserve"> and recommends reforming the federal permitting process to get energy projects online faster. The U.S. should expand its energy supply through forward-looking policy ideas such as these rather than discouraging energy consumption through government overreach.</w:t>
      </w:r>
    </w:p>
    <w:p w:rsidR="00000000" w:rsidDel="00000000" w:rsidP="00000000" w:rsidRDefault="00000000" w:rsidRPr="00000000" w14:paraId="00000062">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3">
      <w:pPr>
        <w:pBdr>
          <w:bottom w:color="auto" w:space="11" w:sz="0" w:val="none"/>
        </w:pBdr>
        <w:shd w:fill="ffffff" w:val="clear"/>
        <w:rPr>
          <w:b w:val="1"/>
          <w:bCs w:val="1"/>
        </w:rPr>
      </w:pPr>
      <w:r w:rsidDel="00000000" w:rsidR="00000000" w:rsidRPr="00000000">
        <w:rPr>
          <w:b w:val="1"/>
          <w:bCs w:val="1"/>
          <w:rtl w:val="0"/>
        </w:rPr>
        <w:t xml:space="preserve">Absent investment from data centers the economy stagnates and falls into recession. </w:t>
      </w:r>
    </w:p>
    <w:p w:rsidR="00000000" w:rsidDel="00000000" w:rsidP="00000000" w:rsidRDefault="00000000" w:rsidRPr="00000000" w14:paraId="00000064">
      <w:pPr>
        <w:pBdr>
          <w:bottom w:color="auto" w:space="11" w:sz="0" w:val="none"/>
        </w:pBdr>
        <w:shd w:fill="ffffff" w:val="clear"/>
        <w:rPr>
          <w:sz w:val="16"/>
          <w:szCs w:val="16"/>
        </w:rPr>
      </w:pPr>
      <w:r w:rsidDel="00000000" w:rsidR="00000000" w:rsidRPr="00000000">
        <w:rPr>
          <w:b w:val="1"/>
          <w:bCs w:val="1"/>
          <w:rtl w:val="0"/>
        </w:rPr>
        <w:t xml:space="preserve">Bagionny-Taylor 25</w:t>
      </w:r>
      <w:r w:rsidDel="00000000" w:rsidR="00000000" w:rsidRPr="00000000">
        <w:rPr>
          <w:sz w:val="16"/>
          <w:szCs w:val="16"/>
          <w:rtl w:val="0"/>
        </w:rPr>
        <w:t xml:space="preserve"> (Megan is the Deputy Editor for Data Centre Magazine and Telco Magazine, with rich experience in PR, content marketing and media relations, “What Risks the US Economy Faces if AI Data Centre Boom Slows”, November 29, 2025, </w:t>
      </w:r>
      <w:hyperlink r:id="rId56">
        <w:r w:rsidDel="00000000" w:rsidR="00000000" w:rsidRPr="00000000">
          <w:rPr>
            <w:color w:val="1155cc"/>
            <w:sz w:val="16"/>
            <w:szCs w:val="16"/>
            <w:u w:val="single"/>
            <w:rtl w:val="0"/>
          </w:rPr>
          <w:t xml:space="preserve">https://datacentremagazine.com/news/how-the-us-economy-faces-risk-if-ai-data-centre-boom-slows</w:t>
        </w:r>
      </w:hyperlink>
      <w:r w:rsidDel="00000000" w:rsidR="00000000" w:rsidRPr="00000000">
        <w:rPr>
          <w:sz w:val="16"/>
          <w:szCs w:val="16"/>
          <w:rtl w:val="0"/>
        </w:rPr>
        <w:t xml:space="preserve">, DOA: 8/26/26 // RL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sz w:val="16"/>
          <w:szCs w:val="16"/>
        </w:rPr>
      </w:pPr>
      <w:hyperlink r:id="rId57">
        <w:r w:rsidDel="00000000" w:rsidR="00000000" w:rsidRPr="00000000">
          <w:rPr>
            <w:b w:val="1"/>
            <w:bCs w:val="1"/>
            <w:sz w:val="22"/>
            <w:szCs w:val="22"/>
            <w:u w:val="single"/>
            <w:rtl w:val="0"/>
          </w:rPr>
          <w:t xml:space="preserve">AI</w:t>
        </w:r>
      </w:hyperlink>
      <w:r w:rsidDel="00000000" w:rsidR="00000000" w:rsidRPr="00000000">
        <w:rPr>
          <w:b w:val="1"/>
          <w:bCs w:val="1"/>
          <w:sz w:val="22"/>
          <w:szCs w:val="22"/>
          <w:u w:val="single"/>
          <w:rtl w:val="0"/>
        </w:rPr>
        <w:t xml:space="preserve"> is no longer just a tool for innovation – it's now a key component of the US economy.</w:t>
      </w:r>
      <w:r w:rsidDel="00000000" w:rsidR="00000000" w:rsidRPr="00000000">
        <w:rPr>
          <w:sz w:val="16"/>
          <w:szCs w:val="16"/>
          <w:rtl w:val="0"/>
        </w:rPr>
        <w:t xml:space="preserve">  From major cloud platforms to chipmakers and hyperscalers, capital is flowing heavily into AI infrastructure. </w:t>
      </w:r>
      <w:r w:rsidDel="00000000" w:rsidR="00000000" w:rsidRPr="00000000">
        <w:rPr>
          <w:b w:val="1"/>
          <w:bCs w:val="1"/>
          <w:sz w:val="22"/>
          <w:szCs w:val="22"/>
          <w:u w:val="single"/>
          <w:rtl w:val="0"/>
        </w:rPr>
        <w:t xml:space="preserve">At the centre of this investment surge are </w:t>
      </w:r>
      <w:hyperlink r:id="rId58">
        <w:r w:rsidDel="00000000" w:rsidR="00000000" w:rsidRPr="00000000">
          <w:rPr>
            <w:b w:val="1"/>
            <w:bCs w:val="1"/>
            <w:sz w:val="22"/>
            <w:szCs w:val="22"/>
            <w:u w:val="single"/>
            <w:rtl w:val="0"/>
          </w:rPr>
          <w:t xml:space="preserve">data centres</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These facilities are now not only essential for powering generative AI, but they are also holding up the US economy – and that may be creating a problem. Economists are beginning to question what happens if the AI investment cycle slows.  As the traditional growth engines of the economy falter, spending on data centres and compute infrastructure is doing much of the heavy lifting. If that tailwind fades, the entire economic outlook could change.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Data centre spending takes centre stage in GDP growth</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b w:val="1"/>
          <w:bCs w:val="1"/>
          <w:sz w:val="22"/>
          <w:szCs w:val="22"/>
          <w:u w:val="single"/>
        </w:rPr>
      </w:pPr>
      <w:r w:rsidDel="00000000" w:rsidR="00000000" w:rsidRPr="00000000">
        <w:rPr>
          <w:b w:val="1"/>
          <w:bCs w:val="1"/>
          <w:sz w:val="22"/>
          <w:szCs w:val="22"/>
          <w:u w:val="single"/>
          <w:rtl w:val="0"/>
        </w:rPr>
        <w:t xml:space="preserve">AI is driving vast capital expenditure, with hyperscale data centres forming the backbone of this surge.</w:t>
      </w:r>
      <w:r w:rsidDel="00000000" w:rsidR="00000000" w:rsidRPr="00000000">
        <w:rPr>
          <w:sz w:val="16"/>
          <w:szCs w:val="16"/>
          <w:rtl w:val="0"/>
        </w:rPr>
        <w:t xml:space="preserve"> Companies including Microsoft, </w:t>
      </w:r>
      <w:hyperlink r:id="rId59">
        <w:r w:rsidDel="00000000" w:rsidR="00000000" w:rsidRPr="00000000">
          <w:rPr>
            <w:sz w:val="16"/>
            <w:szCs w:val="16"/>
            <w:rtl w:val="0"/>
          </w:rPr>
          <w:t xml:space="preserve">Amazon</w:t>
        </w:r>
      </w:hyperlink>
      <w:r w:rsidDel="00000000" w:rsidR="00000000" w:rsidRPr="00000000">
        <w:rPr>
          <w:sz w:val="16"/>
          <w:szCs w:val="16"/>
          <w:rtl w:val="0"/>
        </w:rPr>
        <w:t xml:space="preserve">, Alphabet and Meta – the four largest spenders – are expected to invest US$344bn this year, according to Bank of America</w:t>
      </w:r>
      <w:r w:rsidDel="00000000" w:rsidR="00000000" w:rsidRPr="00000000">
        <w:rPr>
          <w:b w:val="1"/>
          <w:bCs w:val="1"/>
          <w:sz w:val="22"/>
          <w:szCs w:val="22"/>
          <w:u w:val="single"/>
          <w:rtl w:val="0"/>
        </w:rPr>
        <w:t xml:space="preserve">. That equals 1.1% of US gross domestic product (GDP) and marks a rise from US$228bn last year. </w:t>
      </w:r>
      <w:hyperlink r:id="rId60">
        <w:r w:rsidDel="00000000" w:rsidR="00000000" w:rsidRPr="00000000">
          <w:rPr>
            <w:b w:val="1"/>
            <w:bCs w:val="1"/>
            <w:sz w:val="22"/>
            <w:szCs w:val="22"/>
            <w:u w:val="single"/>
            <w:rtl w:val="0"/>
          </w:rPr>
          <w:t xml:space="preserve">Barclays</w:t>
        </w:r>
      </w:hyperlink>
      <w:r w:rsidDel="00000000" w:rsidR="00000000" w:rsidRPr="00000000">
        <w:rPr>
          <w:b w:val="1"/>
          <w:bCs w:val="1"/>
          <w:sz w:val="22"/>
          <w:szCs w:val="22"/>
          <w:u w:val="single"/>
          <w:rtl w:val="0"/>
        </w:rPr>
        <w:t xml:space="preserve"> estimates that this capital flow into software, compute equipment and data centres adds one percentage point to GDP growth in the first half of 2025.  With total GDP growth at 1.6% over that period, this suggests that AI infrastructure alone contributes 0.8% – or half the total. The level of dependence is causing concern. Peter Berezin, Chief Global Strategist at BCA Research, says: “It’s certainly plausible that </w:t>
      </w:r>
      <w:r w:rsidDel="00000000" w:rsidR="00000000" w:rsidRPr="00000000">
        <w:rPr>
          <w:b w:val="1"/>
          <w:bCs w:val="1"/>
          <w:sz w:val="22"/>
          <w:szCs w:val="22"/>
          <w:highlight w:val="cyan"/>
          <w:u w:val="single"/>
          <w:rtl w:val="0"/>
        </w:rPr>
        <w:t xml:space="preserve">the economy would already be in a recession</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without the AI boom.</w:t>
      </w:r>
      <w:r w:rsidDel="00000000" w:rsidR="00000000" w:rsidRPr="00000000">
        <w:rPr>
          <w:sz w:val="16"/>
          <w:szCs w:val="16"/>
          <w:rtl w:val="0"/>
        </w:rPr>
        <w:t xml:space="preserve"> Strip away this investment and the economic picture looks weaker. </w:t>
      </w:r>
      <w:hyperlink r:id="rId61">
        <w:r w:rsidDel="00000000" w:rsidR="00000000" w:rsidRPr="00000000">
          <w:rPr>
            <w:sz w:val="16"/>
            <w:szCs w:val="16"/>
            <w:rtl w:val="0"/>
          </w:rPr>
          <w:t xml:space="preserve">Deutsche Bank</w:t>
        </w:r>
      </w:hyperlink>
      <w:r w:rsidDel="00000000" w:rsidR="00000000" w:rsidRPr="00000000">
        <w:rPr>
          <w:sz w:val="16"/>
          <w:szCs w:val="16"/>
          <w:rtl w:val="0"/>
        </w:rPr>
        <w:t xml:space="preserve"> notes that private business investment outside of AI-related categories has been flat since 2019. Traditional commercial construction – including offices and retail spaces – is in decline. Job creation has slowed and unemployment is climbing. Stephen Juneau, economist at Bank of America, says: </w:t>
      </w:r>
      <w:r w:rsidDel="00000000" w:rsidR="00000000" w:rsidRPr="00000000">
        <w:rPr>
          <w:b w:val="1"/>
          <w:bCs w:val="1"/>
          <w:sz w:val="22"/>
          <w:szCs w:val="22"/>
          <w:u w:val="single"/>
          <w:rtl w:val="0"/>
        </w:rPr>
        <w:t xml:space="preserve">“It’s the only source of investment right now.”</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Data centres reshape construction and supply chains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bCs w:val="1"/>
          <w:sz w:val="22"/>
          <w:szCs w:val="22"/>
          <w:u w:val="single"/>
        </w:rPr>
      </w:pPr>
      <w:r w:rsidDel="00000000" w:rsidR="00000000" w:rsidRPr="00000000">
        <w:rPr>
          <w:sz w:val="16"/>
          <w:szCs w:val="16"/>
          <w:rtl w:val="0"/>
        </w:rPr>
        <w:t xml:space="preserve">The scale of data centre development is reshaping the </w:t>
      </w:r>
      <w:hyperlink r:id="rId62">
        <w:r w:rsidDel="00000000" w:rsidR="00000000" w:rsidRPr="00000000">
          <w:rPr>
            <w:sz w:val="16"/>
            <w:szCs w:val="16"/>
            <w:rtl w:val="0"/>
          </w:rPr>
          <w:t xml:space="preserve">US construction landscape</w:t>
        </w:r>
      </w:hyperlink>
      <w:r w:rsidDel="00000000" w:rsidR="00000000" w:rsidRPr="00000000">
        <w:rPr>
          <w:sz w:val="16"/>
          <w:szCs w:val="16"/>
          <w:rtl w:val="0"/>
        </w:rPr>
        <w:t xml:space="preserve">. Turner Construction now reports that data centres make up around 35% of its project backlog – a sharp increase from 13% five years ago.  These sites require large workforces to build. Ben Kaplan, Managing Director of the advanced technology group at Turner Construction, says each data centre project involves anywhere from 100 to 5,000 people. The surge is straining supply chains. Lead times for essential components like switchgear and electrical generators are stretching by several months. “Every element of the supply chain is being stressed right now,” says Kaplan. While much of the hardware spend goes on imported chips – especially those made by </w:t>
      </w:r>
      <w:hyperlink r:id="rId63">
        <w:r w:rsidDel="00000000" w:rsidR="00000000" w:rsidRPr="00000000">
          <w:rPr>
            <w:sz w:val="16"/>
            <w:szCs w:val="16"/>
            <w:rtl w:val="0"/>
          </w:rPr>
          <w:t xml:space="preserve">Nvidia</w:t>
        </w:r>
      </w:hyperlink>
      <w:r w:rsidDel="00000000" w:rsidR="00000000" w:rsidRPr="00000000">
        <w:rPr>
          <w:sz w:val="16"/>
          <w:szCs w:val="16"/>
          <w:rtl w:val="0"/>
        </w:rPr>
        <w:t xml:space="preserve"> – domestic infrastructure still sees major investment. Nvidia expects US$65bn in sales in the fourth quarter of this year, beating forecasts Meanwhile, Bank of America projects that the four big tech firms will raise capital expenditures again in 2026 to US$404bn, though growth in spend is likely to slow. The demand from AI and data centre operators has also pushed companies such as </w:t>
      </w:r>
      <w:hyperlink r:id="rId64">
        <w:r w:rsidDel="00000000" w:rsidR="00000000" w:rsidRPr="00000000">
          <w:rPr>
            <w:sz w:val="16"/>
            <w:szCs w:val="16"/>
            <w:rtl w:val="0"/>
          </w:rPr>
          <w:t xml:space="preserve">Oracle</w:t>
        </w:r>
      </w:hyperlink>
      <w:r w:rsidDel="00000000" w:rsidR="00000000" w:rsidRPr="00000000">
        <w:rPr>
          <w:sz w:val="16"/>
          <w:szCs w:val="16"/>
          <w:rtl w:val="0"/>
        </w:rPr>
        <w:t xml:space="preserve"> and CoreWeave into aggressive borrowing. Oracle now holds over US$100bn in debt, after issuing US$18bn in bonds to fund AI infrastructure. CoreWeave, which rents data centre space and compute power to technology firms, is also taking on heavy debt to meet demand. If revenue fails to keep up with borrowing, this could feed instability into credit markets.</w:t>
      </w:r>
      <w:r w:rsidDel="00000000" w:rsidR="00000000" w:rsidRPr="00000000">
        <w:rPr>
          <w:rtl w:val="0"/>
        </w:rPr>
      </w:r>
    </w:p>
    <w:p w:rsidR="00000000" w:rsidDel="00000000" w:rsidP="00000000" w:rsidRDefault="00000000" w:rsidRPr="00000000" w14:paraId="0000006A">
      <w:pPr>
        <w:pBdr>
          <w:bottom w:color="auto" w:space="11" w:sz="0" w:val="none"/>
        </w:pBdr>
        <w:shd w:fill="ffffff" w:val="clear"/>
        <w:rPr>
          <w:b w:val="1"/>
          <w:bCs w:val="1"/>
        </w:rPr>
      </w:pPr>
      <w:r w:rsidDel="00000000" w:rsidR="00000000" w:rsidRPr="00000000">
        <w:rPr>
          <w:rtl w:val="0"/>
        </w:rPr>
      </w:r>
    </w:p>
    <w:p w:rsidR="00000000" w:rsidDel="00000000" w:rsidP="00000000" w:rsidRDefault="00000000" w:rsidRPr="00000000" w14:paraId="0000006B">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C">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D">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E">
      <w:pPr>
        <w:pBdr>
          <w:bottom w:color="auto" w:space="11" w:sz="0" w:val="none"/>
        </w:pBdr>
        <w:shd w:fill="ffffff" w:val="clear"/>
        <w:rPr>
          <w:b w:val="1"/>
          <w:bCs w:val="1"/>
        </w:rPr>
      </w:pPr>
      <w:r w:rsidDel="00000000" w:rsidR="00000000" w:rsidRPr="00000000">
        <w:rPr>
          <w:b w:val="1"/>
          <w:bCs w:val="1"/>
          <w:rtl w:val="0"/>
        </w:rPr>
        <w:t xml:space="preserve">Empirically, the last recession plunged millions of Americans below the poverty line. </w:t>
      </w:r>
    </w:p>
    <w:p w:rsidR="00000000" w:rsidDel="00000000" w:rsidP="00000000" w:rsidRDefault="00000000" w:rsidRPr="00000000" w14:paraId="0000006F">
      <w:pPr>
        <w:pBdr>
          <w:bottom w:color="auto" w:space="11" w:sz="0" w:val="none"/>
        </w:pBdr>
        <w:shd w:fill="ffffff" w:val="clear"/>
        <w:rPr>
          <w:sz w:val="16"/>
          <w:szCs w:val="16"/>
        </w:rPr>
      </w:pPr>
      <w:r w:rsidDel="00000000" w:rsidR="00000000" w:rsidRPr="00000000">
        <w:rPr>
          <w:b w:val="1"/>
          <w:bCs w:val="1"/>
          <w:rtl w:val="0"/>
        </w:rPr>
        <w:t xml:space="preserve">Sykes 20</w:t>
      </w:r>
      <w:r w:rsidDel="00000000" w:rsidR="00000000" w:rsidRPr="00000000">
        <w:rPr>
          <w:sz w:val="16"/>
          <w:szCs w:val="16"/>
          <w:rtl w:val="0"/>
        </w:rPr>
        <w:t xml:space="preserve"> (Stefan Sykes is a reporter for the business and consumer news team at </w:t>
      </w:r>
      <w:hyperlink r:id="rId65">
        <w:r w:rsidDel="00000000" w:rsidR="00000000" w:rsidRPr="00000000">
          <w:rPr>
            <w:color w:val="1155cc"/>
            <w:sz w:val="16"/>
            <w:szCs w:val="16"/>
            <w:u w:val="single"/>
            <w:rtl w:val="0"/>
          </w:rPr>
          <w:t xml:space="preserve">CNBC.com</w:t>
        </w:r>
      </w:hyperlink>
      <w:r w:rsidDel="00000000" w:rsidR="00000000" w:rsidRPr="00000000">
        <w:rPr>
          <w:sz w:val="16"/>
          <w:szCs w:val="16"/>
          <w:rtl w:val="0"/>
        </w:rPr>
        <w:t xml:space="preserve">, “8 million Americans slipped into poverty amid coronavirus pandemic, new study says, October 16, 2020, </w:t>
      </w:r>
      <w:hyperlink r:id="rId66">
        <w:r w:rsidDel="00000000" w:rsidR="00000000" w:rsidRPr="00000000">
          <w:rPr>
            <w:color w:val="1155cc"/>
            <w:sz w:val="16"/>
            <w:szCs w:val="16"/>
            <w:u w:val="single"/>
            <w:rtl w:val="0"/>
          </w:rPr>
          <w:t xml:space="preserve">https://www.nbcnews.com/news/us-news/8-million-americans-slipped-poverty-amid-coronavirus-pandemic-new-study-n1243762</w:t>
        </w:r>
      </w:hyperlink>
      <w:r w:rsidDel="00000000" w:rsidR="00000000" w:rsidRPr="00000000">
        <w:rPr>
          <w:sz w:val="16"/>
          <w:szCs w:val="16"/>
          <w:rtl w:val="0"/>
        </w:rPr>
        <w:t xml:space="preserve">, DOA: 8/23/26 // RL 🐯)</w:t>
      </w:r>
    </w:p>
    <w:p w:rsidR="00000000" w:rsidDel="00000000" w:rsidP="00000000" w:rsidRDefault="00000000" w:rsidRPr="00000000" w14:paraId="00000070">
      <w:pPr>
        <w:pBdr>
          <w:bottom w:color="auto" w:space="11" w:sz="0" w:val="none"/>
        </w:pBdr>
        <w:shd w:fill="ffffff" w:val="clear"/>
        <w:rPr>
          <w:sz w:val="16"/>
          <w:szCs w:val="16"/>
        </w:rPr>
      </w:pPr>
      <w:r w:rsidDel="00000000" w:rsidR="00000000" w:rsidRPr="00000000">
        <w:rPr>
          <w:rtl w:val="0"/>
        </w:rPr>
      </w:r>
    </w:p>
    <w:p w:rsidR="00000000" w:rsidDel="00000000" w:rsidP="00000000" w:rsidRDefault="00000000" w:rsidRPr="00000000" w14:paraId="00000071">
      <w:pPr>
        <w:pBdr>
          <w:bottom w:color="auto" w:space="11" w:sz="0" w:val="none"/>
        </w:pBdr>
        <w:shd w:fill="ffffff" w:val="clear"/>
        <w:rPr>
          <w:sz w:val="16"/>
          <w:szCs w:val="16"/>
        </w:rPr>
      </w:pPr>
      <w:r w:rsidDel="00000000" w:rsidR="00000000" w:rsidRPr="00000000">
        <w:rPr>
          <w:b w:val="1"/>
          <w:bCs w:val="1"/>
          <w:sz w:val="22"/>
          <w:szCs w:val="22"/>
          <w:highlight w:val="cyan"/>
          <w:u w:val="single"/>
          <w:rtl w:val="0"/>
        </w:rPr>
        <w:t xml:space="preserve">The number of Americans living in poverty grew by 8 million</w:t>
      </w:r>
      <w:r w:rsidDel="00000000" w:rsidR="00000000" w:rsidRPr="00000000">
        <w:rPr>
          <w:b w:val="1"/>
          <w:bCs w:val="1"/>
          <w:sz w:val="22"/>
          <w:szCs w:val="22"/>
          <w:u w:val="single"/>
          <w:rtl w:val="0"/>
        </w:rPr>
        <w:t xml:space="preserve"> since May, according to a Columbia University </w:t>
      </w:r>
      <w:hyperlink r:id="rId67">
        <w:r w:rsidDel="00000000" w:rsidR="00000000" w:rsidRPr="00000000">
          <w:rPr>
            <w:b w:val="1"/>
            <w:bCs w:val="1"/>
            <w:sz w:val="22"/>
            <w:szCs w:val="22"/>
            <w:u w:val="single"/>
            <w:rtl w:val="0"/>
          </w:rPr>
          <w:t xml:space="preserve">study</w:t>
        </w:r>
      </w:hyperlink>
      <w:r w:rsidDel="00000000" w:rsidR="00000000" w:rsidRPr="00000000">
        <w:rPr>
          <w:b w:val="1"/>
          <w:bCs w:val="1"/>
          <w:sz w:val="22"/>
          <w:szCs w:val="22"/>
          <w:u w:val="single"/>
          <w:rtl w:val="0"/>
        </w:rPr>
        <w:t xml:space="preserve">, which found an increase in poverty rates after early </w:t>
      </w:r>
      <w:hyperlink r:id="rId68">
        <w:r w:rsidDel="00000000" w:rsidR="00000000" w:rsidRPr="00000000">
          <w:rPr>
            <w:b w:val="1"/>
            <w:bCs w:val="1"/>
            <w:sz w:val="22"/>
            <w:szCs w:val="22"/>
            <w:u w:val="single"/>
            <w:rtl w:val="0"/>
          </w:rPr>
          <w:t xml:space="preserve">coronavirus</w:t>
        </w:r>
      </w:hyperlink>
      <w:r w:rsidDel="00000000" w:rsidR="00000000" w:rsidRPr="00000000">
        <w:rPr>
          <w:b w:val="1"/>
          <w:bCs w:val="1"/>
          <w:sz w:val="22"/>
          <w:szCs w:val="22"/>
          <w:u w:val="single"/>
          <w:rtl w:val="0"/>
        </w:rPr>
        <w:t xml:space="preserve"> relief ended without more to follow.</w:t>
      </w:r>
      <w:r w:rsidDel="00000000" w:rsidR="00000000" w:rsidRPr="00000000">
        <w:rPr>
          <w:b w:val="1"/>
          <w:bCs w:val="1"/>
          <w:sz w:val="22"/>
          <w:szCs w:val="22"/>
          <w:rtl w:val="0"/>
        </w:rPr>
        <w:t xml:space="preserve"> </w:t>
      </w:r>
      <w:r w:rsidDel="00000000" w:rsidR="00000000" w:rsidRPr="00000000">
        <w:rPr>
          <w:sz w:val="16"/>
          <w:szCs w:val="16"/>
          <w:rtl w:val="0"/>
        </w:rPr>
        <w:t xml:space="preserve">Although the federal Cares Act, which gave Americans a one-time stimulus check of $1,200 and unemployed workers an extra $600 each week, was successful at offsetting growing poverty rates in the spring, the effects were short-lived, researchers found in the study published Thursday. After aid diminished toward the end of summer, poverty rates, especially those among minorities and children, rebounded, they said. “The Cares Act, despite its flaws, was broadly successful in preventing large increases in poverty," said Zach Parolin, a postdoctoral researcher at Columbia University and one of the study’s authors. The federal stimulus saved about 18 million Americans from poverty in April, he said, but as of September, that number is down to 4 million. A family of four earning $26,200 a year or less is considered living below the poverty line, according to the U.S. Department of Health and Human Services. The total number of people in the U.S. living in poverty is 55 million, including the 8 million who joined their ranks since May, according to the Columbia researchers. The study comes as negotiations for a new coronavirus stimulus package have stalled and Americans continue to be without relief for the foreseeable future. Columbia researchers tracked monthly poverty rates in the U.S. between February and September, or before and throughout the coronavirus pandemic. “</w:t>
      </w:r>
      <w:r w:rsidDel="00000000" w:rsidR="00000000" w:rsidRPr="00000000">
        <w:rPr>
          <w:b w:val="1"/>
          <w:bCs w:val="1"/>
          <w:sz w:val="22"/>
          <w:szCs w:val="22"/>
          <w:u w:val="single"/>
          <w:rtl w:val="0"/>
        </w:rPr>
        <w:t xml:space="preserve">We find that the monthly poverty rate increased from 15% to 16.7% from February to September 2020, even after taking the CARES Act’s income transfers into account</w:t>
      </w:r>
      <w:r w:rsidDel="00000000" w:rsidR="00000000" w:rsidRPr="00000000">
        <w:rPr>
          <w:sz w:val="16"/>
          <w:szCs w:val="16"/>
          <w:rtl w:val="0"/>
        </w:rPr>
        <w:t xml:space="preserve">,” wrote the researchers. “Increases in monthly poverty rates have been particularly acute for Black and Hispanic people, as well as for children.” The results of the Columbia study are underscored by another recent </w:t>
      </w:r>
      <w:hyperlink r:id="rId69">
        <w:r w:rsidDel="00000000" w:rsidR="00000000" w:rsidRPr="00000000">
          <w:rPr>
            <w:sz w:val="16"/>
            <w:szCs w:val="16"/>
            <w:rtl w:val="0"/>
          </w:rPr>
          <w:t xml:space="preserve">study</w:t>
        </w:r>
      </w:hyperlink>
      <w:r w:rsidDel="00000000" w:rsidR="00000000" w:rsidRPr="00000000">
        <w:rPr>
          <w:sz w:val="16"/>
          <w:szCs w:val="16"/>
          <w:rtl w:val="0"/>
        </w:rPr>
        <w:t xml:space="preserve"> published by the University of Chicago and the University of Notre Dame, which found that within the last three months alone, 6 million Americans entered poverty. Those researchers also found that poverty rates temporarily stabilized amid federal economic intervention, but are now getting worse, particularly for certain groups. Moreover, the Columbia study found that poverty levels were somewhat improving in the last month, while the joint study said they were worsening. “The big takeaway is that for a while the unprecedented government expansion of unemployment insurance and the stimulus payments kept families out of poverty,” said Bruce D. Meyer, an economist at the University of Chicago and an author of the joint study. Negotiations between Senate Republicans and House Democrats for a </w:t>
      </w:r>
      <w:hyperlink r:id="rId70">
        <w:r w:rsidDel="00000000" w:rsidR="00000000" w:rsidRPr="00000000">
          <w:rPr>
            <w:sz w:val="16"/>
            <w:szCs w:val="16"/>
            <w:rtl w:val="0"/>
          </w:rPr>
          <w:t xml:space="preserve">new stimulus package </w:t>
        </w:r>
      </w:hyperlink>
      <w:r w:rsidDel="00000000" w:rsidR="00000000" w:rsidRPr="00000000">
        <w:rPr>
          <w:sz w:val="16"/>
          <w:szCs w:val="16"/>
          <w:rtl w:val="0"/>
        </w:rPr>
        <w:t xml:space="preserve">remain at a standstill as Americans grapple with the fallout from the pandemic and millions remain unemployed. “The gains in employment throughout the summer have not been enough to offset the dwindling income support,” said Columbia's Parolin. Both groups of researchers said that unless more relief comes, the federal government runs the risk of more people falling into poverty. “In this time of crisis, it is important for policymakers to respond as quickly as possible to address the needs of those hit hardest by the pandemic,” wrote the researchers in the University of Chicago-Notre Dame study. The group will continue to </w:t>
      </w:r>
      <w:hyperlink r:id="rId71">
        <w:r w:rsidDel="00000000" w:rsidR="00000000" w:rsidRPr="00000000">
          <w:rPr>
            <w:sz w:val="16"/>
            <w:szCs w:val="16"/>
            <w:rtl w:val="0"/>
          </w:rPr>
          <w:t xml:space="preserve">track poverty in real time</w:t>
        </w:r>
      </w:hyperlink>
      <w:r w:rsidDel="00000000" w:rsidR="00000000" w:rsidRPr="00000000">
        <w:rPr>
          <w:sz w:val="16"/>
          <w:szCs w:val="16"/>
          <w:rtl w:val="0"/>
        </w:rPr>
        <w:t xml:space="preserve"> in an effort to “determine what additional support is called for” as the pandemic continues and government aid lingers, the researchers said. “High levels of poverty, food insecurity and hardship will likely intensify in the absence of further income support,” Parolin said.</w:t>
      </w:r>
    </w:p>
    <w:p w:rsidR="00000000" w:rsidDel="00000000" w:rsidP="00000000" w:rsidRDefault="00000000" w:rsidRPr="00000000" w14:paraId="00000072">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73">
      <w:pPr>
        <w:pBdr>
          <w:bottom w:color="auto" w:space="11" w:sz="0" w:val="none"/>
        </w:pBdr>
        <w:shd w:fill="ffffff" w:val="clear"/>
        <w:rPr>
          <w:b w:val="1"/>
          <w:bCs w:val="1"/>
        </w:rPr>
      </w:pPr>
      <w:r w:rsidDel="00000000" w:rsidR="00000000" w:rsidRPr="00000000">
        <w:rPr>
          <w:b w:val="1"/>
          <w:bCs w:val="1"/>
          <w:rtl w:val="0"/>
        </w:rPr>
        <w:t xml:space="preserve">Even if a full recession doesn’t occur – sluggish economic growth means less poverty reduction. </w:t>
      </w:r>
    </w:p>
    <w:p w:rsidR="00000000" w:rsidDel="00000000" w:rsidP="00000000" w:rsidRDefault="00000000" w:rsidRPr="00000000" w14:paraId="00000074">
      <w:pPr>
        <w:pBdr>
          <w:bottom w:color="auto" w:space="11" w:sz="0" w:val="none"/>
        </w:pBdr>
        <w:shd w:fill="ffffff" w:val="clear"/>
        <w:rPr>
          <w:color w:val="212529"/>
          <w:sz w:val="16"/>
          <w:szCs w:val="16"/>
        </w:rPr>
      </w:pPr>
      <w:r w:rsidDel="00000000" w:rsidR="00000000" w:rsidRPr="00000000">
        <w:rPr>
          <w:b w:val="1"/>
          <w:bCs w:val="1"/>
          <w:rtl w:val="0"/>
        </w:rPr>
        <w:t xml:space="preserve">Adams 03</w:t>
      </w:r>
      <w:r w:rsidDel="00000000" w:rsidR="00000000" w:rsidRPr="00000000">
        <w:rPr>
          <w:color w:val="252525"/>
          <w:sz w:val="16"/>
          <w:szCs w:val="16"/>
          <w:rtl w:val="0"/>
        </w:rPr>
        <w:t xml:space="preserve"> (Richard H. Adams Jr. is a prominent development economist and author who specialized in global poverty reduction, income distribution, and international migration, “</w:t>
      </w:r>
      <w:r w:rsidDel="00000000" w:rsidR="00000000" w:rsidRPr="00000000">
        <w:rPr>
          <w:color w:val="212529"/>
          <w:sz w:val="16"/>
          <w:szCs w:val="16"/>
          <w:rtl w:val="0"/>
        </w:rPr>
        <w:t xml:space="preserve">Publication: Economic Growth, Inequality, and Poverty : Findings from a New Data Set”, 2003, </w:t>
      </w:r>
      <w:hyperlink r:id="rId72">
        <w:r w:rsidDel="00000000" w:rsidR="00000000" w:rsidRPr="00000000">
          <w:rPr>
            <w:color w:val="1155cc"/>
            <w:sz w:val="16"/>
            <w:szCs w:val="16"/>
            <w:u w:val="single"/>
            <w:rtl w:val="0"/>
          </w:rPr>
          <w:t xml:space="preserve">https://openknowledge.worldbank.org/entities/publication/f81680ff-8481-5679-9537-64a6667c2f01</w:t>
        </w:r>
      </w:hyperlink>
      <w:r w:rsidDel="00000000" w:rsidR="00000000" w:rsidRPr="00000000">
        <w:rPr>
          <w:color w:val="212529"/>
          <w:sz w:val="16"/>
          <w:szCs w:val="16"/>
          <w:rtl w:val="0"/>
        </w:rPr>
        <w:t xml:space="preserve">, DOA: 9/1/26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5">
      <w:pPr>
        <w:pBdr>
          <w:top w:color="e5e7eb" w:space="0" w:sz="0" w:val="none"/>
          <w:left w:color="e5e7eb" w:space="0" w:sz="0" w:val="none"/>
          <w:bottom w:color="e5e7eb" w:space="13" w:sz="0" w:val="none"/>
          <w:right w:color="e5e7eb" w:space="0" w:sz="0" w:val="none"/>
          <w:between w:color="e5e7eb" w:space="0" w:sz="0" w:val="none"/>
        </w:pBdr>
        <w:shd w:fill="ffffff" w:val="clear"/>
        <w:spacing w:after="380" w:lineRule="auto"/>
        <w:rPr>
          <w:b w:val="1"/>
          <w:bCs w:val="1"/>
          <w:color w:val="212529"/>
          <w:sz w:val="22"/>
          <w:szCs w:val="22"/>
          <w:u w:val="single"/>
        </w:rPr>
      </w:pPr>
      <w:r w:rsidDel="00000000" w:rsidR="00000000" w:rsidRPr="00000000">
        <w:rPr>
          <w:color w:val="212529"/>
          <w:sz w:val="16"/>
          <w:szCs w:val="16"/>
          <w:rtl w:val="0"/>
        </w:rPr>
        <w:t xml:space="preserve">The author uses new data from 50 developing countries and 101 intervals to examine the impact of economic growth on poverty and inequality. He finds that growth represents an important means for reducing poverty in the developing world. When economic growth is measured by survey mean income (consumption), there is a strong, statistical link between growth and poverty reduction. When economic growth is measured by GDP per capita, the statistical relationship between growth and poverty reduction is still present, albeit not quite as strong. </w:t>
      </w:r>
      <w:r w:rsidDel="00000000" w:rsidR="00000000" w:rsidRPr="00000000">
        <w:rPr>
          <w:b w:val="1"/>
          <w:bCs w:val="1"/>
          <w:color w:val="212529"/>
          <w:sz w:val="22"/>
          <w:szCs w:val="22"/>
          <w:u w:val="single"/>
          <w:rtl w:val="0"/>
        </w:rPr>
        <w:t xml:space="preserve">Economic growth reduces poverty because growth has little impact on income inequality.</w:t>
      </w:r>
      <w:r w:rsidDel="00000000" w:rsidR="00000000" w:rsidRPr="00000000">
        <w:rPr>
          <w:color w:val="212529"/>
          <w:sz w:val="16"/>
          <w:szCs w:val="16"/>
          <w:rtl w:val="0"/>
        </w:rPr>
        <w:t xml:space="preserve"> In the data set income inequality rises on average less than 1.0 percent a year. Since income distributions are relatively stable over time, economic growth tends to raise incomes for all members of society, including the poor. When growth is measured by survey mean income (consumption), the elasticity of poverty with respect to growth is -2.59. </w:t>
      </w:r>
      <w:r w:rsidDel="00000000" w:rsidR="00000000" w:rsidRPr="00000000">
        <w:rPr>
          <w:b w:val="1"/>
          <w:bCs w:val="1"/>
          <w:color w:val="212529"/>
          <w:sz w:val="22"/>
          <w:szCs w:val="22"/>
          <w:u w:val="single"/>
          <w:rtl w:val="0"/>
        </w:rPr>
        <w:t xml:space="preserve">In other words, on average, </w:t>
      </w:r>
      <w:r w:rsidDel="00000000" w:rsidR="00000000" w:rsidRPr="00000000">
        <w:rPr>
          <w:b w:val="1"/>
          <w:bCs w:val="1"/>
          <w:color w:val="212529"/>
          <w:sz w:val="22"/>
          <w:szCs w:val="22"/>
          <w:highlight w:val="cyan"/>
          <w:u w:val="single"/>
          <w:rtl w:val="0"/>
        </w:rPr>
        <w:t xml:space="preserve">a 10 percent</w:t>
      </w:r>
      <w:r w:rsidDel="00000000" w:rsidR="00000000" w:rsidRPr="00000000">
        <w:rPr>
          <w:b w:val="1"/>
          <w:bCs w:val="1"/>
          <w:color w:val="212529"/>
          <w:sz w:val="22"/>
          <w:szCs w:val="22"/>
          <w:u w:val="single"/>
          <w:rtl w:val="0"/>
        </w:rPr>
        <w:t xml:space="preserve">age point </w:t>
      </w:r>
      <w:r w:rsidDel="00000000" w:rsidR="00000000" w:rsidRPr="00000000">
        <w:rPr>
          <w:b w:val="1"/>
          <w:bCs w:val="1"/>
          <w:color w:val="212529"/>
          <w:sz w:val="22"/>
          <w:szCs w:val="22"/>
          <w:highlight w:val="cyan"/>
          <w:u w:val="single"/>
          <w:rtl w:val="0"/>
        </w:rPr>
        <w:t xml:space="preserve">increase in economic growth</w:t>
      </w:r>
      <w:r w:rsidDel="00000000" w:rsidR="00000000" w:rsidRPr="00000000">
        <w:rPr>
          <w:b w:val="1"/>
          <w:bCs w:val="1"/>
          <w:color w:val="212529"/>
          <w:sz w:val="22"/>
          <w:szCs w:val="22"/>
          <w:u w:val="single"/>
          <w:rtl w:val="0"/>
        </w:rPr>
        <w:t xml:space="preserve"> (measured by survey mean income)</w:t>
      </w:r>
      <w:r w:rsidDel="00000000" w:rsidR="00000000" w:rsidRPr="00000000">
        <w:rPr>
          <w:b w:val="1"/>
          <w:bCs w:val="1"/>
          <w:color w:val="212529"/>
          <w:sz w:val="22"/>
          <w:szCs w:val="22"/>
          <w:highlight w:val="cyan"/>
          <w:u w:val="single"/>
          <w:rtl w:val="0"/>
        </w:rPr>
        <w:t xml:space="preserve"> will produce a 25.9 percent decrease in</w:t>
      </w:r>
      <w:r w:rsidDel="00000000" w:rsidR="00000000" w:rsidRPr="00000000">
        <w:rPr>
          <w:b w:val="1"/>
          <w:bCs w:val="1"/>
          <w:color w:val="212529"/>
          <w:sz w:val="22"/>
          <w:szCs w:val="22"/>
          <w:u w:val="single"/>
          <w:rtl w:val="0"/>
        </w:rPr>
        <w:t xml:space="preserve"> the proportion of people living in </w:t>
      </w:r>
      <w:r w:rsidDel="00000000" w:rsidR="00000000" w:rsidRPr="00000000">
        <w:rPr>
          <w:b w:val="1"/>
          <w:bCs w:val="1"/>
          <w:color w:val="212529"/>
          <w:sz w:val="22"/>
          <w:szCs w:val="22"/>
          <w:highlight w:val="cyan"/>
          <w:u w:val="single"/>
          <w:rtl w:val="0"/>
        </w:rPr>
        <w:t xml:space="preserve">poverty</w:t>
      </w:r>
      <w:r w:rsidDel="00000000" w:rsidR="00000000" w:rsidRPr="00000000">
        <w:rPr>
          <w:b w:val="1"/>
          <w:bCs w:val="1"/>
          <w:color w:val="212529"/>
          <w:sz w:val="22"/>
          <w:szCs w:val="22"/>
          <w:u w:val="single"/>
          <w:rtl w:val="0"/>
        </w:rPr>
        <w:t xml:space="preserve"> ($1 a person a day).</w:t>
      </w:r>
    </w:p>
    <w:p w:rsidR="00000000" w:rsidDel="00000000" w:rsidP="00000000" w:rsidRDefault="00000000" w:rsidRPr="00000000" w14:paraId="00000076">
      <w:pPr>
        <w:pBdr>
          <w:bottom w:color="auto" w:space="11" w:sz="0" w:val="none"/>
        </w:pBdr>
        <w:shd w:fill="ffffff" w:val="clea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sz w:val="32"/>
          <w:szCs w:val="32"/>
        </w:rPr>
      </w:pPr>
      <w:bookmarkStart w:colFirst="0" w:colLast="0" w:name="_tp8n8l7ez1l0" w:id="2"/>
      <w:bookmarkEnd w:id="2"/>
      <w:r w:rsidDel="00000000" w:rsidR="00000000" w:rsidRPr="00000000">
        <w:rPr>
          <w:sz w:val="32"/>
          <w:szCs w:val="32"/>
          <w:rtl w:val="0"/>
        </w:rPr>
        <w:t xml:space="preserve">1NC – Small Businesses</w:t>
      </w:r>
    </w:p>
    <w:p w:rsidR="00000000" w:rsidDel="00000000" w:rsidP="00000000" w:rsidRDefault="00000000" w:rsidRPr="00000000" w14:paraId="00000099">
      <w:pPr>
        <w:rPr>
          <w:b w:val="1"/>
          <w:bCs w:val="1"/>
        </w:rPr>
      </w:pPr>
      <w:r w:rsidDel="00000000" w:rsidR="00000000" w:rsidRPr="00000000">
        <w:rPr>
          <w:b w:val="1"/>
          <w:bCs w:val="1"/>
          <w:rtl w:val="0"/>
        </w:rPr>
        <w:t xml:space="preserve">Small businesses are the backbone of the US economy, driving the majority of job growth. </w:t>
      </w:r>
    </w:p>
    <w:p w:rsidR="00000000" w:rsidDel="00000000" w:rsidP="00000000" w:rsidRDefault="00000000" w:rsidRPr="00000000" w14:paraId="0000009A">
      <w:pPr>
        <w:rPr>
          <w:sz w:val="16"/>
          <w:szCs w:val="16"/>
        </w:rPr>
      </w:pPr>
      <w:r w:rsidDel="00000000" w:rsidR="00000000" w:rsidRPr="00000000">
        <w:rPr>
          <w:b w:val="1"/>
          <w:bCs w:val="1"/>
          <w:rtl w:val="0"/>
        </w:rPr>
        <w:t xml:space="preserve">CoC 5-29 </w:t>
      </w:r>
      <w:r w:rsidDel="00000000" w:rsidR="00000000" w:rsidRPr="00000000">
        <w:rPr>
          <w:sz w:val="16"/>
          <w:szCs w:val="16"/>
          <w:rtl w:val="0"/>
        </w:rPr>
        <w:t xml:space="preserve">(The Casper Area Chamber of Commerce stands as a beacon of unity, growth, and prosperity. Our mission is to foster a vibrant and thriving business community, and our vision is to elevate local business through collaboration, advocacy and education, “Small Businesses Continue to Drive Job Growth Across America”, May 29, 2026, </w:t>
      </w:r>
      <w:hyperlink r:id="rId73">
        <w:r w:rsidDel="00000000" w:rsidR="00000000" w:rsidRPr="00000000">
          <w:rPr>
            <w:color w:val="1155cc"/>
            <w:sz w:val="16"/>
            <w:szCs w:val="16"/>
            <w:u w:val="single"/>
            <w:rtl w:val="0"/>
          </w:rPr>
          <w:t xml:space="preserve">https://business.casperwyoming.org/news/details/small-businesses-continue-to-drive-job-growth-across-america-05-29-2026</w:t>
        </w:r>
      </w:hyperlink>
      <w:r w:rsidDel="00000000" w:rsidR="00000000" w:rsidRPr="00000000">
        <w:rPr>
          <w:sz w:val="16"/>
          <w:szCs w:val="16"/>
          <w:rtl w:val="0"/>
        </w:rPr>
        <w:t xml:space="preserve">, DOA: 8/25/26 // RL 🐯)</w:t>
      </w:r>
    </w:p>
    <w:p w:rsidR="00000000" w:rsidDel="00000000" w:rsidP="00000000" w:rsidRDefault="00000000" w:rsidRPr="00000000" w14:paraId="0000009B">
      <w:pPr>
        <w:rPr>
          <w:sz w:val="16"/>
          <w:szCs w:val="16"/>
        </w:rPr>
      </w:pPr>
      <w:r w:rsidDel="00000000" w:rsidR="00000000" w:rsidRPr="00000000">
        <w:rPr>
          <w:rtl w:val="0"/>
        </w:rPr>
      </w:r>
    </w:p>
    <w:p w:rsidR="00000000" w:rsidDel="00000000" w:rsidP="00000000" w:rsidRDefault="00000000" w:rsidRPr="00000000" w14:paraId="0000009C">
      <w:pPr>
        <w:rPr>
          <w:sz w:val="16"/>
          <w:szCs w:val="16"/>
        </w:rPr>
      </w:pPr>
      <w:r w:rsidDel="00000000" w:rsidR="00000000" w:rsidRPr="00000000">
        <w:rPr>
          <w:sz w:val="16"/>
          <w:szCs w:val="16"/>
          <w:rtl w:val="0"/>
        </w:rPr>
        <w:t xml:space="preserve">Washington, D.C. — </w:t>
      </w:r>
      <w:r w:rsidDel="00000000" w:rsidR="00000000" w:rsidRPr="00000000">
        <w:rPr>
          <w:b w:val="1"/>
          <w:bCs w:val="1"/>
          <w:sz w:val="22"/>
          <w:szCs w:val="22"/>
          <w:u w:val="single"/>
          <w:rtl w:val="0"/>
        </w:rPr>
        <w:t xml:space="preserve">A new analysis from the U.S. Chamber of Commerce highlights the significant role small businesses play in America's workforce, finding that small businesses account for the vast majority of hiring activity nationwide. According to the Chamber's review of hiring data dating back to 2001, small businesses have been responsible for an average of 78.2% of all hiring, with that number rising to 80% of hires since 2025. The report reinforces what many communities already know: </w:t>
      </w:r>
      <w:r w:rsidDel="00000000" w:rsidR="00000000" w:rsidRPr="00000000">
        <w:rPr>
          <w:b w:val="1"/>
          <w:bCs w:val="1"/>
          <w:sz w:val="22"/>
          <w:szCs w:val="22"/>
          <w:highlight w:val="cyan"/>
          <w:u w:val="single"/>
          <w:rtl w:val="0"/>
        </w:rPr>
        <w:t xml:space="preserve">small businesses are </w:t>
      </w:r>
      <w:r w:rsidDel="00000000" w:rsidR="00000000" w:rsidRPr="00000000">
        <w:rPr>
          <w:b w:val="1"/>
          <w:bCs w:val="1"/>
          <w:sz w:val="22"/>
          <w:szCs w:val="22"/>
          <w:u w:val="single"/>
          <w:rtl w:val="0"/>
        </w:rPr>
        <w:t xml:space="preserve">the backbone of local economies and </w:t>
      </w:r>
      <w:r w:rsidDel="00000000" w:rsidR="00000000" w:rsidRPr="00000000">
        <w:rPr>
          <w:b w:val="1"/>
          <w:bCs w:val="1"/>
          <w:sz w:val="22"/>
          <w:szCs w:val="22"/>
          <w:highlight w:val="cyan"/>
          <w:u w:val="single"/>
          <w:rtl w:val="0"/>
        </w:rPr>
        <w:t xml:space="preserve">a major driver of job creation</w:t>
      </w:r>
      <w:r w:rsidDel="00000000" w:rsidR="00000000" w:rsidRPr="00000000">
        <w:rPr>
          <w:b w:val="1"/>
          <w:bCs w:val="1"/>
          <w:sz w:val="22"/>
          <w:szCs w:val="22"/>
          <w:u w:val="single"/>
          <w:rtl w:val="0"/>
        </w:rPr>
        <w:t xml:space="preserve">. Nationwide, small businesses </w:t>
      </w:r>
      <w:r w:rsidDel="00000000" w:rsidR="00000000" w:rsidRPr="00000000">
        <w:rPr>
          <w:b w:val="1"/>
          <w:bCs w:val="1"/>
          <w:sz w:val="22"/>
          <w:szCs w:val="22"/>
          <w:highlight w:val="cyan"/>
          <w:u w:val="single"/>
          <w:rtl w:val="0"/>
        </w:rPr>
        <w:t xml:space="preserve">account for</w:t>
      </w:r>
      <w:r w:rsidDel="00000000" w:rsidR="00000000" w:rsidRPr="00000000">
        <w:rPr>
          <w:b w:val="1"/>
          <w:bCs w:val="1"/>
          <w:sz w:val="22"/>
          <w:szCs w:val="22"/>
          <w:u w:val="single"/>
          <w:rtl w:val="0"/>
        </w:rPr>
        <w:t xml:space="preserve"> approximately </w:t>
      </w:r>
      <w:r w:rsidDel="00000000" w:rsidR="00000000" w:rsidRPr="00000000">
        <w:rPr>
          <w:b w:val="1"/>
          <w:bCs w:val="1"/>
          <w:sz w:val="22"/>
          <w:szCs w:val="22"/>
          <w:highlight w:val="cyan"/>
          <w:u w:val="single"/>
          <w:rtl w:val="0"/>
        </w:rPr>
        <w:t xml:space="preserve">4 million hires each month</w:t>
      </w:r>
      <w:r w:rsidDel="00000000" w:rsidR="00000000" w:rsidRPr="00000000">
        <w:rPr>
          <w:b w:val="1"/>
          <w:bCs w:val="1"/>
          <w:sz w:val="22"/>
          <w:szCs w:val="22"/>
          <w:u w:val="single"/>
          <w:rtl w:val="0"/>
        </w:rPr>
        <w:t xml:space="preserve"> and employ nearly half of the private-sector workforce.</w:t>
        <w:br w:type="textWrapping"/>
      </w:r>
      <w:r w:rsidDel="00000000" w:rsidR="00000000" w:rsidRPr="00000000">
        <w:rPr>
          <w:b w:val="1"/>
          <w:bCs w:val="1"/>
          <w:sz w:val="16"/>
          <w:szCs w:val="16"/>
          <w:rtl w:val="0"/>
        </w:rPr>
        <w:t xml:space="preserve">Why This Matters for Wyoming &amp; Natrona County</w:t>
        <w:br w:type="textWrapping"/>
      </w:r>
      <w:r w:rsidDel="00000000" w:rsidR="00000000" w:rsidRPr="00000000">
        <w:rPr>
          <w:sz w:val="16"/>
          <w:szCs w:val="16"/>
          <w:rtl w:val="0"/>
        </w:rPr>
        <w:t xml:space="preserve">For Wyoming and Natrona County, the findings are particularly relevant. </w:t>
      </w:r>
      <w:r w:rsidDel="00000000" w:rsidR="00000000" w:rsidRPr="00000000">
        <w:rPr>
          <w:b w:val="1"/>
          <w:bCs w:val="1"/>
          <w:sz w:val="22"/>
          <w:szCs w:val="22"/>
          <w:u w:val="single"/>
          <w:rtl w:val="0"/>
        </w:rPr>
        <w:t xml:space="preserve">The local economy is powered by small businesses ranging from retailers and restaurants to professional services, manufacturers, contractors, </w:t>
      </w:r>
      <w:r w:rsidDel="00000000" w:rsidR="00000000" w:rsidRPr="00000000">
        <w:rPr>
          <w:b w:val="1"/>
          <w:bCs w:val="1"/>
          <w:sz w:val="22"/>
          <w:szCs w:val="22"/>
          <w:highlight w:val="cyan"/>
          <w:u w:val="single"/>
          <w:rtl w:val="0"/>
        </w:rPr>
        <w:t xml:space="preserve">and</w:t>
      </w:r>
      <w:r w:rsidDel="00000000" w:rsidR="00000000" w:rsidRPr="00000000">
        <w:rPr>
          <w:b w:val="1"/>
          <w:bCs w:val="1"/>
          <w:sz w:val="22"/>
          <w:szCs w:val="22"/>
          <w:u w:val="single"/>
          <w:rtl w:val="0"/>
        </w:rPr>
        <w:t xml:space="preserve"> tourism-related businesses. These employers not only create jobs but also provide opportunities for career growth, workforce development, and community investment.</w:t>
        <w:br w:type="textWrapping"/>
      </w:r>
      <w:r w:rsidDel="00000000" w:rsidR="00000000" w:rsidRPr="00000000">
        <w:rPr>
          <w:sz w:val="16"/>
          <w:szCs w:val="16"/>
          <w:rtl w:val="0"/>
        </w:rPr>
        <w:t xml:space="preserve">Key Findings:</w:t>
      </w:r>
    </w:p>
    <w:p w:rsidR="00000000" w:rsidDel="00000000" w:rsidP="00000000" w:rsidRDefault="00000000" w:rsidRPr="00000000" w14:paraId="0000009D">
      <w:pPr>
        <w:numPr>
          <w:ilvl w:val="0"/>
          <w:numId w:val="2"/>
        </w:numPr>
        <w:ind w:left="720" w:hanging="360"/>
        <w:rPr>
          <w:b w:val="1"/>
          <w:bCs w:val="1"/>
          <w:color w:val="2f272a"/>
          <w:sz w:val="22"/>
          <w:szCs w:val="22"/>
        </w:rPr>
      </w:pPr>
      <w:r w:rsidDel="00000000" w:rsidR="00000000" w:rsidRPr="00000000">
        <w:rPr>
          <w:b w:val="1"/>
          <w:bCs w:val="1"/>
          <w:sz w:val="22"/>
          <w:szCs w:val="22"/>
          <w:u w:val="single"/>
          <w:rtl w:val="0"/>
        </w:rPr>
        <w:t xml:space="preserve">Small businesses are leading hiring efforts: Small businesses have accounted for </w:t>
      </w:r>
      <w:r w:rsidDel="00000000" w:rsidR="00000000" w:rsidRPr="00000000">
        <w:rPr>
          <w:b w:val="1"/>
          <w:bCs w:val="1"/>
          <w:sz w:val="22"/>
          <w:szCs w:val="22"/>
          <w:highlight w:val="cyan"/>
          <w:u w:val="single"/>
          <w:rtl w:val="0"/>
        </w:rPr>
        <w:t xml:space="preserve">more than three-quarters of all hiring nationwide</w:t>
      </w:r>
      <w:r w:rsidDel="00000000" w:rsidR="00000000" w:rsidRPr="00000000">
        <w:rPr>
          <w:b w:val="1"/>
          <w:bCs w:val="1"/>
          <w:sz w:val="22"/>
          <w:szCs w:val="22"/>
          <w:u w:val="single"/>
          <w:rtl w:val="0"/>
        </w:rPr>
        <w:t xml:space="preserve"> over the past two decades.</w:t>
      </w:r>
    </w:p>
    <w:p w:rsidR="00000000" w:rsidDel="00000000" w:rsidP="00000000" w:rsidRDefault="00000000" w:rsidRPr="00000000" w14:paraId="0000009E">
      <w:pPr>
        <w:numPr>
          <w:ilvl w:val="0"/>
          <w:numId w:val="2"/>
        </w:numPr>
        <w:ind w:left="720" w:hanging="360"/>
        <w:rPr>
          <w:color w:val="2f272a"/>
          <w:sz w:val="16"/>
          <w:szCs w:val="16"/>
        </w:rPr>
      </w:pPr>
      <w:r w:rsidDel="00000000" w:rsidR="00000000" w:rsidRPr="00000000">
        <w:rPr>
          <w:sz w:val="16"/>
          <w:szCs w:val="16"/>
          <w:rtl w:val="0"/>
        </w:rPr>
        <w:t xml:space="preserve">Job creation starts locally: Small businesses create opportunities for first-time workers, career changers, and experienced professionals alike.</w:t>
      </w:r>
    </w:p>
    <w:p w:rsidR="00000000" w:rsidDel="00000000" w:rsidP="00000000" w:rsidRDefault="00000000" w:rsidRPr="00000000" w14:paraId="0000009F">
      <w:pPr>
        <w:numPr>
          <w:ilvl w:val="0"/>
          <w:numId w:val="2"/>
        </w:numPr>
        <w:ind w:left="720" w:hanging="360"/>
        <w:rPr>
          <w:color w:val="2f272a"/>
          <w:sz w:val="16"/>
          <w:szCs w:val="16"/>
        </w:rPr>
      </w:pPr>
      <w:r w:rsidDel="00000000" w:rsidR="00000000" w:rsidRPr="00000000">
        <w:rPr>
          <w:sz w:val="16"/>
          <w:szCs w:val="16"/>
          <w:rtl w:val="0"/>
        </w:rPr>
        <w:t xml:space="preserve">A major economic driver: Small businesses employ nearly half of America's workforce and contribute significantly to economic activity across the country.</w:t>
      </w:r>
    </w:p>
    <w:p w:rsidR="00000000" w:rsidDel="00000000" w:rsidP="00000000" w:rsidRDefault="00000000" w:rsidRPr="00000000" w14:paraId="000000A0">
      <w:pPr>
        <w:numPr>
          <w:ilvl w:val="0"/>
          <w:numId w:val="2"/>
        </w:numPr>
        <w:ind w:left="720" w:hanging="360"/>
        <w:rPr>
          <w:color w:val="2f272a"/>
          <w:sz w:val="16"/>
          <w:szCs w:val="16"/>
        </w:rPr>
      </w:pPr>
      <w:r w:rsidDel="00000000" w:rsidR="00000000" w:rsidRPr="00000000">
        <w:rPr>
          <w:sz w:val="16"/>
          <w:szCs w:val="16"/>
          <w:rtl w:val="0"/>
        </w:rPr>
        <w:t xml:space="preserve">Strong communities need strong small businesses: Continued support for local businesses helps strengthen local economies, create jobs, and foster long-term community growth.</w:t>
      </w:r>
    </w:p>
    <w:p w:rsidR="00000000" w:rsidDel="00000000" w:rsidP="00000000" w:rsidRDefault="00000000" w:rsidRPr="00000000" w14:paraId="000000A1">
      <w:pPr>
        <w:rPr>
          <w:rFonts w:ascii="Georgia" w:cs="Georgia" w:eastAsia="Georgia" w:hAnsi="Georgia"/>
          <w:color w:val="121212"/>
          <w:sz w:val="26"/>
          <w:szCs w:val="26"/>
        </w:rPr>
      </w:pPr>
      <w:r w:rsidDel="00000000" w:rsidR="00000000" w:rsidRPr="00000000">
        <w:rPr>
          <w:sz w:val="16"/>
          <w:szCs w:val="16"/>
          <w:rtl w:val="0"/>
        </w:rPr>
        <w:t xml:space="preserve">The Chamber's analysis underscores the importance of supporting entrepreneurs and small business owners who continue to invest in their communities despite ongoing challenges such as inflation, workforce shortages, and economic uncertainty.</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b w:val="1"/>
          <w:bCs w:val="1"/>
          <w:rtl w:val="0"/>
        </w:rPr>
        <w:t xml:space="preserve">Data centers are the foundation of the AI tools that drive growth. </w:t>
      </w:r>
    </w:p>
    <w:p w:rsidR="00000000" w:rsidDel="00000000" w:rsidP="00000000" w:rsidRDefault="00000000" w:rsidRPr="00000000" w14:paraId="000000A4">
      <w:pPr>
        <w:pBdr>
          <w:top w:color="auto" w:space="0" w:sz="0" w:val="none"/>
          <w:left w:color="auto" w:space="0" w:sz="0" w:val="none"/>
          <w:bottom w:color="auto" w:space="13" w:sz="0" w:val="none"/>
          <w:right w:color="auto" w:space="0" w:sz="0" w:val="none"/>
        </w:pBdr>
        <w:shd w:fill="ffffff" w:val="clear"/>
        <w:rPr>
          <w:sz w:val="16"/>
          <w:szCs w:val="16"/>
        </w:rPr>
      </w:pPr>
      <w:r w:rsidDel="00000000" w:rsidR="00000000" w:rsidRPr="00000000">
        <w:rPr>
          <w:b w:val="1"/>
          <w:bCs w:val="1"/>
          <w:rtl w:val="0"/>
        </w:rPr>
        <w:t xml:space="preserve">Kerrigan 4-17 </w:t>
      </w:r>
      <w:r w:rsidDel="00000000" w:rsidR="00000000" w:rsidRPr="00000000">
        <w:rPr>
          <w:sz w:val="16"/>
          <w:szCs w:val="16"/>
          <w:rtl w:val="0"/>
        </w:rPr>
        <w:t xml:space="preserve">(Karen Kerrigan is President and CEO of the Small Business &amp; Entrepreneurship Council, “Data Centers and the Small Business Economy: What’s at Stake”, April 17, 2026, </w:t>
      </w:r>
      <w:hyperlink r:id="rId74">
        <w:r w:rsidDel="00000000" w:rsidR="00000000" w:rsidRPr="00000000">
          <w:rPr>
            <w:color w:val="1155cc"/>
            <w:sz w:val="16"/>
            <w:szCs w:val="16"/>
            <w:u w:val="single"/>
            <w:rtl w:val="0"/>
          </w:rPr>
          <w:t xml:space="preserve">https://sbecouncil.org/2026/04/17/data-centers-and-the-small-business-economy-whats-at-stake/</w:t>
        </w:r>
      </w:hyperlink>
      <w:r w:rsidDel="00000000" w:rsidR="00000000" w:rsidRPr="00000000">
        <w:rPr>
          <w:sz w:val="16"/>
          <w:szCs w:val="16"/>
          <w:rtl w:val="0"/>
        </w:rPr>
        <w:t xml:space="preserve">, DOA: 8/31/26 // RL 🐯)</w:t>
      </w:r>
    </w:p>
    <w:p w:rsidR="00000000" w:rsidDel="00000000" w:rsidP="00000000" w:rsidRDefault="00000000" w:rsidRPr="00000000" w14:paraId="000000A5">
      <w:pPr>
        <w:rPr>
          <w:sz w:val="16"/>
          <w:szCs w:val="16"/>
        </w:rPr>
      </w:pPr>
      <w:r w:rsidDel="00000000" w:rsidR="00000000" w:rsidRPr="00000000">
        <w:rPr>
          <w:sz w:val="16"/>
          <w:szCs w:val="16"/>
          <w:rtl w:val="0"/>
        </w:rPr>
        <w:t xml:space="preserve">As demand for artificial intelligence (AI) and digital services grows, opposition to new data center development is growing with it. In many communities, critics are trying to define these projects before the broader public has a chance </w:t>
      </w:r>
      <w:hyperlink r:id="rId75">
        <w:r w:rsidDel="00000000" w:rsidR="00000000" w:rsidRPr="00000000">
          <w:rPr>
            <w:sz w:val="16"/>
            <w:szCs w:val="16"/>
            <w:rtl w:val="0"/>
          </w:rPr>
          <w:t xml:space="preserve">to weigh the full picture</w:t>
        </w:r>
      </w:hyperlink>
      <w:r w:rsidDel="00000000" w:rsidR="00000000" w:rsidRPr="00000000">
        <w:rPr>
          <w:sz w:val="16"/>
          <w:szCs w:val="16"/>
          <w:rtl w:val="0"/>
        </w:rPr>
        <w:t xml:space="preserve">. That’s a mistake.</w:t>
      </w:r>
    </w:p>
    <w:p w:rsidR="00000000" w:rsidDel="00000000" w:rsidP="00000000" w:rsidRDefault="00000000" w:rsidRPr="00000000" w14:paraId="000000A6">
      <w:pPr>
        <w:rPr>
          <w:sz w:val="16"/>
          <w:szCs w:val="16"/>
        </w:rPr>
      </w:pPr>
      <w:r w:rsidDel="00000000" w:rsidR="00000000" w:rsidRPr="00000000">
        <w:rPr>
          <w:b w:val="1"/>
          <w:bCs w:val="1"/>
          <w:sz w:val="22"/>
          <w:szCs w:val="22"/>
          <w:u w:val="single"/>
          <w:rtl w:val="0"/>
        </w:rPr>
        <w:t xml:space="preserve">For small businesses, </w:t>
      </w:r>
      <w:r w:rsidDel="00000000" w:rsidR="00000000" w:rsidRPr="00000000">
        <w:rPr>
          <w:b w:val="1"/>
          <w:bCs w:val="1"/>
          <w:sz w:val="22"/>
          <w:szCs w:val="22"/>
          <w:highlight w:val="cyan"/>
          <w:u w:val="single"/>
          <w:rtl w:val="0"/>
        </w:rPr>
        <w:t xml:space="preserve">data centers are</w:t>
      </w:r>
      <w:r w:rsidDel="00000000" w:rsidR="00000000" w:rsidRPr="00000000">
        <w:rPr>
          <w:b w:val="1"/>
          <w:bCs w:val="1"/>
          <w:sz w:val="22"/>
          <w:szCs w:val="22"/>
          <w:u w:val="single"/>
          <w:rtl w:val="0"/>
        </w:rPr>
        <w:t xml:space="preserve"> not a distant tech matter. They are </w:t>
      </w:r>
      <w:r w:rsidDel="00000000" w:rsidR="00000000" w:rsidRPr="00000000">
        <w:rPr>
          <w:b w:val="1"/>
          <w:bCs w:val="1"/>
          <w:sz w:val="22"/>
          <w:szCs w:val="22"/>
          <w:highlight w:val="cyan"/>
          <w:u w:val="single"/>
          <w:rtl w:val="0"/>
        </w:rPr>
        <w:t xml:space="preserve">part of critical infrastructure driving the platforms and services that shape how small businesses compete, grow, and innovate</w:t>
      </w:r>
      <w:r w:rsidDel="00000000" w:rsidR="00000000" w:rsidRPr="00000000">
        <w:rPr>
          <w:b w:val="1"/>
          <w:bCs w:val="1"/>
          <w:sz w:val="22"/>
          <w:szCs w:val="22"/>
          <w:u w:val="single"/>
          <w:rtl w:val="0"/>
        </w:rPr>
        <w:t xml:space="preserve"> in the digital economy. SBE Council’s research shows that among the 82% of small business employers using AI, for example, </w:t>
      </w:r>
      <w:hyperlink r:id="rId76">
        <w:r w:rsidDel="00000000" w:rsidR="00000000" w:rsidRPr="00000000">
          <w:rPr>
            <w:b w:val="1"/>
            <w:bCs w:val="1"/>
            <w:sz w:val="22"/>
            <w:szCs w:val="22"/>
            <w:u w:val="single"/>
            <w:rtl w:val="0"/>
          </w:rPr>
          <w:t xml:space="preserve">93%</w:t>
        </w:r>
      </w:hyperlink>
      <w:r w:rsidDel="00000000" w:rsidR="00000000" w:rsidRPr="00000000">
        <w:rPr>
          <w:b w:val="1"/>
          <w:bCs w:val="1"/>
          <w:sz w:val="22"/>
          <w:szCs w:val="22"/>
          <w:u w:val="single"/>
          <w:rtl w:val="0"/>
        </w:rPr>
        <w:t xml:space="preserve"> expect to keep investing in it over the next year, </w:t>
      </w:r>
      <w:hyperlink r:id="rId77">
        <w:r w:rsidDel="00000000" w:rsidR="00000000" w:rsidRPr="00000000">
          <w:rPr>
            <w:b w:val="1"/>
            <w:bCs w:val="1"/>
            <w:sz w:val="22"/>
            <w:szCs w:val="22"/>
            <w:u w:val="single"/>
            <w:rtl w:val="0"/>
          </w:rPr>
          <w:t xml:space="preserve">81%</w:t>
        </w:r>
      </w:hyperlink>
      <w:r w:rsidDel="00000000" w:rsidR="00000000" w:rsidRPr="00000000">
        <w:rPr>
          <w:b w:val="1"/>
          <w:bCs w:val="1"/>
          <w:sz w:val="22"/>
          <w:szCs w:val="22"/>
          <w:u w:val="single"/>
          <w:rtl w:val="0"/>
        </w:rPr>
        <w:t xml:space="preserve"> say AI tools are vital to their competitiveness</w:t>
      </w:r>
      <w:r w:rsidDel="00000000" w:rsidR="00000000" w:rsidRPr="00000000">
        <w:rPr>
          <w:sz w:val="16"/>
          <w:szCs w:val="16"/>
          <w:rtl w:val="0"/>
        </w:rPr>
        <w:t xml:space="preserve">, and </w:t>
      </w:r>
      <w:hyperlink r:id="rId78">
        <w:r w:rsidDel="00000000" w:rsidR="00000000" w:rsidRPr="00000000">
          <w:rPr>
            <w:sz w:val="16"/>
            <w:szCs w:val="16"/>
            <w:rtl w:val="0"/>
          </w:rPr>
          <w:t xml:space="preserve">82%</w:t>
        </w:r>
      </w:hyperlink>
      <w:r w:rsidDel="00000000" w:rsidR="00000000" w:rsidRPr="00000000">
        <w:rPr>
          <w:sz w:val="16"/>
          <w:szCs w:val="16"/>
          <w:rtl w:val="0"/>
        </w:rPr>
        <w:t xml:space="preserve"> believe winning the global AI race is essential to the future of the U.S. economy. </w:t>
      </w:r>
      <w:r w:rsidDel="00000000" w:rsidR="00000000" w:rsidRPr="00000000">
        <w:rPr>
          <w:b w:val="1"/>
          <w:bCs w:val="1"/>
          <w:sz w:val="22"/>
          <w:szCs w:val="22"/>
          <w:u w:val="single"/>
          <w:rtl w:val="0"/>
        </w:rPr>
        <w:t xml:space="preserve">The same research shows the vast percentage of small businesses are using a wide array of digital platforms and tools. The fact that most small businesses have embedded AI and digital tools into their day-to-day operations makes the need for data centers more than a debate about land use or utility demand. It is about whether the United States will support the infrastructure that small businesses and entrepreneurs increasingly depend on to compete and grow their firms.</w:t>
      </w:r>
      <w:r w:rsidDel="00000000" w:rsidR="00000000" w:rsidRPr="00000000">
        <w:rPr>
          <w:b w:val="1"/>
          <w:bCs w:val="1"/>
          <w:sz w:val="22"/>
          <w:szCs w:val="22"/>
          <w:rtl w:val="0"/>
        </w:rPr>
        <w:t xml:space="preserve"> </w:t>
      </w:r>
      <w:r w:rsidDel="00000000" w:rsidR="00000000" w:rsidRPr="00000000">
        <w:rPr>
          <w:sz w:val="16"/>
          <w:szCs w:val="16"/>
          <w:rtl w:val="0"/>
        </w:rPr>
        <w:t xml:space="preserve">A fact-based discussion should absolutely take concerns seriously. But it should also flesh out the broad claims pushed by </w:t>
      </w:r>
      <w:hyperlink r:id="rId79">
        <w:r w:rsidDel="00000000" w:rsidR="00000000" w:rsidRPr="00000000">
          <w:rPr>
            <w:sz w:val="16"/>
            <w:szCs w:val="16"/>
            <w:rtl w:val="0"/>
          </w:rPr>
          <w:t xml:space="preserve">national politicians</w:t>
        </w:r>
      </w:hyperlink>
      <w:r w:rsidDel="00000000" w:rsidR="00000000" w:rsidRPr="00000000">
        <w:rPr>
          <w:sz w:val="16"/>
          <w:szCs w:val="16"/>
          <w:rtl w:val="0"/>
        </w:rPr>
        <w:t xml:space="preserve">, opportunistic political candidates, and local activists where fear-based tactics are being deployed. Three of the most common myths deserve more balanced discussion.</w:t>
      </w:r>
    </w:p>
    <w:p w:rsidR="00000000" w:rsidDel="00000000" w:rsidP="00000000" w:rsidRDefault="00000000" w:rsidRPr="00000000" w14:paraId="000000A7">
      <w:pPr>
        <w:rPr>
          <w:b w:val="1"/>
          <w:bCs w:val="1"/>
          <w:sz w:val="16"/>
          <w:szCs w:val="16"/>
        </w:rPr>
      </w:pPr>
      <w:r w:rsidDel="00000000" w:rsidR="00000000" w:rsidRPr="00000000">
        <w:rPr>
          <w:b w:val="1"/>
          <w:bCs w:val="1"/>
          <w:sz w:val="16"/>
          <w:szCs w:val="16"/>
          <w:rtl w:val="0"/>
        </w:rPr>
        <w:t xml:space="preserve">Myth 1: Data centers do not create enough jobs or economic activity to justify the investment.</w:t>
      </w:r>
    </w:p>
    <w:p w:rsidR="00000000" w:rsidDel="00000000" w:rsidP="00000000" w:rsidRDefault="00000000" w:rsidRPr="00000000" w14:paraId="000000A8">
      <w:pPr>
        <w:rPr>
          <w:sz w:val="16"/>
          <w:szCs w:val="16"/>
        </w:rPr>
      </w:pPr>
      <w:r w:rsidDel="00000000" w:rsidR="00000000" w:rsidRPr="00000000">
        <w:rPr>
          <w:sz w:val="16"/>
          <w:szCs w:val="16"/>
          <w:rtl w:val="0"/>
        </w:rPr>
        <w:t xml:space="preserve">Facts: This argument usually focuses only on the permanent staffing levels inside a completed facility. That leaves out a large share of the economic activity data centers generate. </w:t>
      </w:r>
      <w:r w:rsidDel="00000000" w:rsidR="00000000" w:rsidRPr="00000000">
        <w:rPr>
          <w:b w:val="1"/>
          <w:bCs w:val="1"/>
          <w:sz w:val="22"/>
          <w:szCs w:val="22"/>
          <w:u w:val="single"/>
          <w:rtl w:val="0"/>
        </w:rPr>
        <w:t xml:space="preserve">A </w:t>
      </w:r>
      <w:hyperlink r:id="rId80">
        <w:r w:rsidDel="00000000" w:rsidR="00000000" w:rsidRPr="00000000">
          <w:rPr>
            <w:b w:val="1"/>
            <w:bCs w:val="1"/>
            <w:sz w:val="22"/>
            <w:szCs w:val="22"/>
            <w:u w:val="single"/>
            <w:rtl w:val="0"/>
          </w:rPr>
          <w:t xml:space="preserve">2025 PwC report</w:t>
        </w:r>
      </w:hyperlink>
      <w:r w:rsidDel="00000000" w:rsidR="00000000" w:rsidRPr="00000000">
        <w:rPr>
          <w:b w:val="1"/>
          <w:bCs w:val="1"/>
          <w:sz w:val="22"/>
          <w:szCs w:val="22"/>
          <w:u w:val="single"/>
          <w:rtl w:val="0"/>
        </w:rPr>
        <w:t xml:space="preserve"> commissioned by the Data Center Coalition found that each direct data center job supports more than six jobs elsewhere in the U.S. economy, while the industry’s total annual employment contribution reached 4.7 million jobs</w:t>
      </w:r>
      <w:r w:rsidDel="00000000" w:rsidR="00000000" w:rsidRPr="00000000">
        <w:rPr>
          <w:sz w:val="16"/>
          <w:szCs w:val="16"/>
          <w:rtl w:val="0"/>
        </w:rPr>
        <w:t xml:space="preserve"> in 2023. A report from the Virginia legislature’s policy analysis arm, JLARC, also </w:t>
      </w:r>
      <w:hyperlink r:id="rId81">
        <w:r w:rsidDel="00000000" w:rsidR="00000000" w:rsidRPr="00000000">
          <w:rPr>
            <w:sz w:val="16"/>
            <w:szCs w:val="16"/>
            <w:rtl w:val="0"/>
          </w:rPr>
          <w:t xml:space="preserve">found</w:t>
        </w:r>
      </w:hyperlink>
      <w:r w:rsidDel="00000000" w:rsidR="00000000" w:rsidRPr="00000000">
        <w:rPr>
          <w:sz w:val="16"/>
          <w:szCs w:val="16"/>
          <w:rtl w:val="0"/>
        </w:rPr>
        <w:t xml:space="preserve"> that construction is a major source of employment impact, with a single building often supporting about 1,500 workers on site at peak activity. That matters because the opportunity extends well beyond the walls of the facility itself. Data center development supports contractors and a range of other local service providers – small businesses – that help bring projects online and keep them running. For communities trying to broaden their economic base, that is meaningful activity. It is fair to ask whether a project is well-structured and well-sited. It is not fair to suggest the benefits stop with a handful of technicians.</w:t>
      </w:r>
    </w:p>
    <w:p w:rsidR="00000000" w:rsidDel="00000000" w:rsidP="00000000" w:rsidRDefault="00000000" w:rsidRPr="00000000" w14:paraId="000000A9">
      <w:pPr>
        <w:rPr>
          <w:sz w:val="16"/>
          <w:szCs w:val="16"/>
        </w:rPr>
      </w:pPr>
      <w:r w:rsidDel="00000000" w:rsidR="00000000" w:rsidRPr="00000000">
        <w:rPr>
          <w:b w:val="1"/>
          <w:bCs w:val="1"/>
          <w:sz w:val="16"/>
          <w:szCs w:val="16"/>
          <w:rtl w:val="0"/>
        </w:rPr>
        <w:t xml:space="preserve">Myth 2: Data centers are an unnecessary burden on the gri</w:t>
      </w:r>
      <w:r w:rsidDel="00000000" w:rsidR="00000000" w:rsidRPr="00000000">
        <w:rPr>
          <w:sz w:val="16"/>
          <w:szCs w:val="16"/>
          <w:rtl w:val="0"/>
        </w:rPr>
        <w:t xml:space="preserve">d.</w:t>
      </w:r>
    </w:p>
    <w:p w:rsidR="00000000" w:rsidDel="00000000" w:rsidP="00000000" w:rsidRDefault="00000000" w:rsidRPr="00000000" w14:paraId="000000AA">
      <w:pPr>
        <w:rPr>
          <w:sz w:val="16"/>
          <w:szCs w:val="16"/>
        </w:rPr>
      </w:pPr>
      <w:r w:rsidDel="00000000" w:rsidR="00000000" w:rsidRPr="00000000">
        <w:rPr>
          <w:sz w:val="16"/>
          <w:szCs w:val="16"/>
          <w:rtl w:val="0"/>
        </w:rPr>
        <w:t xml:space="preserve">Facts: Data centers do use significant electricity and communities are right to expect serious grid planning. But opponents often present power demand as though it is the end of the story. </w:t>
      </w:r>
      <w:r w:rsidDel="00000000" w:rsidR="00000000" w:rsidRPr="00000000">
        <w:rPr>
          <w:b w:val="1"/>
          <w:bCs w:val="1"/>
          <w:sz w:val="22"/>
          <w:szCs w:val="22"/>
          <w:u w:val="single"/>
          <w:rtl w:val="0"/>
        </w:rPr>
        <w:t xml:space="preserve">In reality, rising data center load is one reason utilities and policymakers are accelerating conversations about grid modernization and long-term capacity planning.</w:t>
      </w:r>
      <w:r w:rsidDel="00000000" w:rsidR="00000000" w:rsidRPr="00000000">
        <w:rPr>
          <w:sz w:val="16"/>
          <w:szCs w:val="16"/>
          <w:rtl w:val="0"/>
        </w:rPr>
        <w:t xml:space="preserve"> The U.S. Energy Information Administration </w:t>
      </w:r>
      <w:hyperlink r:id="rId82">
        <w:r w:rsidDel="00000000" w:rsidR="00000000" w:rsidRPr="00000000">
          <w:rPr>
            <w:sz w:val="16"/>
            <w:szCs w:val="16"/>
            <w:rtl w:val="0"/>
          </w:rPr>
          <w:t xml:space="preserve">reported</w:t>
        </w:r>
      </w:hyperlink>
      <w:r w:rsidDel="00000000" w:rsidR="00000000" w:rsidRPr="00000000">
        <w:rPr>
          <w:sz w:val="16"/>
          <w:szCs w:val="16"/>
          <w:rtl w:val="0"/>
        </w:rPr>
        <w:t xml:space="preserve"> in March 2026 that data centers are a key driver of electricity demand growth, while PwC has noted that large customers are increasingly tied to broader infrastructure planning and new approaches to managing load. The more useful question is not whether data centers consume electricity. Of course they do. The question is whether policymakers are shaping development in ways that strengthen and modernize the system to support broader economic growth. If communities want better outcomes, the answer is smart planning and accountability, not the false claim that digital infrastructure offers no value beyond its power bill. </w:t>
      </w:r>
      <w:r w:rsidDel="00000000" w:rsidR="00000000" w:rsidRPr="00000000">
        <w:rPr>
          <w:b w:val="1"/>
          <w:bCs w:val="1"/>
          <w:sz w:val="22"/>
          <w:szCs w:val="22"/>
          <w:u w:val="single"/>
          <w:rtl w:val="0"/>
        </w:rPr>
        <w:t xml:space="preserve">Moreover, tech companies </w:t>
      </w:r>
      <w:hyperlink r:id="rId83">
        <w:r w:rsidDel="00000000" w:rsidR="00000000" w:rsidRPr="00000000">
          <w:rPr>
            <w:b w:val="1"/>
            <w:bCs w:val="1"/>
            <w:sz w:val="22"/>
            <w:szCs w:val="22"/>
            <w:u w:val="single"/>
            <w:rtl w:val="0"/>
          </w:rPr>
          <w:t xml:space="preserve">are exploring and pursuing a myriad of options</w:t>
        </w:r>
      </w:hyperlink>
      <w:r w:rsidDel="00000000" w:rsidR="00000000" w:rsidRPr="00000000">
        <w:rPr>
          <w:b w:val="1"/>
          <w:bCs w:val="1"/>
          <w:sz w:val="22"/>
          <w:szCs w:val="22"/>
          <w:u w:val="single"/>
          <w:rtl w:val="0"/>
        </w:rPr>
        <w:t xml:space="preserve"> to bring their own power (BYOP)</w:t>
      </w:r>
      <w:r w:rsidDel="00000000" w:rsidR="00000000" w:rsidRPr="00000000">
        <w:rPr>
          <w:sz w:val="16"/>
          <w:szCs w:val="16"/>
          <w:rtl w:val="0"/>
        </w:rPr>
        <w:t xml:space="preserve">. Policies and elected officials need to support reasonable initiatives to enable such investment and innovative solutions.</w:t>
      </w:r>
    </w:p>
    <w:p w:rsidR="00000000" w:rsidDel="00000000" w:rsidP="00000000" w:rsidRDefault="00000000" w:rsidRPr="00000000" w14:paraId="000000AB">
      <w:pPr>
        <w:rPr>
          <w:b w:val="1"/>
          <w:bCs w:val="1"/>
          <w:sz w:val="16"/>
          <w:szCs w:val="16"/>
        </w:rPr>
      </w:pPr>
      <w:r w:rsidDel="00000000" w:rsidR="00000000" w:rsidRPr="00000000">
        <w:rPr>
          <w:b w:val="1"/>
          <w:bCs w:val="1"/>
          <w:sz w:val="16"/>
          <w:szCs w:val="16"/>
          <w:rtl w:val="0"/>
        </w:rPr>
        <w:t xml:space="preserve">Myth 3: Data centers are a poor use of land because they are just big buildings with little broader community value.</w:t>
      </w:r>
    </w:p>
    <w:p w:rsidR="00000000" w:rsidDel="00000000" w:rsidP="00000000" w:rsidRDefault="00000000" w:rsidRPr="00000000" w14:paraId="000000AC">
      <w:pPr>
        <w:rPr>
          <w:sz w:val="16"/>
          <w:szCs w:val="16"/>
        </w:rPr>
      </w:pPr>
      <w:r w:rsidDel="00000000" w:rsidR="00000000" w:rsidRPr="00000000">
        <w:rPr>
          <w:sz w:val="16"/>
          <w:szCs w:val="16"/>
          <w:rtl w:val="0"/>
        </w:rPr>
        <w:t xml:space="preserve">Facts: This criticism tends to focus on appearance rather than function. Data centers may not look like the type of development some activists prefer, but that does not make them low-value assets. They are part of the physical backbone of the digital economy. Virginia’s JLARC </w:t>
      </w:r>
      <w:hyperlink r:id="rId84">
        <w:r w:rsidDel="00000000" w:rsidR="00000000" w:rsidRPr="00000000">
          <w:rPr>
            <w:sz w:val="16"/>
            <w:szCs w:val="16"/>
            <w:rtl w:val="0"/>
          </w:rPr>
          <w:t xml:space="preserve">found</w:t>
        </w:r>
      </w:hyperlink>
      <w:r w:rsidDel="00000000" w:rsidR="00000000" w:rsidRPr="00000000">
        <w:rPr>
          <w:sz w:val="16"/>
          <w:szCs w:val="16"/>
          <w:rtl w:val="0"/>
        </w:rPr>
        <w:t xml:space="preserve"> that data centers can generate substantial state and local tax revenue through real estate and business personal property taxes. The Northern Virginia Technology Council similarly </w:t>
      </w:r>
      <w:hyperlink r:id="rId85">
        <w:r w:rsidDel="00000000" w:rsidR="00000000" w:rsidRPr="00000000">
          <w:rPr>
            <w:sz w:val="16"/>
            <w:szCs w:val="16"/>
            <w:rtl w:val="0"/>
          </w:rPr>
          <w:t xml:space="preserve">reported</w:t>
        </w:r>
      </w:hyperlink>
      <w:r w:rsidDel="00000000" w:rsidR="00000000" w:rsidRPr="00000000">
        <w:rPr>
          <w:sz w:val="16"/>
          <w:szCs w:val="16"/>
          <w:rtl w:val="0"/>
        </w:rPr>
        <w:t xml:space="preserve"> that Virginia data centers drive billions in statewide economic impact and major annual tax contributions. That revenue matters to local communities. It can help fund public priorities and expand fiscal capacity in places that want to invest in long-term growth. None of this means every proposal belongs everywhere. Community fit still matters. But the sweeping claim that data centers are inherently a bad use of land is overly broad and inappropriate for many areas.</w:t>
      </w:r>
    </w:p>
    <w:p w:rsidR="00000000" w:rsidDel="00000000" w:rsidP="00000000" w:rsidRDefault="00000000" w:rsidRPr="00000000" w14:paraId="000000AD">
      <w:pPr>
        <w:rPr>
          <w:b w:val="1"/>
          <w:bCs w:val="1"/>
          <w:sz w:val="16"/>
          <w:szCs w:val="16"/>
        </w:rPr>
      </w:pPr>
      <w:r w:rsidDel="00000000" w:rsidR="00000000" w:rsidRPr="00000000">
        <w:rPr>
          <w:b w:val="1"/>
          <w:bCs w:val="1"/>
          <w:sz w:val="16"/>
          <w:szCs w:val="16"/>
          <w:rtl w:val="0"/>
        </w:rPr>
        <w:t xml:space="preserve">Conclusion</w:t>
      </w:r>
    </w:p>
    <w:p w:rsidR="00000000" w:rsidDel="00000000" w:rsidP="00000000" w:rsidRDefault="00000000" w:rsidRPr="00000000" w14:paraId="000000AE">
      <w:pPr>
        <w:rPr>
          <w:b w:val="1"/>
          <w:bCs w:val="1"/>
          <w:sz w:val="22"/>
          <w:szCs w:val="22"/>
          <w:u w:val="single"/>
        </w:rPr>
      </w:pPr>
      <w:r w:rsidDel="00000000" w:rsidR="00000000" w:rsidRPr="00000000">
        <w:rPr>
          <w:sz w:val="16"/>
          <w:szCs w:val="16"/>
          <w:rtl w:val="0"/>
        </w:rPr>
        <w:t xml:space="preserve">The backlash against data centers is gaining momentum in some places because opponents have been effective at reducing a complex issue to a simple political target. But the small business economy deserves a fuller, fact-based conversation. SBE Council has already </w:t>
      </w:r>
      <w:hyperlink r:id="rId86">
        <w:r w:rsidDel="00000000" w:rsidR="00000000" w:rsidRPr="00000000">
          <w:rPr>
            <w:sz w:val="16"/>
            <w:szCs w:val="16"/>
            <w:rtl w:val="0"/>
          </w:rPr>
          <w:t xml:space="preserve">made clear</w:t>
        </w:r>
      </w:hyperlink>
      <w:r w:rsidDel="00000000" w:rsidR="00000000" w:rsidRPr="00000000">
        <w:rPr>
          <w:sz w:val="16"/>
          <w:szCs w:val="16"/>
          <w:rtl w:val="0"/>
        </w:rPr>
        <w:t xml:space="preserve"> that fear-based policymaking is the wrong approach when it comes to AI and the infrastructure supporting these tools. That same principle applies here. </w:t>
      </w:r>
      <w:r w:rsidDel="00000000" w:rsidR="00000000" w:rsidRPr="00000000">
        <w:rPr>
          <w:b w:val="1"/>
          <w:bCs w:val="1"/>
          <w:sz w:val="22"/>
          <w:szCs w:val="22"/>
          <w:u w:val="single"/>
          <w:rtl w:val="0"/>
        </w:rPr>
        <w:t xml:space="preserve">Data centers support a growing small business ecosystem, strengthen local economies, and help sustain the technologies entrepreneurs are already using to compete. The right path is not blanket opposition. It is smart siting, clear standards, and a fact-based understanding of what responsible digital infrastructure can mean for American communities, entrepreneurship, and small business growth.</w:t>
      </w:r>
    </w:p>
    <w:p w:rsidR="00000000" w:rsidDel="00000000" w:rsidP="00000000" w:rsidRDefault="00000000" w:rsidRPr="00000000" w14:paraId="000000AF">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b w:val="1"/>
          <w:bCs w:val="1"/>
          <w:rtl w:val="0"/>
        </w:rPr>
        <w:t xml:space="preserve">Specifically, these AI tools increase employment and offset other economic challenges such as inflation. </w:t>
      </w:r>
    </w:p>
    <w:p w:rsidR="00000000" w:rsidDel="00000000" w:rsidP="00000000" w:rsidRDefault="00000000" w:rsidRPr="00000000" w14:paraId="000000B3">
      <w:pPr>
        <w:pBdr>
          <w:top w:color="auto" w:space="0" w:sz="0" w:val="none"/>
          <w:left w:color="auto" w:space="0" w:sz="0" w:val="none"/>
          <w:bottom w:color="auto" w:space="13" w:sz="0" w:val="none"/>
          <w:right w:color="auto" w:space="0" w:sz="0" w:val="none"/>
        </w:pBdr>
        <w:shd w:fill="ffffff" w:val="clear"/>
        <w:rPr>
          <w:sz w:val="16"/>
          <w:szCs w:val="16"/>
        </w:rPr>
      </w:pPr>
      <w:r w:rsidDel="00000000" w:rsidR="00000000" w:rsidRPr="00000000">
        <w:rPr>
          <w:b w:val="1"/>
          <w:bCs w:val="1"/>
          <w:rtl w:val="0"/>
        </w:rPr>
        <w:t xml:space="preserve">Steidler 25</w:t>
      </w:r>
      <w:r w:rsidDel="00000000" w:rsidR="00000000" w:rsidRPr="00000000">
        <w:rPr>
          <w:sz w:val="16"/>
          <w:szCs w:val="16"/>
          <w:rtl w:val="0"/>
        </w:rPr>
        <w:t xml:space="preserve"> (Paul Steidler is a Senior Fellow of the Lexington Institute, a public policy think tank based in Arlington, Virginia. He researches, studies, and discusses federal government policy on technology and logistics issues. He graduated magna cum laude from Villanova University with a B.A. in Political Science and Honors. Steidler resides in Reston, Virginia, “AI Adoption Fuels Small Business Growth and Optimism”, October 7, 2025,</w:t>
      </w:r>
      <w:r w:rsidDel="00000000" w:rsidR="00000000" w:rsidRPr="00000000">
        <w:rPr>
          <w:color w:val="1e3262"/>
          <w:sz w:val="16"/>
          <w:szCs w:val="16"/>
          <w:rtl w:val="0"/>
        </w:rPr>
        <w:t xml:space="preserve"> </w:t>
      </w:r>
      <w:hyperlink r:id="rId87">
        <w:r w:rsidDel="00000000" w:rsidR="00000000" w:rsidRPr="00000000">
          <w:rPr>
            <w:color w:val="1155cc"/>
            <w:sz w:val="16"/>
            <w:szCs w:val="16"/>
            <w:u w:val="single"/>
            <w:rtl w:val="0"/>
          </w:rPr>
          <w:t xml:space="preserve">https://lexingtoninstitute.org/ai-adoption-fuels-small-business-growth-and-optimism/</w:t>
        </w:r>
      </w:hyperlink>
      <w:r w:rsidDel="00000000" w:rsidR="00000000" w:rsidRPr="00000000">
        <w:rPr>
          <w:sz w:val="16"/>
          <w:szCs w:val="16"/>
          <w:rtl w:val="0"/>
        </w:rPr>
        <w:t xml:space="preserve">, DOA: 9/7/26 // RL 🐯)</w:t>
      </w:r>
    </w:p>
    <w:p w:rsidR="00000000" w:rsidDel="00000000" w:rsidP="00000000" w:rsidRDefault="00000000" w:rsidRPr="00000000" w14:paraId="000000B4">
      <w:pPr>
        <w:rPr>
          <w:b w:val="1"/>
          <w:bCs w:val="1"/>
          <w:sz w:val="22"/>
          <w:szCs w:val="22"/>
          <w:u w:val="single"/>
        </w:rPr>
      </w:pPr>
      <w:r w:rsidDel="00000000" w:rsidR="00000000" w:rsidRPr="00000000">
        <w:rPr>
          <w:b w:val="1"/>
          <w:bCs w:val="1"/>
          <w:sz w:val="22"/>
          <w:szCs w:val="22"/>
          <w:u w:val="single"/>
          <w:rtl w:val="0"/>
        </w:rPr>
        <w:t xml:space="preserve">A recent </w:t>
      </w:r>
      <w:hyperlink r:id="rId88">
        <w:r w:rsidDel="00000000" w:rsidR="00000000" w:rsidRPr="00000000">
          <w:rPr>
            <w:b w:val="1"/>
            <w:bCs w:val="1"/>
            <w:sz w:val="22"/>
            <w:szCs w:val="22"/>
            <w:u w:val="single"/>
            <w:rtl w:val="0"/>
          </w:rPr>
          <w:t xml:space="preserve">nationwide study</w:t>
        </w:r>
      </w:hyperlink>
      <w:r w:rsidDel="00000000" w:rsidR="00000000" w:rsidRPr="00000000">
        <w:rPr>
          <w:b w:val="1"/>
          <w:bCs w:val="1"/>
          <w:sz w:val="22"/>
          <w:szCs w:val="22"/>
          <w:u w:val="single"/>
          <w:rtl w:val="0"/>
        </w:rPr>
        <w:t xml:space="preserve"> from the U.S. Chamber of Commerce reveals that artificial intelligence (AI) is rapidly transforming the landscape for America’s small businesses, driving growth, efficiency, and optimism.</w:t>
      </w:r>
      <w:r w:rsidDel="00000000" w:rsidR="00000000" w:rsidRPr="00000000">
        <w:rPr>
          <w:sz w:val="16"/>
          <w:szCs w:val="16"/>
          <w:rtl w:val="0"/>
        </w:rPr>
        <w:t xml:space="preserve"> According to the Chamber’s “Empowering Small Business: The Impact of Technology on U.S. Small Business” report released on August 18, AI adoption among small businesses has more than doubled in just two years. In 2025, 58% of small businesses report using generative AI tools—up from 40% in 2024 and just 23% in 2023. </w:t>
      </w:r>
      <w:r w:rsidDel="00000000" w:rsidR="00000000" w:rsidRPr="00000000">
        <w:rPr>
          <w:b w:val="1"/>
          <w:bCs w:val="1"/>
          <w:sz w:val="22"/>
          <w:szCs w:val="22"/>
          <w:u w:val="single"/>
          <w:rtl w:val="0"/>
        </w:rPr>
        <w:t xml:space="preserve">This surge in adoption is not just about keeping up with the times; it is delivering tangible results. The report’s most striking finding is that small businesses that effectively leverage technology platforms, including AI, are significantly more likely to have experienced growth in sales and profits over the past year, while also expanding their workforce. In fact, </w:t>
      </w:r>
      <w:r w:rsidDel="00000000" w:rsidR="00000000" w:rsidRPr="00000000">
        <w:rPr>
          <w:b w:val="1"/>
          <w:bCs w:val="1"/>
          <w:sz w:val="22"/>
          <w:szCs w:val="22"/>
          <w:highlight w:val="cyan"/>
          <w:u w:val="single"/>
          <w:rtl w:val="0"/>
        </w:rPr>
        <w:t xml:space="preserve">82% of small businesses using AI increased their workforce in the last year</w:t>
      </w:r>
      <w:r w:rsidDel="00000000" w:rsidR="00000000" w:rsidRPr="00000000">
        <w:rPr>
          <w:b w:val="1"/>
          <w:bCs w:val="1"/>
          <w:sz w:val="22"/>
          <w:szCs w:val="22"/>
          <w:u w:val="single"/>
          <w:rtl w:val="0"/>
        </w:rPr>
        <w:t xml:space="preserve">, directly countering fears that automation would lead to job losses. </w:t>
      </w:r>
      <w:r w:rsidDel="00000000" w:rsidR="00000000" w:rsidRPr="00000000">
        <w:rPr>
          <w:b w:val="1"/>
          <w:bCs w:val="1"/>
          <w:sz w:val="22"/>
          <w:szCs w:val="22"/>
          <w:highlight w:val="cyan"/>
          <w:u w:val="single"/>
          <w:rtl w:val="0"/>
        </w:rPr>
        <w:t xml:space="preserve">Additionally</w:t>
      </w:r>
      <w:r w:rsidDel="00000000" w:rsidR="00000000" w:rsidRPr="00000000">
        <w:rPr>
          <w:b w:val="1"/>
          <w:bCs w:val="1"/>
          <w:sz w:val="22"/>
          <w:szCs w:val="22"/>
          <w:u w:val="single"/>
          <w:rtl w:val="0"/>
        </w:rPr>
        <w:t xml:space="preserve">, 85% of small businesses using AI reported increased sales, and 84% saw higher profits.</w:t>
      </w:r>
      <w:r w:rsidDel="00000000" w:rsidR="00000000" w:rsidRPr="00000000">
        <w:rPr>
          <w:sz w:val="16"/>
          <w:szCs w:val="16"/>
          <w:rtl w:val="0"/>
        </w:rPr>
        <w:t xml:space="preserve"> AI’s impact extends beyond the bottom line. </w:t>
      </w:r>
      <w:r w:rsidDel="00000000" w:rsidR="00000000" w:rsidRPr="00000000">
        <w:rPr>
          <w:b w:val="1"/>
          <w:bCs w:val="1"/>
          <w:sz w:val="22"/>
          <w:szCs w:val="22"/>
          <w:u w:val="single"/>
          <w:rtl w:val="0"/>
        </w:rPr>
        <w:t xml:space="preserve">Four out of five small business owners (80%) believe AI will help their business in the future—a 20-point jump from last year. The vast majority credit </w:t>
      </w:r>
      <w:r w:rsidDel="00000000" w:rsidR="00000000" w:rsidRPr="00000000">
        <w:rPr>
          <w:b w:val="1"/>
          <w:bCs w:val="1"/>
          <w:sz w:val="22"/>
          <w:szCs w:val="22"/>
          <w:highlight w:val="cyan"/>
          <w:u w:val="single"/>
          <w:rtl w:val="0"/>
        </w:rPr>
        <w:t xml:space="preserve">AI</w:t>
      </w:r>
      <w:r w:rsidDel="00000000" w:rsidR="00000000" w:rsidRPr="00000000">
        <w:rPr>
          <w:b w:val="1"/>
          <w:bCs w:val="1"/>
          <w:sz w:val="22"/>
          <w:szCs w:val="22"/>
          <w:u w:val="single"/>
          <w:rtl w:val="0"/>
        </w:rPr>
        <w:t xml:space="preserve"> and other digital </w:t>
      </w:r>
      <w:r w:rsidDel="00000000" w:rsidR="00000000" w:rsidRPr="00000000">
        <w:rPr>
          <w:b w:val="1"/>
          <w:bCs w:val="1"/>
          <w:sz w:val="22"/>
          <w:szCs w:val="22"/>
          <w:highlight w:val="cyan"/>
          <w:u w:val="single"/>
          <w:rtl w:val="0"/>
        </w:rPr>
        <w:t xml:space="preserve">tools</w:t>
      </w:r>
      <w:r w:rsidDel="00000000" w:rsidR="00000000" w:rsidRPr="00000000">
        <w:rPr>
          <w:b w:val="1"/>
          <w:bCs w:val="1"/>
          <w:sz w:val="22"/>
          <w:szCs w:val="22"/>
          <w:u w:val="single"/>
          <w:rtl w:val="0"/>
        </w:rPr>
        <w:t xml:space="preserve"> with </w:t>
      </w:r>
      <w:r w:rsidDel="00000000" w:rsidR="00000000" w:rsidRPr="00000000">
        <w:rPr>
          <w:b w:val="1"/>
          <w:bCs w:val="1"/>
          <w:sz w:val="22"/>
          <w:szCs w:val="22"/>
          <w:highlight w:val="cyan"/>
          <w:u w:val="single"/>
          <w:rtl w:val="0"/>
        </w:rPr>
        <w:t xml:space="preserve">help</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them manage inflation, navigate</w:t>
      </w:r>
      <w:r w:rsidDel="00000000" w:rsidR="00000000" w:rsidRPr="00000000">
        <w:rPr>
          <w:b w:val="1"/>
          <w:bCs w:val="1"/>
          <w:sz w:val="22"/>
          <w:szCs w:val="22"/>
          <w:u w:val="single"/>
          <w:rtl w:val="0"/>
        </w:rPr>
        <w:t xml:space="preserve"> supply chain </w:t>
      </w:r>
      <w:r w:rsidDel="00000000" w:rsidR="00000000" w:rsidRPr="00000000">
        <w:rPr>
          <w:b w:val="1"/>
          <w:bCs w:val="1"/>
          <w:sz w:val="22"/>
          <w:szCs w:val="22"/>
          <w:highlight w:val="cyan"/>
          <w:u w:val="single"/>
          <w:rtl w:val="0"/>
        </w:rPr>
        <w:t xml:space="preserve">disruptions, and improve access to capital.</w:t>
      </w:r>
      <w:r w:rsidDel="00000000" w:rsidR="00000000" w:rsidRPr="00000000">
        <w:rPr>
          <w:sz w:val="16"/>
          <w:szCs w:val="16"/>
          <w:rtl w:val="0"/>
        </w:rPr>
        <w:t xml:space="preserve"> AI is also helping small businesses build stronger relationships with customers and compete more effectively with larger firms. Despite these gains, challenges remain. Concerns about cost, quality, and compliance persist, and most small businesses rely on third-party AI tools rather than building their own. </w:t>
      </w:r>
      <w:r w:rsidDel="00000000" w:rsidR="00000000" w:rsidRPr="00000000">
        <w:rPr>
          <w:b w:val="1"/>
          <w:bCs w:val="1"/>
          <w:sz w:val="22"/>
          <w:szCs w:val="22"/>
          <w:u w:val="single"/>
          <w:rtl w:val="0"/>
        </w:rPr>
        <w:t xml:space="preserve">Still, the Chamber’s findings make clear: for small businesses willing to embrace AI, the rewards are real and growing—</w:t>
      </w:r>
      <w:r w:rsidDel="00000000" w:rsidR="00000000" w:rsidRPr="00000000">
        <w:rPr>
          <w:b w:val="1"/>
          <w:bCs w:val="1"/>
          <w:sz w:val="22"/>
          <w:szCs w:val="22"/>
          <w:highlight w:val="cyan"/>
          <w:u w:val="single"/>
          <w:rtl w:val="0"/>
        </w:rPr>
        <w:t xml:space="preserve">fueling</w:t>
      </w:r>
      <w:r w:rsidDel="00000000" w:rsidR="00000000" w:rsidRPr="00000000">
        <w:rPr>
          <w:b w:val="1"/>
          <w:bCs w:val="1"/>
          <w:sz w:val="22"/>
          <w:szCs w:val="22"/>
          <w:u w:val="single"/>
          <w:rtl w:val="0"/>
        </w:rPr>
        <w:t xml:space="preserve"> not just </w:t>
      </w:r>
      <w:r w:rsidDel="00000000" w:rsidR="00000000" w:rsidRPr="00000000">
        <w:rPr>
          <w:b w:val="1"/>
          <w:bCs w:val="1"/>
          <w:sz w:val="22"/>
          <w:szCs w:val="22"/>
          <w:highlight w:val="cyan"/>
          <w:u w:val="single"/>
          <w:rtl w:val="0"/>
        </w:rPr>
        <w:t xml:space="preserve">survival</w:t>
      </w:r>
      <w:r w:rsidDel="00000000" w:rsidR="00000000" w:rsidRPr="00000000">
        <w:rPr>
          <w:b w:val="1"/>
          <w:bCs w:val="1"/>
          <w:sz w:val="22"/>
          <w:szCs w:val="22"/>
          <w:u w:val="single"/>
          <w:rtl w:val="0"/>
        </w:rPr>
        <w:t xml:space="preserve">, but success in a challenging economy.</w:t>
      </w:r>
    </w:p>
    <w:p w:rsidR="00000000" w:rsidDel="00000000" w:rsidP="00000000" w:rsidRDefault="00000000" w:rsidRPr="00000000" w14:paraId="000000B5">
      <w:pPr>
        <w:rPr>
          <w:sz w:val="16"/>
          <w:szCs w:val="16"/>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Unfortunately, a moratorium increases AI costs by constraining supply, making it harder for small businesses to access these vital tools. </w:t>
      </w:r>
    </w:p>
    <w:p w:rsidR="00000000" w:rsidDel="00000000" w:rsidP="00000000" w:rsidRDefault="00000000" w:rsidRPr="00000000" w14:paraId="000000B7">
      <w:pPr>
        <w:rPr>
          <w:sz w:val="16"/>
          <w:szCs w:val="16"/>
        </w:rPr>
      </w:pPr>
      <w:r w:rsidDel="00000000" w:rsidR="00000000" w:rsidRPr="00000000">
        <w:rPr>
          <w:b w:val="1"/>
          <w:bCs w:val="1"/>
          <w:rtl w:val="0"/>
        </w:rPr>
        <w:t xml:space="preserve">Sankararaman 4-22</w:t>
      </w:r>
      <w:r w:rsidDel="00000000" w:rsidR="00000000" w:rsidRPr="00000000">
        <w:rPr>
          <w:sz w:val="16"/>
          <w:szCs w:val="16"/>
          <w:rtl w:val="0"/>
        </w:rPr>
        <w:t xml:space="preserve"> (</w:t>
      </w:r>
      <w:hyperlink r:id="rId89">
        <w:r w:rsidDel="00000000" w:rsidR="00000000" w:rsidRPr="00000000">
          <w:rPr>
            <w:sz w:val="16"/>
            <w:szCs w:val="16"/>
            <w:rtl w:val="0"/>
          </w:rPr>
          <w:t xml:space="preserve">Kedhar Sankararaman</w:t>
        </w:r>
      </w:hyperlink>
      <w:r w:rsidDel="00000000" w:rsidR="00000000" w:rsidRPr="00000000">
        <w:rPr>
          <w:sz w:val="16"/>
          <w:szCs w:val="16"/>
          <w:rtl w:val="0"/>
        </w:rPr>
        <w:t xml:space="preserve"> works in AI/Standards/Competition at the Association for competitive technology, “In an AI Driven World, Data Center Policy is Small Business Policy”, April 22, 2026,</w:t>
      </w:r>
      <w:r w:rsidDel="00000000" w:rsidR="00000000" w:rsidRPr="00000000">
        <w:rPr>
          <w:color w:val="00bcd4"/>
          <w:sz w:val="16"/>
          <w:szCs w:val="16"/>
          <w:rtl w:val="0"/>
        </w:rPr>
        <w:t xml:space="preserve"> </w:t>
      </w:r>
      <w:hyperlink r:id="rId90">
        <w:r w:rsidDel="00000000" w:rsidR="00000000" w:rsidRPr="00000000">
          <w:rPr>
            <w:color w:val="1155cc"/>
            <w:sz w:val="16"/>
            <w:szCs w:val="16"/>
            <w:u w:val="single"/>
            <w:rtl w:val="0"/>
          </w:rPr>
          <w:t xml:space="preserve">https://actonline.org/2026/04/22/in-an-ai-driven-world-data-center-policy-is-small-business-policy/</w:t>
        </w:r>
      </w:hyperlink>
      <w:r w:rsidDel="00000000" w:rsidR="00000000" w:rsidRPr="00000000">
        <w:rPr>
          <w:sz w:val="16"/>
          <w:szCs w:val="16"/>
          <w:rtl w:val="0"/>
        </w:rPr>
        <w:t xml:space="preserve">, DOA: 8/25/26 // RL 🐯)</w:t>
      </w:r>
    </w:p>
    <w:p w:rsidR="00000000" w:rsidDel="00000000" w:rsidP="00000000" w:rsidRDefault="00000000" w:rsidRPr="00000000" w14:paraId="000000B8">
      <w:pPr>
        <w:rPr>
          <w:sz w:val="16"/>
          <w:szCs w:val="16"/>
        </w:rPr>
      </w:pPr>
      <w:r w:rsidDel="00000000" w:rsidR="00000000" w:rsidRPr="00000000">
        <w:rPr>
          <w:rtl w:val="0"/>
        </w:rPr>
      </w:r>
    </w:p>
    <w:p w:rsidR="00000000" w:rsidDel="00000000" w:rsidP="00000000" w:rsidRDefault="00000000" w:rsidRPr="00000000" w14:paraId="000000B9">
      <w:pPr>
        <w:rPr>
          <w:sz w:val="16"/>
          <w:szCs w:val="16"/>
        </w:rPr>
      </w:pPr>
      <w:r w:rsidDel="00000000" w:rsidR="00000000" w:rsidRPr="00000000">
        <w:rPr>
          <w:sz w:val="16"/>
          <w:szCs w:val="16"/>
          <w:rtl w:val="0"/>
        </w:rPr>
        <w:t xml:space="preserve">As policymakers debate the future of data centers in the United States, the discussion often centers on the ambitions of the largest technology companies. That focus misses a basic point: </w:t>
      </w:r>
      <w:r w:rsidDel="00000000" w:rsidR="00000000" w:rsidRPr="00000000">
        <w:rPr>
          <w:b w:val="1"/>
          <w:bCs w:val="1"/>
          <w:sz w:val="22"/>
          <w:szCs w:val="22"/>
          <w:u w:val="single"/>
          <w:rtl w:val="0"/>
        </w:rPr>
        <w:t xml:space="preserve">Small businesses rely on reliable and affordable access to cloud and AI tools.</w:t>
      </w:r>
      <w:r w:rsidDel="00000000" w:rsidR="00000000" w:rsidRPr="00000000">
        <w:rPr>
          <w:sz w:val="16"/>
          <w:szCs w:val="16"/>
          <w:rtl w:val="0"/>
        </w:rPr>
        <w:t xml:space="preserve"> Data center policy is not only about large firms building more infrastructure. As our </w:t>
      </w:r>
      <w:hyperlink r:id="rId91">
        <w:r w:rsidDel="00000000" w:rsidR="00000000" w:rsidRPr="00000000">
          <w:rPr>
            <w:sz w:val="16"/>
            <w:szCs w:val="16"/>
            <w:rtl w:val="0"/>
          </w:rPr>
          <w:t xml:space="preserve">recent letter to the House Science Committee</w:t>
        </w:r>
      </w:hyperlink>
      <w:r w:rsidDel="00000000" w:rsidR="00000000" w:rsidRPr="00000000">
        <w:rPr>
          <w:sz w:val="16"/>
          <w:szCs w:val="16"/>
          <w:rtl w:val="0"/>
        </w:rPr>
        <w:t xml:space="preserve"> explained, </w:t>
      </w:r>
      <w:r w:rsidDel="00000000" w:rsidR="00000000" w:rsidRPr="00000000">
        <w:rPr>
          <w:b w:val="1"/>
          <w:bCs w:val="1"/>
          <w:sz w:val="22"/>
          <w:szCs w:val="22"/>
          <w:u w:val="single"/>
          <w:rtl w:val="0"/>
        </w:rPr>
        <w:t xml:space="preserve">small businesses are often the leading users, developers, and deployers of AI-enabled services, and their ability to innovate depends on robust digital infrastructure. That dependence is becoming more important, not less.</w:t>
      </w:r>
      <w:r w:rsidDel="00000000" w:rsidR="00000000" w:rsidRPr="00000000">
        <w:rPr>
          <w:sz w:val="16"/>
          <w:szCs w:val="16"/>
          <w:rtl w:val="0"/>
        </w:rPr>
        <w:t xml:space="preserve"> Federal and independent energy </w:t>
      </w:r>
      <w:hyperlink r:id="rId92">
        <w:r w:rsidDel="00000000" w:rsidR="00000000" w:rsidRPr="00000000">
          <w:rPr>
            <w:sz w:val="16"/>
            <w:szCs w:val="16"/>
            <w:rtl w:val="0"/>
          </w:rPr>
          <w:t xml:space="preserve">analyses now project sharp growth in electricity demand from data centers over the next several years</w:t>
        </w:r>
      </w:hyperlink>
      <w:r w:rsidDel="00000000" w:rsidR="00000000" w:rsidRPr="00000000">
        <w:rPr>
          <w:sz w:val="16"/>
          <w:szCs w:val="16"/>
          <w:rtl w:val="0"/>
        </w:rPr>
        <w:t xml:space="preserve">. Data centers could account for roughly </w:t>
      </w:r>
      <w:hyperlink r:id="rId93">
        <w:r w:rsidDel="00000000" w:rsidR="00000000" w:rsidRPr="00000000">
          <w:rPr>
            <w:sz w:val="16"/>
            <w:szCs w:val="16"/>
            <w:rtl w:val="0"/>
          </w:rPr>
          <w:t xml:space="preserve">9 to 17 percent of U.S. electricity use by 2030.</w:t>
        </w:r>
      </w:hyperlink>
      <w:r w:rsidDel="00000000" w:rsidR="00000000" w:rsidRPr="00000000">
        <w:rPr>
          <w:sz w:val="16"/>
          <w:szCs w:val="16"/>
          <w:rtl w:val="0"/>
        </w:rPr>
        <w:t xml:space="preserve"> Those numbers have made data centers a visible policy issue. But they should not lead policymakers to treat data center growth itself as the problem. The better question is whether the United States will build the energy and computing infrastructure needed to support AI deployment across the economy while protecting households and communities from unfair burdens. That is a manageable policy challenge. It is not a reason to slow or freeze deployment.</w:t>
      </w:r>
    </w:p>
    <w:p w:rsidR="00000000" w:rsidDel="00000000" w:rsidP="00000000" w:rsidRDefault="00000000" w:rsidRPr="00000000" w14:paraId="000000BA">
      <w:pPr>
        <w:rPr>
          <w:b w:val="1"/>
          <w:bCs w:val="1"/>
          <w:sz w:val="22"/>
          <w:szCs w:val="22"/>
          <w:highlight w:val="cyan"/>
          <w:u w:val="single"/>
        </w:rPr>
      </w:pPr>
      <w:r w:rsidDel="00000000" w:rsidR="00000000" w:rsidRPr="00000000">
        <w:rPr>
          <w:b w:val="1"/>
          <w:bCs w:val="1"/>
          <w:sz w:val="16"/>
          <w:szCs w:val="16"/>
          <w:rtl w:val="0"/>
        </w:rPr>
        <w:t xml:space="preserve">Small businesses have the most to lose from getting this wrong.</w:t>
      </w:r>
      <w:r w:rsidDel="00000000" w:rsidR="00000000" w:rsidRPr="00000000">
        <w:rPr>
          <w:sz w:val="16"/>
          <w:szCs w:val="16"/>
          <w:rtl w:val="0"/>
        </w:rPr>
        <w:t xml:space="preserve"> Before the cloud, a small software company needed to spend heavily on on-premises servers, IT staff, and maintenance just to get started. Cloud infrastructure changed that. It lowered entry costs and allowed smaller firms to access world-class computing power on demand. </w:t>
      </w:r>
      <w:r w:rsidDel="00000000" w:rsidR="00000000" w:rsidRPr="00000000">
        <w:rPr>
          <w:b w:val="1"/>
          <w:bCs w:val="1"/>
          <w:sz w:val="22"/>
          <w:szCs w:val="22"/>
          <w:u w:val="single"/>
          <w:rtl w:val="0"/>
        </w:rPr>
        <w:t xml:space="preserve">AI is creating a similar transition. Most smaller firms do not build advanced AI systems in-house. They access them through cloud services and AI tools that run on data center infrastructure. </w:t>
      </w:r>
      <w:r w:rsidDel="00000000" w:rsidR="00000000" w:rsidRPr="00000000">
        <w:rPr>
          <w:b w:val="1"/>
          <w:bCs w:val="1"/>
          <w:sz w:val="22"/>
          <w:szCs w:val="22"/>
          <w:highlight w:val="cyan"/>
          <w:u w:val="single"/>
          <w:rtl w:val="0"/>
        </w:rPr>
        <w:t xml:space="preserve">If</w:t>
      </w:r>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infrastructure becomes harder to build</w:t>
      </w:r>
      <w:r w:rsidDel="00000000" w:rsidR="00000000" w:rsidRPr="00000000">
        <w:rPr>
          <w:b w:val="1"/>
          <w:bCs w:val="1"/>
          <w:sz w:val="22"/>
          <w:szCs w:val="22"/>
          <w:u w:val="single"/>
          <w:rtl w:val="0"/>
        </w:rPr>
        <w:t xml:space="preserve">, slower to expand, or more expensive to power, the practical result is that </w:t>
      </w:r>
      <w:r w:rsidDel="00000000" w:rsidR="00000000" w:rsidRPr="00000000">
        <w:rPr>
          <w:b w:val="1"/>
          <w:bCs w:val="1"/>
          <w:sz w:val="22"/>
          <w:szCs w:val="22"/>
          <w:highlight w:val="cyan"/>
          <w:u w:val="single"/>
          <w:rtl w:val="0"/>
        </w:rPr>
        <w:t xml:space="preserve">AI becomes harder for smaller firms to access.</w:t>
      </w:r>
    </w:p>
    <w:p w:rsidR="00000000" w:rsidDel="00000000" w:rsidP="00000000" w:rsidRDefault="00000000" w:rsidRPr="00000000" w14:paraId="000000BB">
      <w:pPr>
        <w:rPr>
          <w:sz w:val="16"/>
          <w:szCs w:val="16"/>
        </w:rPr>
      </w:pPr>
      <w:r w:rsidDel="00000000" w:rsidR="00000000" w:rsidRPr="00000000">
        <w:rPr>
          <w:b w:val="1"/>
          <w:bCs w:val="1"/>
          <w:sz w:val="16"/>
          <w:szCs w:val="16"/>
          <w:rtl w:val="0"/>
        </w:rPr>
        <w:t xml:space="preserve">That is why pro-data center policy should be viewed as pro-small business policy.</w:t>
      </w:r>
      <w:r w:rsidDel="00000000" w:rsidR="00000000" w:rsidRPr="00000000">
        <w:rPr>
          <w:sz w:val="16"/>
          <w:szCs w:val="16"/>
          <w:rtl w:val="0"/>
        </w:rPr>
        <w:t xml:space="preserve"> </w:t>
      </w:r>
      <w:r w:rsidDel="00000000" w:rsidR="00000000" w:rsidRPr="00000000">
        <w:rPr>
          <w:b w:val="1"/>
          <w:bCs w:val="1"/>
          <w:sz w:val="22"/>
          <w:szCs w:val="22"/>
          <w:u w:val="single"/>
          <w:rtl w:val="0"/>
        </w:rPr>
        <w:t xml:space="preserve">Startups and independent developers benefit when upstream infrastructure is scalable, reliable, and affordable. They are harmed when policy uncertainty delays construction, increases energy costs, or discourages investment in the systems they rely on. In that sense, restrictive data center policy does not mainly restrain large firms. It raises input costs for smaller ones. The emerging debate over moratoria illustrates the risk. Some advocates have called for national or state-level pauses on new data center development. New York lawmakers have advanced </w:t>
      </w:r>
      <w:hyperlink r:id="rId94">
        <w:r w:rsidDel="00000000" w:rsidR="00000000" w:rsidRPr="00000000">
          <w:rPr>
            <w:b w:val="1"/>
            <w:bCs w:val="1"/>
            <w:sz w:val="22"/>
            <w:szCs w:val="22"/>
            <w:u w:val="single"/>
            <w:rtl w:val="0"/>
          </w:rPr>
          <w:t xml:space="preserve">legislation</w:t>
        </w:r>
      </w:hyperlink>
      <w:r w:rsidDel="00000000" w:rsidR="00000000" w:rsidRPr="00000000">
        <w:rPr>
          <w:b w:val="1"/>
          <w:bCs w:val="1"/>
          <w:sz w:val="22"/>
          <w:szCs w:val="22"/>
          <w:u w:val="single"/>
          <w:rtl w:val="0"/>
        </w:rPr>
        <w:t xml:space="preserve"> that would impose </w:t>
      </w:r>
      <w:r w:rsidDel="00000000" w:rsidR="00000000" w:rsidRPr="00000000">
        <w:rPr>
          <w:b w:val="1"/>
          <w:bCs w:val="1"/>
          <w:sz w:val="22"/>
          <w:szCs w:val="22"/>
          <w:highlight w:val="cyan"/>
          <w:u w:val="single"/>
          <w:rtl w:val="0"/>
        </w:rPr>
        <w:t xml:space="preserve">a moratorium on new</w:t>
      </w:r>
      <w:r w:rsidDel="00000000" w:rsidR="00000000" w:rsidRPr="00000000">
        <w:rPr>
          <w:b w:val="1"/>
          <w:bCs w:val="1"/>
          <w:sz w:val="22"/>
          <w:szCs w:val="22"/>
          <w:u w:val="single"/>
          <w:rtl w:val="0"/>
        </w:rPr>
        <w:t xml:space="preserve"> permits while further reviews are conducted, and Maine lawmakers </w:t>
      </w:r>
      <w:hyperlink r:id="rId95">
        <w:r w:rsidDel="00000000" w:rsidR="00000000" w:rsidRPr="00000000">
          <w:rPr>
            <w:b w:val="1"/>
            <w:bCs w:val="1"/>
            <w:sz w:val="22"/>
            <w:szCs w:val="22"/>
            <w:u w:val="single"/>
            <w:rtl w:val="0"/>
          </w:rPr>
          <w:t xml:space="preserve">have passed a bill</w:t>
        </w:r>
      </w:hyperlink>
      <w:r w:rsidDel="00000000" w:rsidR="00000000" w:rsidRPr="00000000">
        <w:rPr>
          <w:b w:val="1"/>
          <w:bCs w:val="1"/>
          <w:sz w:val="22"/>
          <w:szCs w:val="22"/>
          <w:u w:val="single"/>
          <w:rtl w:val="0"/>
        </w:rPr>
        <w:t xml:space="preserve"> that would temporarily pause approval of new large-scale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above 20 megawatts through October 2027, pending gubernatorial review. </w:t>
      </w:r>
      <w:r w:rsidDel="00000000" w:rsidR="00000000" w:rsidRPr="00000000">
        <w:rPr>
          <w:b w:val="1"/>
          <w:bCs w:val="1"/>
          <w:sz w:val="22"/>
          <w:szCs w:val="22"/>
          <w:u w:val="single"/>
          <w:rtl w:val="0"/>
        </w:rPr>
        <w:t xml:space="preserve">These approaches may be framed as precautionary, but in practice they would operate as a brake on the broader innovation ecosystem. They would not pause demand for AI tools. They </w:t>
      </w:r>
      <w:r w:rsidDel="00000000" w:rsidR="00000000" w:rsidRPr="00000000">
        <w:rPr>
          <w:b w:val="1"/>
          <w:bCs w:val="1"/>
          <w:sz w:val="22"/>
          <w:szCs w:val="22"/>
          <w:highlight w:val="cyan"/>
          <w:u w:val="single"/>
          <w:rtl w:val="0"/>
        </w:rPr>
        <w:t xml:space="preserve">would</w:t>
      </w:r>
      <w:r w:rsidDel="00000000" w:rsidR="00000000" w:rsidRPr="00000000">
        <w:rPr>
          <w:b w:val="1"/>
          <w:bCs w:val="1"/>
          <w:sz w:val="22"/>
          <w:szCs w:val="22"/>
          <w:u w:val="single"/>
          <w:rtl w:val="0"/>
        </w:rPr>
        <w:t xml:space="preserve"> simply </w:t>
      </w:r>
      <w:r w:rsidDel="00000000" w:rsidR="00000000" w:rsidRPr="00000000">
        <w:rPr>
          <w:b w:val="1"/>
          <w:bCs w:val="1"/>
          <w:sz w:val="22"/>
          <w:szCs w:val="22"/>
          <w:highlight w:val="cyan"/>
          <w:u w:val="single"/>
          <w:rtl w:val="0"/>
        </w:rPr>
        <w:t xml:space="preserve">make</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the infrastructure underlying those tools scarcer and more expensive.</w:t>
      </w:r>
      <w:r w:rsidDel="00000000" w:rsidR="00000000" w:rsidRPr="00000000">
        <w:rPr>
          <w:sz w:val="16"/>
          <w:szCs w:val="16"/>
          <w:rtl w:val="0"/>
        </w:rPr>
        <w:t xml:space="preserve"> As policymakers consider how to respond to rising data center demand, the key point is that delay and uncertainty carry real costs. Reviews and planning processes matter, but when infrastructure becomes too difficult or too slow to build, the effects do not stop with large technology companies. They flow downstream to the small businesses that depend on cloud computing, AI tools, and reliable digital services to compete. The central policy challenge is not whether data center growth should occur. It is whether the United States can support that growth in a way that is predictable, reliable, and fair, while ensuring that the costs of expansion are managed responsibly rather than pushed onto smaller firms and other customers.</w:t>
      </w:r>
    </w:p>
    <w:p w:rsidR="00000000" w:rsidDel="00000000" w:rsidP="00000000" w:rsidRDefault="00000000" w:rsidRPr="00000000" w14:paraId="000000BC">
      <w:pPr>
        <w:rPr>
          <w:sz w:val="16"/>
          <w:szCs w:val="16"/>
        </w:rPr>
      </w:pPr>
      <w:r w:rsidDel="00000000" w:rsidR="00000000" w:rsidRPr="00000000">
        <w:rPr>
          <w:b w:val="1"/>
          <w:bCs w:val="1"/>
          <w:sz w:val="16"/>
          <w:szCs w:val="16"/>
          <w:rtl w:val="0"/>
        </w:rPr>
        <w:t xml:space="preserve">A pro-data center position does not require pretending there are no tradeoffs.</w:t>
      </w:r>
      <w:r w:rsidDel="00000000" w:rsidR="00000000" w:rsidRPr="00000000">
        <w:rPr>
          <w:sz w:val="16"/>
          <w:szCs w:val="16"/>
          <w:rtl w:val="0"/>
        </w:rPr>
        <w:t xml:space="preserve"> Data centers do create new demand on the grid. They do require land, water, and power. And communities are right to ask how those costs will be managed. But the answer should be to structure policy so that large new loads support new supply, fund needed delivery upgrades, and enter transparent rate arrangements that protect other customers. Done well, this approach can support both infrastructure growth and public confidence. Done poorly, by contrast, the burden falls disproportionately on everyone else, including the small businesses that are already operating with tighter margins. If the United States wants to lead in AI deployment, it cannot treat the physical systems underlying that deployment as an afterthought. </w:t>
      </w:r>
      <w:hyperlink r:id="rId96">
        <w:r w:rsidDel="00000000" w:rsidR="00000000" w:rsidRPr="00000000">
          <w:rPr>
            <w:sz w:val="16"/>
            <w:szCs w:val="16"/>
            <w:rtl w:val="0"/>
          </w:rPr>
          <w:t xml:space="preserve">Other countries are moving quickly to expand capacity</w:t>
        </w:r>
      </w:hyperlink>
      <w:r w:rsidDel="00000000" w:rsidR="00000000" w:rsidRPr="00000000">
        <w:rPr>
          <w:sz w:val="16"/>
          <w:szCs w:val="16"/>
          <w:rtl w:val="0"/>
        </w:rPr>
        <w:t xml:space="preserve">. A policy environment defined by delays, fragmentation, and moratoria would weaken the conditions that have historically allowed smaller American firms to build, scale, and compete. Data centers are part of the enabling infrastructure that allows smaller firms to use AI, reach customers, lower costs, and compete. If policymakers want an AI economy that remains open to innovators of all sizes, they should treat pro-data center policy as part of a broader pro-innovation agenda. That means building more infrastructure, not less, while making sure the rules are clear, the costs are allocated fairly, and the benefits of that infrastructure remain broadly accessible.</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b w:val="1"/>
          <w:bCs w:val="1"/>
          <w:rtl w:val="0"/>
        </w:rPr>
        <w:t xml:space="preserve">Limits on AI cause small businesses to stall. </w:t>
      </w:r>
    </w:p>
    <w:p w:rsidR="00000000" w:rsidDel="00000000" w:rsidP="00000000" w:rsidRDefault="00000000" w:rsidRPr="00000000" w14:paraId="000000BF">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USCoC 25</w:t>
      </w:r>
      <w:r w:rsidDel="00000000" w:rsidR="00000000" w:rsidRPr="00000000">
        <w:rPr>
          <w:sz w:val="16"/>
          <w:szCs w:val="16"/>
          <w:rtl w:val="0"/>
        </w:rPr>
        <w:t xml:space="preserve"> (The Chamber of Commerce of the United States is the world’s largest business organization. Our members range from the small businesses and chambers of commerce across the country that support their communities, to the leading industry associations and global corporations that innovate and solve for the world’s challenges, to the emerging and fast-growing industries that are shaping the future. For all of the people across the businesses we represent, the U.S. Chamber of Commerce is a trusted advocate, partner, and network, helping them improve society and people’s lives, “The Majority of Small Businesses Embrace Artificial Intelligence”, August 18, 2025,</w:t>
      </w:r>
      <w:r w:rsidDel="00000000" w:rsidR="00000000" w:rsidRPr="00000000">
        <w:rPr>
          <w:color w:val="85e7ff"/>
          <w:sz w:val="16"/>
          <w:szCs w:val="16"/>
          <w:rtl w:val="0"/>
        </w:rPr>
        <w:t xml:space="preserve"> </w:t>
      </w:r>
      <w:hyperlink r:id="rId97">
        <w:r w:rsidDel="00000000" w:rsidR="00000000" w:rsidRPr="00000000">
          <w:rPr>
            <w:color w:val="1155cc"/>
            <w:sz w:val="16"/>
            <w:szCs w:val="16"/>
            <w:u w:val="single"/>
            <w:rtl w:val="0"/>
          </w:rPr>
          <w:t xml:space="preserve">https://www.uschamber.com/technology/empowering-small-business-the-impact-of-technology-on-u-s-small-business</w:t>
        </w:r>
      </w:hyperlink>
      <w:r w:rsidDel="00000000" w:rsidR="00000000" w:rsidRPr="00000000">
        <w:rPr>
          <w:sz w:val="16"/>
          <w:szCs w:val="16"/>
          <w:rtl w:val="0"/>
        </w:rPr>
        <w:t xml:space="preserve">, DOA: 9/5/26 // RL 🐯)</w:t>
      </w:r>
    </w:p>
    <w:p w:rsidR="00000000" w:rsidDel="00000000" w:rsidP="00000000" w:rsidRDefault="00000000" w:rsidRPr="00000000" w14:paraId="000000C0">
      <w:pPr>
        <w:rPr>
          <w:sz w:val="16"/>
          <w:szCs w:val="16"/>
        </w:rPr>
      </w:pPr>
      <w:r w:rsidDel="00000000" w:rsidR="00000000" w:rsidRPr="00000000">
        <w:rPr>
          <w:sz w:val="16"/>
          <w:szCs w:val="16"/>
          <w:rtl w:val="0"/>
        </w:rPr>
        <w:t xml:space="preserve">The U.S. Chamber of Commerce </w:t>
      </w:r>
      <w:hyperlink r:id="rId98">
        <w:r w:rsidDel="00000000" w:rsidR="00000000" w:rsidRPr="00000000">
          <w:rPr>
            <w:sz w:val="16"/>
            <w:szCs w:val="16"/>
            <w:rtl w:val="0"/>
          </w:rPr>
          <w:t xml:space="preserve">Technology Engagement Center</w:t>
        </w:r>
      </w:hyperlink>
      <w:r w:rsidDel="00000000" w:rsidR="00000000" w:rsidRPr="00000000">
        <w:rPr>
          <w:sz w:val="16"/>
          <w:szCs w:val="16"/>
          <w:rtl w:val="0"/>
        </w:rPr>
        <w:t xml:space="preserve"> report, Empowering Small Business: The Impact of Technology on U.S. Small Business, examines the </w:t>
      </w:r>
      <w:r w:rsidDel="00000000" w:rsidR="00000000" w:rsidRPr="00000000">
        <w:rPr>
          <w:b w:val="1"/>
          <w:bCs w:val="1"/>
          <w:sz w:val="22"/>
          <w:szCs w:val="22"/>
          <w:u w:val="single"/>
          <w:rtl w:val="0"/>
        </w:rPr>
        <w:t xml:space="preserve">pivotal role that diverse technology platforms have in helping small businesses operate and compete.</w:t>
      </w:r>
      <w:r w:rsidDel="00000000" w:rsidR="00000000" w:rsidRPr="00000000">
        <w:rPr>
          <w:b w:val="1"/>
          <w:bCs w:val="1"/>
          <w:sz w:val="22"/>
          <w:szCs w:val="22"/>
          <w:rtl w:val="0"/>
        </w:rPr>
        <w:t xml:space="preserve"> </w:t>
      </w:r>
      <w:r w:rsidDel="00000000" w:rsidR="00000000" w:rsidRPr="00000000">
        <w:rPr>
          <w:sz w:val="16"/>
          <w:szCs w:val="16"/>
          <w:rtl w:val="0"/>
        </w:rPr>
        <w:t xml:space="preserve">Introduced in 2022, this nationwide analysis of U.S. small businesses continue to explore the various types and applications of technology used by small businesses, how these factors have changed over time, and the effects of these trends on these enterprises and the economy at large. The latest edition of this report focuses on the profound emergence of artificial intelligence (“AI”) and other emerging technologies like cryptocurrency in the marketplace and the heightened interest in—and use of—the technology by small businesses. </w:t>
      </w:r>
      <w:r w:rsidDel="00000000" w:rsidR="00000000" w:rsidRPr="00000000">
        <w:rPr>
          <w:b w:val="1"/>
          <w:bCs w:val="1"/>
          <w:sz w:val="22"/>
          <w:szCs w:val="22"/>
          <w:u w:val="single"/>
          <w:rtl w:val="0"/>
        </w:rPr>
        <w:t xml:space="preserve">While small businesses continue to express concern over inflation, supply chains, and interest rates, the report reveals that technology provides opportunities for small businesses to save time and resources, while providing more tailored and targeted services to compete with larger companies.</w:t>
      </w:r>
      <w:r w:rsidDel="00000000" w:rsidR="00000000" w:rsidRPr="00000000">
        <w:rPr>
          <w:sz w:val="16"/>
          <w:szCs w:val="16"/>
          <w:rtl w:val="0"/>
        </w:rPr>
        <w:t xml:space="preserve"> As with previous editions, C_TEC partnered with Teneo Research to conduct this nationwide survey of U.S. small businesses and explore the following:</w:t>
      </w:r>
    </w:p>
    <w:p w:rsidR="00000000" w:rsidDel="00000000" w:rsidP="00000000" w:rsidRDefault="00000000" w:rsidRPr="00000000" w14:paraId="000000C1">
      <w:pPr>
        <w:numPr>
          <w:ilvl w:val="0"/>
          <w:numId w:val="6"/>
        </w:numPr>
        <w:ind w:left="720" w:hanging="360"/>
        <w:rPr>
          <w:sz w:val="16"/>
          <w:szCs w:val="16"/>
        </w:rPr>
      </w:pPr>
      <w:r w:rsidDel="00000000" w:rsidR="00000000" w:rsidRPr="00000000">
        <w:rPr>
          <w:sz w:val="16"/>
          <w:szCs w:val="16"/>
          <w:rtl w:val="0"/>
        </w:rPr>
        <w:t xml:space="preserve">How small businesses use various technology platforms.</w:t>
      </w:r>
    </w:p>
    <w:p w:rsidR="00000000" w:rsidDel="00000000" w:rsidP="00000000" w:rsidRDefault="00000000" w:rsidRPr="00000000" w14:paraId="000000C2">
      <w:pPr>
        <w:numPr>
          <w:ilvl w:val="0"/>
          <w:numId w:val="6"/>
        </w:numPr>
        <w:ind w:left="720" w:hanging="360"/>
        <w:rPr>
          <w:sz w:val="16"/>
          <w:szCs w:val="16"/>
        </w:rPr>
      </w:pPr>
      <w:r w:rsidDel="00000000" w:rsidR="00000000" w:rsidRPr="00000000">
        <w:rPr>
          <w:sz w:val="16"/>
          <w:szCs w:val="16"/>
          <w:rtl w:val="0"/>
        </w:rPr>
        <w:t xml:space="preserve">How the use of technology affects business operations and key business metrics.</w:t>
      </w:r>
    </w:p>
    <w:p w:rsidR="00000000" w:rsidDel="00000000" w:rsidP="00000000" w:rsidRDefault="00000000" w:rsidRPr="00000000" w14:paraId="000000C3">
      <w:pPr>
        <w:numPr>
          <w:ilvl w:val="0"/>
          <w:numId w:val="6"/>
        </w:numPr>
        <w:ind w:left="720" w:hanging="360"/>
        <w:rPr>
          <w:sz w:val="16"/>
          <w:szCs w:val="16"/>
        </w:rPr>
      </w:pPr>
      <w:r w:rsidDel="00000000" w:rsidR="00000000" w:rsidRPr="00000000">
        <w:rPr>
          <w:sz w:val="16"/>
          <w:szCs w:val="16"/>
          <w:rtl w:val="0"/>
        </w:rPr>
        <w:t xml:space="preserve">How the adoption of technology sets up small businesses for future success.</w:t>
      </w:r>
    </w:p>
    <w:p w:rsidR="00000000" w:rsidDel="00000000" w:rsidP="00000000" w:rsidRDefault="00000000" w:rsidRPr="00000000" w14:paraId="000000C4">
      <w:pPr>
        <w:numPr>
          <w:ilvl w:val="0"/>
          <w:numId w:val="6"/>
        </w:numPr>
        <w:ind w:left="720" w:hanging="360"/>
        <w:rPr>
          <w:sz w:val="16"/>
          <w:szCs w:val="16"/>
        </w:rPr>
      </w:pPr>
      <w:r w:rsidDel="00000000" w:rsidR="00000000" w:rsidRPr="00000000">
        <w:rPr>
          <w:sz w:val="16"/>
          <w:szCs w:val="16"/>
          <w:rtl w:val="0"/>
        </w:rPr>
        <w:t xml:space="preserve">How U.S. small businesses adopt AI.</w:t>
      </w:r>
    </w:p>
    <w:p w:rsidR="00000000" w:rsidDel="00000000" w:rsidP="00000000" w:rsidRDefault="00000000" w:rsidRPr="00000000" w14:paraId="000000C5">
      <w:pPr>
        <w:numPr>
          <w:ilvl w:val="0"/>
          <w:numId w:val="6"/>
        </w:numPr>
        <w:ind w:left="720" w:hanging="360"/>
        <w:rPr>
          <w:sz w:val="16"/>
          <w:szCs w:val="16"/>
        </w:rPr>
      </w:pPr>
      <w:r w:rsidDel="00000000" w:rsidR="00000000" w:rsidRPr="00000000">
        <w:rPr>
          <w:sz w:val="16"/>
          <w:szCs w:val="16"/>
          <w:rtl w:val="0"/>
        </w:rPr>
        <w:t xml:space="preserve">How the current and future regulatory landscape surrounding issues like AI and data privacy could impact small business benefits and future adoption of technology.</w:t>
      </w:r>
    </w:p>
    <w:p w:rsidR="00000000" w:rsidDel="00000000" w:rsidP="00000000" w:rsidRDefault="00000000" w:rsidRPr="00000000" w14:paraId="000000C6">
      <w:pPr>
        <w:numPr>
          <w:ilvl w:val="0"/>
          <w:numId w:val="6"/>
        </w:numPr>
        <w:ind w:left="720" w:hanging="360"/>
        <w:rPr>
          <w:sz w:val="16"/>
          <w:szCs w:val="16"/>
        </w:rPr>
      </w:pPr>
      <w:r w:rsidDel="00000000" w:rsidR="00000000" w:rsidRPr="00000000">
        <w:rPr>
          <w:sz w:val="16"/>
          <w:szCs w:val="16"/>
          <w:rtl w:val="0"/>
        </w:rPr>
        <w:t xml:space="preserve">How small businesses are thinking about cryptocurrencies.</w:t>
      </w:r>
    </w:p>
    <w:p w:rsidR="00000000" w:rsidDel="00000000" w:rsidP="00000000" w:rsidRDefault="00000000" w:rsidRPr="00000000" w14:paraId="000000C7">
      <w:pPr>
        <w:rPr>
          <w:sz w:val="16"/>
          <w:szCs w:val="16"/>
        </w:rPr>
      </w:pPr>
      <w:r w:rsidDel="00000000" w:rsidR="00000000" w:rsidRPr="00000000">
        <w:rPr>
          <w:sz w:val="16"/>
          <w:szCs w:val="16"/>
          <w:rtl w:val="0"/>
        </w:rPr>
        <w:t xml:space="preserve">Similar to previous versions of the report, the results demonstrate that various technology platforms have played a critical role in helping small businesses weather challenges and that small businesses that fully embrace technology outperform their peers and are more optimistic about the future. Companies are also looking to add new emerging technologies like AI to their arsenal of digital tools to compete and expand their business.</w:t>
      </w:r>
    </w:p>
    <w:p w:rsidR="00000000" w:rsidDel="00000000" w:rsidP="00000000" w:rsidRDefault="00000000" w:rsidRPr="00000000" w14:paraId="000000C8">
      <w:pPr>
        <w:rPr>
          <w:sz w:val="16"/>
          <w:szCs w:val="16"/>
        </w:rPr>
      </w:pPr>
      <w:r w:rsidDel="00000000" w:rsidR="00000000" w:rsidRPr="00000000">
        <w:rPr>
          <w:sz w:val="16"/>
          <w:szCs w:val="16"/>
          <w:rtl w:val="0"/>
        </w:rPr>
        <w:t xml:space="preserve">This new version of the report found the following:</w:t>
      </w:r>
    </w:p>
    <w:p w:rsidR="00000000" w:rsidDel="00000000" w:rsidP="00000000" w:rsidRDefault="00000000" w:rsidRPr="00000000" w14:paraId="000000C9">
      <w:pPr>
        <w:numPr>
          <w:ilvl w:val="0"/>
          <w:numId w:val="10"/>
        </w:numPr>
        <w:ind w:left="720" w:hanging="360"/>
        <w:rPr>
          <w:sz w:val="16"/>
          <w:szCs w:val="16"/>
        </w:rPr>
      </w:pPr>
      <w:r w:rsidDel="00000000" w:rsidR="00000000" w:rsidRPr="00000000">
        <w:rPr>
          <w:sz w:val="16"/>
          <w:szCs w:val="16"/>
          <w:rtl w:val="0"/>
        </w:rPr>
        <w:t xml:space="preserve">Nearly all small businesses are using at least one technology platform, and more small businesses are embracing multiple types of technology.</w:t>
      </w:r>
    </w:p>
    <w:p w:rsidR="00000000" w:rsidDel="00000000" w:rsidP="00000000" w:rsidRDefault="00000000" w:rsidRPr="00000000" w14:paraId="000000CA">
      <w:pPr>
        <w:numPr>
          <w:ilvl w:val="0"/>
          <w:numId w:val="10"/>
        </w:numPr>
        <w:ind w:left="720" w:hanging="360"/>
        <w:rPr>
          <w:sz w:val="16"/>
          <w:szCs w:val="16"/>
        </w:rPr>
      </w:pPr>
      <w:r w:rsidDel="00000000" w:rsidR="00000000" w:rsidRPr="00000000">
        <w:rPr>
          <w:sz w:val="16"/>
          <w:szCs w:val="16"/>
          <w:rtl w:val="0"/>
        </w:rPr>
        <w:t xml:space="preserve">58% of small businesses self-identified they use generative AI—up from 40% in 2024 and more than double compared to 2023 (23%). </w:t>
      </w:r>
    </w:p>
    <w:p w:rsidR="00000000" w:rsidDel="00000000" w:rsidP="00000000" w:rsidRDefault="00000000" w:rsidRPr="00000000" w14:paraId="000000CB">
      <w:pPr>
        <w:numPr>
          <w:ilvl w:val="0"/>
          <w:numId w:val="10"/>
        </w:numPr>
        <w:ind w:left="720" w:hanging="360"/>
        <w:rPr>
          <w:sz w:val="16"/>
          <w:szCs w:val="16"/>
        </w:rPr>
      </w:pPr>
      <w:r w:rsidDel="00000000" w:rsidR="00000000" w:rsidRPr="00000000">
        <w:rPr>
          <w:sz w:val="16"/>
          <w:szCs w:val="16"/>
          <w:rtl w:val="0"/>
        </w:rPr>
        <w:t xml:space="preserve">Despite concerns about AI and jobs, </w:t>
      </w:r>
      <w:r w:rsidDel="00000000" w:rsidR="00000000" w:rsidRPr="00000000">
        <w:rPr>
          <w:b w:val="1"/>
          <w:bCs w:val="1"/>
          <w:sz w:val="22"/>
          <w:szCs w:val="22"/>
          <w:u w:val="single"/>
          <w:rtl w:val="0"/>
        </w:rPr>
        <w:t xml:space="preserve">82% of small businesses using AI increased their workforce over the past year. </w:t>
      </w:r>
    </w:p>
    <w:p w:rsidR="00000000" w:rsidDel="00000000" w:rsidP="00000000" w:rsidRDefault="00000000" w:rsidRPr="00000000" w14:paraId="000000CC">
      <w:pPr>
        <w:numPr>
          <w:ilvl w:val="0"/>
          <w:numId w:val="10"/>
        </w:numPr>
        <w:ind w:left="720" w:hanging="360"/>
        <w:rPr>
          <w:sz w:val="16"/>
          <w:szCs w:val="16"/>
        </w:rPr>
      </w:pPr>
      <w:r w:rsidDel="00000000" w:rsidR="00000000" w:rsidRPr="00000000">
        <w:rPr>
          <w:sz w:val="16"/>
          <w:szCs w:val="16"/>
          <w:rtl w:val="0"/>
        </w:rPr>
        <w:t xml:space="preserve">84% of small businesses plan to increase their use of technology platforms. </w:t>
      </w:r>
    </w:p>
    <w:p w:rsidR="00000000" w:rsidDel="00000000" w:rsidP="00000000" w:rsidRDefault="00000000" w:rsidRPr="00000000" w14:paraId="000000CD">
      <w:pPr>
        <w:numPr>
          <w:ilvl w:val="0"/>
          <w:numId w:val="10"/>
        </w:numPr>
        <w:ind w:left="720" w:hanging="360"/>
        <w:rPr>
          <w:sz w:val="16"/>
          <w:szCs w:val="16"/>
        </w:rPr>
      </w:pPr>
      <w:r w:rsidDel="00000000" w:rsidR="00000000" w:rsidRPr="00000000">
        <w:rPr>
          <w:sz w:val="16"/>
          <w:szCs w:val="16"/>
          <w:rtl w:val="0"/>
        </w:rPr>
        <w:t xml:space="preserve">96% of small business owners plan to adopt emerging technologies, including AI and cryptocurrencies. </w:t>
      </w:r>
    </w:p>
    <w:p w:rsidR="00000000" w:rsidDel="00000000" w:rsidP="00000000" w:rsidRDefault="00000000" w:rsidRPr="00000000" w14:paraId="000000CE">
      <w:pPr>
        <w:numPr>
          <w:ilvl w:val="0"/>
          <w:numId w:val="10"/>
        </w:numPr>
        <w:ind w:left="720" w:hanging="360"/>
        <w:rPr>
          <w:sz w:val="16"/>
          <w:szCs w:val="16"/>
        </w:rPr>
      </w:pPr>
      <w:r w:rsidDel="00000000" w:rsidR="00000000" w:rsidRPr="00000000">
        <w:rPr>
          <w:sz w:val="16"/>
          <w:szCs w:val="16"/>
          <w:rtl w:val="0"/>
        </w:rPr>
        <w:t xml:space="preserve">While more small business owners understand the benefits of AI, barriers to adoption persist.</w:t>
      </w:r>
    </w:p>
    <w:p w:rsidR="00000000" w:rsidDel="00000000" w:rsidP="00000000" w:rsidRDefault="00000000" w:rsidRPr="00000000" w14:paraId="000000CF">
      <w:pPr>
        <w:numPr>
          <w:ilvl w:val="0"/>
          <w:numId w:val="10"/>
        </w:numPr>
        <w:ind w:left="720" w:hanging="360"/>
        <w:rPr>
          <w:b w:val="1"/>
          <w:bCs w:val="1"/>
          <w:sz w:val="22"/>
          <w:szCs w:val="22"/>
          <w:highlight w:val="cyan"/>
        </w:rPr>
      </w:pPr>
      <w:r w:rsidDel="00000000" w:rsidR="00000000" w:rsidRPr="00000000">
        <w:rPr>
          <w:b w:val="1"/>
          <w:bCs w:val="1"/>
          <w:sz w:val="22"/>
          <w:szCs w:val="22"/>
          <w:highlight w:val="cyan"/>
          <w:u w:val="single"/>
          <w:rtl w:val="0"/>
        </w:rPr>
        <w:t xml:space="preserve">77% of small businesses that use AI report that limits on the technology would negatively impact their growth</w:t>
      </w:r>
      <w:r w:rsidDel="00000000" w:rsidR="00000000" w:rsidRPr="00000000">
        <w:rPr>
          <w:b w:val="1"/>
          <w:bCs w:val="1"/>
          <w:sz w:val="22"/>
          <w:szCs w:val="22"/>
          <w:u w:val="single"/>
          <w:rtl w:val="0"/>
        </w:rPr>
        <w:t xml:space="preserve">, operations, and bottom line.</w:t>
      </w:r>
    </w:p>
    <w:p w:rsidR="00000000" w:rsidDel="00000000" w:rsidP="00000000" w:rsidRDefault="00000000" w:rsidRPr="00000000" w14:paraId="000000D0">
      <w:pPr>
        <w:numPr>
          <w:ilvl w:val="0"/>
          <w:numId w:val="10"/>
        </w:numPr>
        <w:ind w:left="720" w:hanging="360"/>
        <w:rPr>
          <w:sz w:val="16"/>
          <w:szCs w:val="16"/>
        </w:rPr>
      </w:pPr>
      <w:r w:rsidDel="00000000" w:rsidR="00000000" w:rsidRPr="00000000">
        <w:rPr>
          <w:sz w:val="16"/>
          <w:szCs w:val="16"/>
          <w:rtl w:val="0"/>
        </w:rPr>
        <w:t xml:space="preserve">Small business owners show growing optimism about the health of their business and the economy overall.</w:t>
      </w:r>
    </w:p>
    <w:p w:rsidR="00000000" w:rsidDel="00000000" w:rsidP="00000000" w:rsidRDefault="00000000" w:rsidRPr="00000000" w14:paraId="000000D1">
      <w:pPr>
        <w:numPr>
          <w:ilvl w:val="0"/>
          <w:numId w:val="10"/>
        </w:numPr>
        <w:ind w:left="720" w:hanging="360"/>
        <w:rPr>
          <w:sz w:val="16"/>
          <w:szCs w:val="16"/>
        </w:rPr>
      </w:pPr>
      <w:r w:rsidDel="00000000" w:rsidR="00000000" w:rsidRPr="00000000">
        <w:rPr>
          <w:sz w:val="16"/>
          <w:szCs w:val="16"/>
          <w:rtl w:val="0"/>
        </w:rPr>
        <w:t xml:space="preserve">High-tech adopters continue to see growth in sales and profits ahead of low-tech small businesses. </w:t>
      </w:r>
    </w:p>
    <w:p w:rsidR="00000000" w:rsidDel="00000000" w:rsidP="00000000" w:rsidRDefault="00000000" w:rsidRPr="00000000" w14:paraId="000000D2">
      <w:pPr>
        <w:numPr>
          <w:ilvl w:val="0"/>
          <w:numId w:val="10"/>
        </w:numPr>
        <w:ind w:left="720" w:hanging="360"/>
        <w:rPr>
          <w:sz w:val="16"/>
          <w:szCs w:val="16"/>
        </w:rPr>
      </w:pPr>
      <w:r w:rsidDel="00000000" w:rsidR="00000000" w:rsidRPr="00000000">
        <w:rPr>
          <w:sz w:val="16"/>
          <w:szCs w:val="16"/>
          <w:rtl w:val="0"/>
        </w:rPr>
        <w:t xml:space="preserve">8-in-10 small business owners credit technology with helping them cope with inflation and supply chain disruption and improving access to capital. </w:t>
      </w:r>
    </w:p>
    <w:p w:rsidR="00000000" w:rsidDel="00000000" w:rsidP="00000000" w:rsidRDefault="00000000" w:rsidRPr="00000000" w14:paraId="000000D3">
      <w:pPr>
        <w:numPr>
          <w:ilvl w:val="0"/>
          <w:numId w:val="10"/>
        </w:numPr>
        <w:ind w:left="720" w:hanging="360"/>
        <w:rPr>
          <w:sz w:val="16"/>
          <w:szCs w:val="16"/>
        </w:rPr>
      </w:pPr>
      <w:r w:rsidDel="00000000" w:rsidR="00000000" w:rsidRPr="00000000">
        <w:rPr>
          <w:sz w:val="16"/>
          <w:szCs w:val="16"/>
          <w:rtl w:val="0"/>
        </w:rPr>
        <w:t xml:space="preserve">7-in-10 small business owners indicate high interest in using cryptocurrency and stablecoins and part of their business in the future.</w:t>
      </w:r>
      <w:r w:rsidDel="00000000" w:rsidR="00000000" w:rsidRPr="00000000">
        <w:rPr>
          <w:rtl w:val="0"/>
        </w:rPr>
      </w:r>
    </w:p>
    <w:p w:rsidR="00000000" w:rsidDel="00000000" w:rsidP="00000000" w:rsidRDefault="00000000" w:rsidRPr="00000000" w14:paraId="000000D4">
      <w:pPr>
        <w:shd w:fill="ffffff" w:val="clear"/>
        <w:rPr>
          <w:b w:val="1"/>
          <w:bCs w:val="1"/>
        </w:rPr>
      </w:pPr>
      <w:r w:rsidDel="00000000" w:rsidR="00000000" w:rsidRPr="00000000">
        <w:rPr>
          <w:rtl w:val="0"/>
        </w:rPr>
      </w:r>
    </w:p>
    <w:p w:rsidR="00000000" w:rsidDel="00000000" w:rsidP="00000000" w:rsidRDefault="00000000" w:rsidRPr="00000000" w14:paraId="000000D5">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b w:val="1"/>
          <w:bCs w:val="1"/>
          <w:rtl w:val="0"/>
        </w:rPr>
        <w:t xml:space="preserve">That’s detrimental as </w:t>
      </w:r>
      <w:r w:rsidDel="00000000" w:rsidR="00000000" w:rsidRPr="00000000">
        <w:rPr>
          <w:b w:val="1"/>
          <w:bCs w:val="1"/>
          <w:rtl w:val="0"/>
        </w:rPr>
        <w:t xml:space="preserve">small</w:t>
      </w:r>
      <w:r w:rsidDel="00000000" w:rsidR="00000000" w:rsidRPr="00000000">
        <w:rPr>
          <w:b w:val="1"/>
          <w:bCs w:val="1"/>
          <w:rtl w:val="0"/>
        </w:rPr>
        <w:t xml:space="preserve"> business job creation is key to reducing poverty. </w:t>
      </w:r>
    </w:p>
    <w:p w:rsidR="00000000" w:rsidDel="00000000" w:rsidP="00000000" w:rsidRDefault="00000000" w:rsidRPr="00000000" w14:paraId="000000D6">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Gebremariam 04 </w:t>
      </w:r>
      <w:r w:rsidDel="00000000" w:rsidR="00000000" w:rsidRPr="00000000">
        <w:rPr>
          <w:sz w:val="16"/>
          <w:szCs w:val="16"/>
          <w:rtl w:val="0"/>
        </w:rPr>
        <w:t xml:space="preserve">(Gebremeskel Gebremariam Ph.D.: West Virginia University, August 2006 Instructor, "The Role of Small Business in Economic Growth and Poverty Alleviation in West Virginia: An Empirical Analysis, 2004, </w:t>
      </w:r>
      <w:hyperlink r:id="rId99">
        <w:r w:rsidDel="00000000" w:rsidR="00000000" w:rsidRPr="00000000">
          <w:rPr>
            <w:color w:val="1155cc"/>
            <w:sz w:val="16"/>
            <w:szCs w:val="16"/>
            <w:u w:val="single"/>
            <w:rtl w:val="0"/>
          </w:rPr>
          <w:t xml:space="preserve">https://researchrepository.wvu.edu/cgi/viewcontent.cgi?article=1116&amp;context=rri_pubs</w:t>
        </w:r>
      </w:hyperlink>
      <w:r w:rsidDel="00000000" w:rsidR="00000000" w:rsidRPr="00000000">
        <w:rPr>
          <w:sz w:val="16"/>
          <w:szCs w:val="16"/>
          <w:rtl w:val="0"/>
        </w:rPr>
        <w:t xml:space="preserve">, DOA: 8/25/26 // RL 🐯)</w:t>
      </w:r>
    </w:p>
    <w:p w:rsidR="00000000" w:rsidDel="00000000" w:rsidP="00000000" w:rsidRDefault="00000000" w:rsidRPr="00000000" w14:paraId="000000D7">
      <w:pPr>
        <w:rPr>
          <w:sz w:val="16"/>
          <w:szCs w:val="16"/>
        </w:rPr>
      </w:pPr>
      <w:r w:rsidDel="00000000" w:rsidR="00000000" w:rsidRPr="00000000">
        <w:rPr>
          <w:sz w:val="16"/>
          <w:szCs w:val="16"/>
          <w:rtl w:val="0"/>
        </w:rPr>
        <w:t xml:space="preserve">Inflation rate (CLCPI) is negatively related to the poverty rate. Although this is contrary to our expectation based on economic theory, we feel that West Virginia provides a unique situation. The home ownership rate in West Virginia is 75.2 percent compared to the national average at 66 percent (2000). But since 42 percent of CPI is composed of housing, any change in consumer price index (CPI) is highly accounted by a change in costs associated with housing. One possible reason for this negative relationship could, thus, be an increase in inflation which favors homeowners through appreciation of values and rents. Since more than 75 percent of West Virginians own houses, the aggregate poverty rate tends to be negatively correlated with inflation. The coefficient for the trend variable (T) is negative and significant at 10 percent level of significance, indicating a downward decline in the poverty rate. That is, the incidence of poverty in the state of West Virginia showed a declining trend from 1980 to 2001. Although insignificant, lagged poverty rate (LDLPVT) is inversely related with the current rate of poverty. A negative coefficient for the lagged dependent variable indicates a resistance to the declining trend in poverty rate. The results of OLS regression of equation 3 are given in column 3 of Table 3. The coefficients for LGTPC, CLCPI, and T variables are similar to that of column 2. </w:t>
      </w:r>
      <w:r w:rsidDel="00000000" w:rsidR="00000000" w:rsidRPr="00000000">
        <w:rPr>
          <w:b w:val="1"/>
          <w:bCs w:val="1"/>
          <w:sz w:val="22"/>
          <w:szCs w:val="22"/>
          <w:u w:val="single"/>
          <w:rtl w:val="0"/>
        </w:rPr>
        <w:t xml:space="preserve">The coefficient for LSME is negative (-3.819) and significant at one-percent level of significance. </w:t>
      </w:r>
      <w:r w:rsidDel="00000000" w:rsidR="00000000" w:rsidRPr="00000000">
        <w:rPr>
          <w:b w:val="1"/>
          <w:bCs w:val="1"/>
          <w:sz w:val="22"/>
          <w:szCs w:val="22"/>
          <w:highlight w:val="cyan"/>
          <w:u w:val="single"/>
          <w:rtl w:val="0"/>
        </w:rPr>
        <w:t xml:space="preserve">A one-percent</w:t>
      </w:r>
      <w:r w:rsidDel="00000000" w:rsidR="00000000" w:rsidRPr="00000000">
        <w:rPr>
          <w:b w:val="1"/>
          <w:bCs w:val="1"/>
          <w:sz w:val="22"/>
          <w:szCs w:val="22"/>
          <w:u w:val="single"/>
          <w:rtl w:val="0"/>
        </w:rPr>
        <w:t xml:space="preserve">age point </w:t>
      </w:r>
      <w:r w:rsidDel="00000000" w:rsidR="00000000" w:rsidRPr="00000000">
        <w:rPr>
          <w:b w:val="1"/>
          <w:bCs w:val="1"/>
          <w:sz w:val="22"/>
          <w:szCs w:val="22"/>
          <w:highlight w:val="cyan"/>
          <w:u w:val="single"/>
          <w:rtl w:val="0"/>
        </w:rPr>
        <w:t xml:space="preserve">increase in</w:t>
      </w:r>
      <w:r w:rsidDel="00000000" w:rsidR="00000000" w:rsidRPr="00000000">
        <w:rPr>
          <w:b w:val="1"/>
          <w:bCs w:val="1"/>
          <w:sz w:val="22"/>
          <w:szCs w:val="22"/>
          <w:u w:val="single"/>
          <w:rtl w:val="0"/>
        </w:rPr>
        <w:t xml:space="preserve"> the share of </w:t>
      </w:r>
      <w:r w:rsidDel="00000000" w:rsidR="00000000" w:rsidRPr="00000000">
        <w:rPr>
          <w:b w:val="1"/>
          <w:bCs w:val="1"/>
          <w:sz w:val="22"/>
          <w:szCs w:val="22"/>
          <w:highlight w:val="cyan"/>
          <w:u w:val="single"/>
          <w:rtl w:val="0"/>
        </w:rPr>
        <w:t xml:space="preserve">small business employment leads to 3.8</w:t>
      </w:r>
      <w:r w:rsidDel="00000000" w:rsidR="00000000" w:rsidRPr="00000000">
        <w:rPr>
          <w:b w:val="1"/>
          <w:bCs w:val="1"/>
          <w:sz w:val="22"/>
          <w:szCs w:val="22"/>
          <w:u w:val="single"/>
          <w:rtl w:val="0"/>
        </w:rPr>
        <w:t xml:space="preserve">19 </w:t>
      </w:r>
      <w:r w:rsidDel="00000000" w:rsidR="00000000" w:rsidRPr="00000000">
        <w:rPr>
          <w:b w:val="1"/>
          <w:bCs w:val="1"/>
          <w:sz w:val="22"/>
          <w:szCs w:val="22"/>
          <w:highlight w:val="cyan"/>
          <w:u w:val="single"/>
          <w:rtl w:val="0"/>
        </w:rPr>
        <w:t xml:space="preserve">percent</w:t>
      </w:r>
      <w:r w:rsidDel="00000000" w:rsidR="00000000" w:rsidRPr="00000000">
        <w:rPr>
          <w:b w:val="1"/>
          <w:bCs w:val="1"/>
          <w:sz w:val="22"/>
          <w:szCs w:val="22"/>
          <w:u w:val="single"/>
          <w:rtl w:val="0"/>
        </w:rPr>
        <w:t xml:space="preserve">age point </w:t>
      </w:r>
      <w:r w:rsidDel="00000000" w:rsidR="00000000" w:rsidRPr="00000000">
        <w:rPr>
          <w:b w:val="1"/>
          <w:bCs w:val="1"/>
          <w:sz w:val="22"/>
          <w:szCs w:val="22"/>
          <w:highlight w:val="cyan"/>
          <w:u w:val="single"/>
          <w:rtl w:val="0"/>
        </w:rPr>
        <w:t xml:space="preserve">decrease in</w:t>
      </w:r>
      <w:r w:rsidDel="00000000" w:rsidR="00000000" w:rsidRPr="00000000">
        <w:rPr>
          <w:b w:val="1"/>
          <w:bCs w:val="1"/>
          <w:sz w:val="22"/>
          <w:szCs w:val="22"/>
          <w:u w:val="single"/>
          <w:rtl w:val="0"/>
        </w:rPr>
        <w:t xml:space="preserve"> the incidence of </w:t>
      </w:r>
      <w:r w:rsidDel="00000000" w:rsidR="00000000" w:rsidRPr="00000000">
        <w:rPr>
          <w:b w:val="1"/>
          <w:bCs w:val="1"/>
          <w:sz w:val="22"/>
          <w:szCs w:val="22"/>
          <w:highlight w:val="cyan"/>
          <w:u w:val="single"/>
          <w:rtl w:val="0"/>
        </w:rPr>
        <w:t xml:space="preserve">poverty.</w:t>
      </w:r>
      <w:r w:rsidDel="00000000" w:rsidR="00000000" w:rsidRPr="00000000">
        <w:rPr>
          <w:sz w:val="16"/>
          <w:szCs w:val="16"/>
          <w:rtl w:val="0"/>
        </w:rPr>
        <w:t xml:space="preserve"> The results in column 3 of Table 3 also show that aggregate unemployment rate has a strong cyclical effect on the incidence of poverty. A one-percentage point increase in unemployment rate is associated with 0.325 percentage point increase in poverty rate. The results in column 3 of Table 3 also show that aggregate unemployment rate has a strong cyclical effect on the incidence of poverty. A one-percentage point increase in unemployment rate is associated with 0.325 percentage point increase in poverty rate. The positive coefficient for LUNEMP variable is significant at 10 percent level of significance. Column 4 in Table 3 presents the results of OLS regression of equation 4, which includes LDRGSPPC and LSME as macroeconomic determinants of the incidence of poverty. The rest of the explanatory variables in the equation are similar to those in equations 2 &amp; 3. This procedure helps us to extract the autonomous component of small business effect on poverty. The results show that, while LDRGSPPC is negatively and significantly related, LSME is insignificantly related but with the expected sign to the incidence of poverty. This indicates that the autonomous effect of small business on poverty alleviation is not strong. Thus, much of the effects of small business on poverty alleviation reflected in the regression of equation 3 are through economic growth. </w:t>
      </w:r>
    </w:p>
    <w:p w:rsidR="00000000" w:rsidDel="00000000" w:rsidP="00000000" w:rsidRDefault="00000000" w:rsidRPr="00000000" w14:paraId="000000D8">
      <w:pPr>
        <w:rPr>
          <w:sz w:val="16"/>
          <w:szCs w:val="16"/>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b w:val="1"/>
          <w:bCs w:val="1"/>
          <w:highlight w:val="white"/>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Poverty is linked to death.</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highlight w:val="white"/>
          <w:rtl w:val="0"/>
        </w:rPr>
        <w:t xml:space="preserve">Kunzmann 23</w:t>
      </w:r>
      <w:r w:rsidDel="00000000" w:rsidR="00000000" w:rsidRPr="00000000">
        <w:rPr>
          <w:sz w:val="22"/>
          <w:szCs w:val="22"/>
          <w:highlight w:val="white"/>
          <w:rtl w:val="0"/>
        </w:rPr>
        <w:t xml:space="preserve"> </w:t>
      </w:r>
      <w:r w:rsidDel="00000000" w:rsidR="00000000" w:rsidRPr="00000000">
        <w:rPr>
          <w:sz w:val="16"/>
          <w:szCs w:val="16"/>
          <w:highlight w:val="white"/>
          <w:rtl w:val="0"/>
        </w:rPr>
        <w:t xml:space="preserve">(Kevin Kunzmann is currently a Vice President, Content at MJH Life Sciences®. He brings experience from previous roles at Camden Coalition, MJH Life Sciences®, MJH Life Sciences™ and MD Magazine. Kevin Kunzmann holds a 2011 - 2015 Bachelor's degree in Journalism @ Rowan University, “Poverty Linked to 42% Increased Mortality Risk in US”, April 17, 2023, </w:t>
      </w:r>
      <w:hyperlink r:id="rId100">
        <w:r w:rsidDel="00000000" w:rsidR="00000000" w:rsidRPr="00000000">
          <w:rPr>
            <w:color w:val="1155cc"/>
            <w:sz w:val="16"/>
            <w:szCs w:val="16"/>
            <w:highlight w:val="white"/>
            <w:u w:val="single"/>
            <w:rtl w:val="0"/>
          </w:rPr>
          <w:t xml:space="preserve">https://www.hcplive.com/view/poverty-linked-increased-mortality-risk-us#:~:text=Poverty%20Linked%20to%2042%25%20Increased,with%20poverty%20in%20the%20US.</w:t>
        </w:r>
      </w:hyperlink>
      <w:r w:rsidDel="00000000" w:rsidR="00000000" w:rsidRPr="00000000">
        <w:rPr>
          <w:sz w:val="16"/>
          <w:szCs w:val="16"/>
          <w:highlight w:val="white"/>
          <w:rtl w:val="0"/>
        </w:rPr>
        <w:t xml:space="preserve">, DOA: 8/8/26 // RL </w:t>
      </w:r>
      <w:r w:rsidDel="00000000" w:rsidR="00000000" w:rsidRPr="00000000">
        <w:rPr>
          <w:sz w:val="16"/>
          <w:szCs w:val="16"/>
          <w:rtl w:val="0"/>
        </w:rPr>
        <w:t xml:space="preserve">🐯</w:t>
      </w:r>
      <w:r w:rsidDel="00000000" w:rsidR="00000000" w:rsidRPr="00000000">
        <w:rPr>
          <w:sz w:val="16"/>
          <w:szCs w:val="16"/>
          <w:highlight w:val="white"/>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sz w:val="22"/>
          <w:szCs w:val="22"/>
          <w:highlight w:val="white"/>
          <w:u w:val="single"/>
          <w:rtl w:val="0"/>
        </w:rPr>
        <w:t xml:space="preserve">Current poverty in the US is associated with a 42% increased hazard of mortality than the general, non-poverty population, according to new research.</w:t>
      </w:r>
      <w:r w:rsidDel="00000000" w:rsidR="00000000" w:rsidRPr="00000000">
        <w:rPr>
          <w:b w:val="1"/>
          <w:bCs w:val="1"/>
          <w:sz w:val="22"/>
          <w:szCs w:val="22"/>
          <w:highlight w:val="white"/>
          <w:rtl w:val="0"/>
        </w:rPr>
        <w:t xml:space="preserve"> </w:t>
      </w:r>
      <w:r w:rsidDel="00000000" w:rsidR="00000000" w:rsidRPr="00000000">
        <w:rPr>
          <w:sz w:val="16"/>
          <w:szCs w:val="16"/>
          <w:highlight w:val="white"/>
          <w:rtl w:val="0"/>
        </w:rPr>
        <w:t xml:space="preserve">In a l</w:t>
      </w:r>
      <w:r w:rsidDel="00000000" w:rsidR="00000000" w:rsidRPr="00000000">
        <w:rPr>
          <w:b w:val="1"/>
          <w:bCs w:val="1"/>
          <w:sz w:val="22"/>
          <w:szCs w:val="22"/>
          <w:highlight w:val="white"/>
          <w:u w:val="single"/>
          <w:rtl w:val="0"/>
        </w:rPr>
        <w:t xml:space="preserve">ongitudinal survey analysis of national income and mortality data spanning 1997 – 2019</w:t>
      </w:r>
      <w:r w:rsidDel="00000000" w:rsidR="00000000" w:rsidRPr="00000000">
        <w:rPr>
          <w:sz w:val="16"/>
          <w:szCs w:val="16"/>
          <w:highlight w:val="white"/>
          <w:rtl w:val="0"/>
        </w:rPr>
        <w:t xml:space="preserve">, a team of multinational investigators observed findings that would implicate poverty as a major risk factor for death among Americans. In fact, their </w:t>
      </w:r>
      <w:r w:rsidDel="00000000" w:rsidR="00000000" w:rsidRPr="00000000">
        <w:rPr>
          <w:b w:val="1"/>
          <w:bCs w:val="1"/>
          <w:sz w:val="22"/>
          <w:szCs w:val="22"/>
          <w:highlight w:val="white"/>
          <w:u w:val="single"/>
          <w:rtl w:val="0"/>
        </w:rPr>
        <w:t xml:space="preserve">findings showed </w:t>
      </w:r>
      <w:r w:rsidDel="00000000" w:rsidR="00000000" w:rsidRPr="00000000">
        <w:rPr>
          <w:b w:val="1"/>
          <w:bCs w:val="1"/>
          <w:sz w:val="22"/>
          <w:szCs w:val="22"/>
          <w:highlight w:val="cyan"/>
          <w:u w:val="single"/>
          <w:rtl w:val="0"/>
        </w:rPr>
        <w:t xml:space="preserve">persons</w:t>
      </w:r>
      <w:r w:rsidDel="00000000" w:rsidR="00000000" w:rsidRPr="00000000">
        <w:rPr>
          <w:sz w:val="16"/>
          <w:szCs w:val="16"/>
          <w:highlight w:val="white"/>
          <w:rtl w:val="0"/>
        </w:rPr>
        <w:t xml:space="preserve"> who have spent 10 years consecutively </w:t>
      </w:r>
      <w:r w:rsidDel="00000000" w:rsidR="00000000" w:rsidRPr="00000000">
        <w:rPr>
          <w:b w:val="1"/>
          <w:bCs w:val="1"/>
          <w:sz w:val="22"/>
          <w:szCs w:val="22"/>
          <w:highlight w:val="cyan"/>
          <w:u w:val="single"/>
          <w:rtl w:val="0"/>
        </w:rPr>
        <w:t xml:space="preserve">at or below the poverty line were at a 71% increased risk of death</w:t>
      </w:r>
      <w:r w:rsidDel="00000000" w:rsidR="00000000" w:rsidRPr="00000000">
        <w:rPr>
          <w:sz w:val="16"/>
          <w:szCs w:val="16"/>
          <w:highlight w:val="white"/>
          <w:rtl w:val="0"/>
        </w:rPr>
        <w:t xml:space="preserve">. The team, led by David Brady, PhD, of the School of Public Policy at University of California, Riverside, sought to estimate the link between poverty and mortality, as well as the proportion and total deaths associated with poverty in the US. Seeing as the country has a significantly greater poverty rate than its peers, Brady and colleagues described it as an “enormous challenge to population health” given the understood link between poverty and poor health. “Despite valuable contributions of prior research on income and mortality, the quantity of mortality associated with poverty in the US remains unknown,” they noted. The investigators analyzed data from the Panel Study of Income Dynamics, 1997 – 2019, to interpret poverty rates in the US. Poverty was defined as &lt;50% the median income. Current poverty was interpreted annually, while cumulative poverty was the proportion of an individual’s income over 10 years. Unique to similar studies, the team used all sources of income—including cash and near-cash transfers, taxes and tax credits—to measure household income adjusted for household size. Mortality from surviving family members was observed and validated via the National Death Index. The team adjusted for self-rated health, overweight or obesity status, smoking status, acute health events, chronic disease and other confounders. Brady and colleagues </w:t>
      </w:r>
      <w:r w:rsidDel="00000000" w:rsidR="00000000" w:rsidRPr="00000000">
        <w:rPr>
          <w:sz w:val="16"/>
          <w:szCs w:val="16"/>
          <w:highlight w:val="white"/>
          <w:rtl w:val="0"/>
        </w:rPr>
        <w:t xml:space="preserve">observed greater</w:t>
      </w:r>
      <w:r w:rsidDel="00000000" w:rsidR="00000000" w:rsidRPr="00000000">
        <w:rPr>
          <w:sz w:val="16"/>
          <w:szCs w:val="16"/>
          <w:highlight w:val="white"/>
          <w:rtl w:val="0"/>
        </w:rPr>
        <w:t xml:space="preserve"> mortality hazard ratio (HR) of 1.42 among Americans in current poverty (95% CI, 1.26 – 1.60). Cumulative poverty was associated with a mortality HR of </w:t>
      </w:r>
      <w:r w:rsidDel="00000000" w:rsidR="00000000" w:rsidRPr="00000000">
        <w:rPr>
          <w:sz w:val="16"/>
          <w:szCs w:val="16"/>
          <w:rtl w:val="0"/>
        </w:rPr>
        <w:t xml:space="preserve">1.71 versus Americans never in poverty over 10 years (95% CI, 1.45 – 2.02). Only heart disease, cancer and smoking status were associated with a greater </w:t>
      </w:r>
      <w:r w:rsidDel="00000000" w:rsidR="00000000" w:rsidRPr="00000000">
        <w:rPr>
          <w:sz w:val="16"/>
          <w:szCs w:val="16"/>
          <w:rtl w:val="0"/>
        </w:rPr>
        <w:t xml:space="preserve">amount</w:t>
      </w:r>
      <w:r w:rsidDel="00000000" w:rsidR="00000000" w:rsidRPr="00000000">
        <w:rPr>
          <w:sz w:val="16"/>
          <w:szCs w:val="16"/>
          <w:rtl w:val="0"/>
        </w:rPr>
        <w:t xml:space="preserve"> of US deaths among persons aged ≥15 years old in 2019 than cumulative poverty’s estimated total of 295,431 (95% CI, 193,652 – 406,007). </w:t>
      </w:r>
      <w:r w:rsidDel="00000000" w:rsidR="00000000" w:rsidRPr="00000000">
        <w:rPr>
          <w:b w:val="1"/>
          <w:bCs w:val="1"/>
          <w:sz w:val="22"/>
          <w:szCs w:val="22"/>
          <w:highlight w:val="cyan"/>
          <w:u w:val="single"/>
          <w:rtl w:val="0"/>
        </w:rPr>
        <w:t xml:space="preserve">Current poverty was associated with an estimated 183,003 deaths</w:t>
      </w:r>
      <w:r w:rsidDel="00000000" w:rsidR="00000000" w:rsidRPr="00000000">
        <w:rPr>
          <w:sz w:val="16"/>
          <w:szCs w:val="16"/>
          <w:rtl w:val="0"/>
        </w:rPr>
        <w:t xml:space="preserve"> am</w:t>
      </w:r>
      <w:r w:rsidDel="00000000" w:rsidR="00000000" w:rsidRPr="00000000">
        <w:rPr>
          <w:sz w:val="16"/>
          <w:szCs w:val="16"/>
          <w:highlight w:val="white"/>
          <w:rtl w:val="0"/>
        </w:rPr>
        <w:t xml:space="preserve">ong this same population (95% CI, 116,713 – 254,507), a total that would be greater than deaths associated with stroke, Alzheimer disease, diabetes and drug overdoses.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jc w:val="center"/>
        <w:rPr/>
      </w:pPr>
      <w:bookmarkStart w:colFirst="0" w:colLast="0" w:name="_kt8fvq974duf" w:id="3"/>
      <w:bookmarkEnd w:id="3"/>
      <w:r w:rsidDel="00000000" w:rsidR="00000000" w:rsidRPr="00000000">
        <w:rPr>
          <w:rtl w:val="0"/>
        </w:rPr>
        <w:t xml:space="preserve">2NC – Environment</w:t>
      </w:r>
    </w:p>
    <w:p w:rsidR="00000000" w:rsidDel="00000000" w:rsidP="00000000" w:rsidRDefault="00000000" w:rsidRPr="00000000" w14:paraId="000000EB">
      <w:pPr>
        <w:numPr>
          <w:ilvl w:val="0"/>
          <w:numId w:val="5"/>
        </w:numPr>
        <w:ind w:left="720" w:hanging="360"/>
        <w:rPr>
          <w:b w:val="1"/>
          <w:bCs w:val="1"/>
        </w:rPr>
      </w:pPr>
      <w:r w:rsidDel="00000000" w:rsidR="00000000" w:rsidRPr="00000000">
        <w:rPr>
          <w:b w:val="1"/>
          <w:bCs w:val="1"/>
          <w:rtl w:val="0"/>
        </w:rPr>
        <w:t xml:space="preserve">Republicans don’t support climate policies – even with a moratorium sustainable regulations won’t pass</w:t>
      </w:r>
    </w:p>
    <w:p w:rsidR="00000000" w:rsidDel="00000000" w:rsidP="00000000" w:rsidRDefault="00000000" w:rsidRPr="00000000" w14:paraId="000000EC">
      <w:pPr>
        <w:pBdr>
          <w:top w:color="191919" w:space="0" w:sz="0" w:val="none"/>
          <w:left w:color="191919" w:space="0" w:sz="0" w:val="none"/>
          <w:bottom w:color="191919" w:space="0" w:sz="0" w:val="none"/>
          <w:right w:color="191919" w:space="0" w:sz="0" w:val="none"/>
          <w:between w:color="191919" w:space="0" w:sz="0" w:val="none"/>
        </w:pBdr>
        <w:shd w:fill="ffffff" w:val="clear"/>
        <w:rPr>
          <w:sz w:val="16"/>
          <w:szCs w:val="16"/>
        </w:rPr>
      </w:pPr>
      <w:r w:rsidDel="00000000" w:rsidR="00000000" w:rsidRPr="00000000">
        <w:rPr>
          <w:b w:val="1"/>
          <w:bCs w:val="1"/>
          <w:rtl w:val="0"/>
        </w:rPr>
        <w:t xml:space="preserve">Gross 21</w:t>
      </w:r>
      <w:r w:rsidDel="00000000" w:rsidR="00000000" w:rsidRPr="00000000">
        <w:rPr>
          <w:sz w:val="16"/>
          <w:szCs w:val="16"/>
          <w:rtl w:val="0"/>
        </w:rPr>
        <w:t xml:space="preserve"> (Samantha Gross is the director of the Energy Security and Climate Initiative and a fellow in Foreign Policy. Her work is focused on the intersection of energy, environment, and policy, including climate policy and international cooperation, the transition to net-zero emissions energy system, energy geopolitics, and global energy markets. Gross has more than 25 years of experience in energy and environmental affairs. In 2021, she was a Brookings Robert Bosch Foundation Transatlantic Fellow in Berlin. She has been a visiting fellow at the King Abdullah Petroleum Studies and Research Center, where she authored work on clean energy cooperation and on post-Paris climate policy. She was director of the Office of International Climate and Clean Energy at the U.S. Department of Energy. In that role she directed U.S. activities under the Clean Energy Ministerial, including the secretariat and initiatives focusing on clean energy implementation and access and energy efficiency. Prior to her time at the Department of Energy, Gross was director of integrated research at IHS CERA. She managed the IHS CERA Climate Change and Clean Energy forum and the IHS relationship with the World Economic Forum. She has also worked at the Government Accountability Office on the natural resources and environment team and as an engineer directing environmental assessment and remediation projects. Gross appears frequently in the media in the United States and abroad on topics of energy markets, energy security, and the green energy transition. Gross holds a Bachelor of Science in chemical engineering from the University of Illinois, a Master of Science in environmental engineering from Stanford, and a Master of Business Administration from the University of California at Berkeley, “Republicans in Congress are out of step with the American public on climate”, May 10, 2021, </w:t>
      </w:r>
      <w:hyperlink r:id="rId101">
        <w:r w:rsidDel="00000000" w:rsidR="00000000" w:rsidRPr="00000000">
          <w:rPr>
            <w:color w:val="1155cc"/>
            <w:sz w:val="16"/>
            <w:szCs w:val="16"/>
            <w:u w:val="single"/>
            <w:rtl w:val="0"/>
          </w:rPr>
          <w:t xml:space="preserve">https://www.brookings.edu/articles/republicans-in-congress-are-out-of-step-with-the-american-public-on-climate/</w:t>
        </w:r>
      </w:hyperlink>
      <w:r w:rsidDel="00000000" w:rsidR="00000000" w:rsidRPr="00000000">
        <w:rPr>
          <w:sz w:val="16"/>
          <w:szCs w:val="16"/>
          <w:rtl w:val="0"/>
        </w:rPr>
        <w:t xml:space="preserve">, DOA: 8/18/26 // RL 🐯)</w:t>
      </w:r>
    </w:p>
    <w:p w:rsidR="00000000" w:rsidDel="00000000" w:rsidP="00000000" w:rsidRDefault="00000000" w:rsidRPr="00000000" w14:paraId="000000ED">
      <w:pPr>
        <w:pBdr>
          <w:top w:color="191919" w:space="0" w:sz="0" w:val="none"/>
          <w:left w:color="191919" w:space="0" w:sz="0" w:val="none"/>
          <w:bottom w:color="191919" w:space="0" w:sz="0" w:val="none"/>
          <w:right w:color="191919" w:space="0" w:sz="0" w:val="none"/>
          <w:between w:color="191919" w:space="0" w:sz="0" w:val="none"/>
        </w:pBdr>
        <w:shd w:fill="ffffff" w:val="clear"/>
        <w:rPr>
          <w:sz w:val="16"/>
          <w:szCs w:val="16"/>
        </w:rPr>
      </w:pPr>
      <w:r w:rsidDel="00000000" w:rsidR="00000000" w:rsidRPr="00000000">
        <w:rPr>
          <w:rtl w:val="0"/>
        </w:rPr>
      </w:r>
    </w:p>
    <w:p w:rsidR="00000000" w:rsidDel="00000000" w:rsidP="00000000" w:rsidRDefault="00000000" w:rsidRPr="00000000" w14:paraId="000000EE">
      <w:pPr>
        <w:pBdr>
          <w:top w:color="191919" w:space="0" w:sz="0" w:val="none"/>
          <w:left w:color="191919" w:space="0" w:sz="0" w:val="none"/>
          <w:bottom w:color="191919" w:space="0" w:sz="0" w:val="none"/>
          <w:right w:color="191919" w:space="0" w:sz="0" w:val="none"/>
          <w:between w:color="191919" w:space="0" w:sz="0" w:val="none"/>
        </w:pBdr>
        <w:shd w:fill="ffffff" w:val="clear"/>
        <w:rPr>
          <w:b w:val="1"/>
          <w:bCs w:val="1"/>
          <w:sz w:val="22"/>
          <w:szCs w:val="22"/>
          <w:u w:val="single"/>
        </w:rPr>
      </w:pPr>
      <w:r w:rsidDel="00000000" w:rsidR="00000000" w:rsidRPr="00000000">
        <w:rPr>
          <w:sz w:val="16"/>
          <w:szCs w:val="16"/>
          <w:rtl w:val="0"/>
        </w:rPr>
        <w:t xml:space="preserve">A majority of Americans understand that climate change is a problem. </w:t>
      </w:r>
      <w:hyperlink r:id="rId102">
        <w:r w:rsidDel="00000000" w:rsidR="00000000" w:rsidRPr="00000000">
          <w:rPr>
            <w:sz w:val="16"/>
            <w:szCs w:val="16"/>
            <w:rtl w:val="0"/>
          </w:rPr>
          <w:t xml:space="preserve">A recent poll</w:t>
        </w:r>
      </w:hyperlink>
      <w:r w:rsidDel="00000000" w:rsidR="00000000" w:rsidRPr="00000000">
        <w:rPr>
          <w:sz w:val="16"/>
          <w:szCs w:val="16"/>
          <w:rtl w:val="0"/>
        </w:rPr>
        <w:t xml:space="preserve"> found that about six in 10 adults in the United States say the effects of global warming are already happening and a slightly greater proportion believe human activities are to blame for the Earth’s rise in temperature. </w:t>
      </w:r>
      <w:hyperlink r:id="rId103">
        <w:r w:rsidDel="00000000" w:rsidR="00000000" w:rsidRPr="00000000">
          <w:rPr>
            <w:sz w:val="16"/>
            <w:szCs w:val="16"/>
            <w:rtl w:val="0"/>
          </w:rPr>
          <w:t xml:space="preserve">Another study</w:t>
        </w:r>
      </w:hyperlink>
      <w:r w:rsidDel="00000000" w:rsidR="00000000" w:rsidRPr="00000000">
        <w:rPr>
          <w:sz w:val="16"/>
          <w:szCs w:val="16"/>
          <w:rtl w:val="0"/>
        </w:rPr>
        <w:t xml:space="preserve"> found that 65% of Americans believe that climate change is an emergency. Americans’ concern about climate translates into </w:t>
      </w:r>
      <w:hyperlink r:id="rId104">
        <w:r w:rsidDel="00000000" w:rsidR="00000000" w:rsidRPr="00000000">
          <w:rPr>
            <w:sz w:val="16"/>
            <w:szCs w:val="16"/>
            <w:rtl w:val="0"/>
          </w:rPr>
          <w:t xml:space="preserve">approval for action</w:t>
        </w:r>
      </w:hyperlink>
      <w:r w:rsidDel="00000000" w:rsidR="00000000" w:rsidRPr="00000000">
        <w:rPr>
          <w:sz w:val="16"/>
          <w:szCs w:val="16"/>
          <w:rtl w:val="0"/>
        </w:rPr>
        <w:t xml:space="preserve">: 83% favor tax breaks for utilities that develop renewable power and 62% favor taxing companies for their greenhouse gas emissions. Such opinions are not just held among Democratic voters. A </w:t>
      </w:r>
      <w:hyperlink r:id="rId105">
        <w:r w:rsidDel="00000000" w:rsidR="00000000" w:rsidRPr="00000000">
          <w:rPr>
            <w:sz w:val="16"/>
            <w:szCs w:val="16"/>
            <w:rtl w:val="0"/>
          </w:rPr>
          <w:t xml:space="preserve">poll</w:t>
        </w:r>
      </w:hyperlink>
      <w:r w:rsidDel="00000000" w:rsidR="00000000" w:rsidRPr="00000000">
        <w:rPr>
          <w:sz w:val="16"/>
          <w:szCs w:val="16"/>
          <w:rtl w:val="0"/>
        </w:rPr>
        <w:t xml:space="preserve"> just before the 2020 election showed more than three-quarters of Republican voters favor government action to reduce greenhouse gas emissions. It’s not just the American people that are concerned about the climate and favor action. The American Petroleum Institute (API), a trade association that represents America’s oil and gas industry, </w:t>
      </w:r>
      <w:hyperlink r:id="rId106">
        <w:r w:rsidDel="00000000" w:rsidR="00000000" w:rsidRPr="00000000">
          <w:rPr>
            <w:sz w:val="16"/>
            <w:szCs w:val="16"/>
            <w:rtl w:val="0"/>
          </w:rPr>
          <w:t xml:space="preserve">announced</w:t>
        </w:r>
      </w:hyperlink>
      <w:r w:rsidDel="00000000" w:rsidR="00000000" w:rsidRPr="00000000">
        <w:rPr>
          <w:sz w:val="16"/>
          <w:szCs w:val="16"/>
          <w:rtl w:val="0"/>
        </w:rPr>
        <w:t xml:space="preserve"> in March 2021 a slate of actions that it favors to reduce greenhouse gas emissions, including a price on carbon. </w:t>
      </w:r>
      <w:hyperlink r:id="rId107">
        <w:r w:rsidDel="00000000" w:rsidR="00000000" w:rsidRPr="00000000">
          <w:rPr>
            <w:sz w:val="16"/>
            <w:szCs w:val="16"/>
            <w:rtl w:val="0"/>
          </w:rPr>
          <w:t xml:space="preserve">Several</w:t>
        </w:r>
      </w:hyperlink>
      <w:r w:rsidDel="00000000" w:rsidR="00000000" w:rsidRPr="00000000">
        <w:rPr>
          <w:sz w:val="16"/>
          <w:szCs w:val="16"/>
          <w:rtl w:val="0"/>
        </w:rPr>
        <w:t xml:space="preserve"> </w:t>
      </w:r>
      <w:hyperlink r:id="rId108">
        <w:r w:rsidDel="00000000" w:rsidR="00000000" w:rsidRPr="00000000">
          <w:rPr>
            <w:sz w:val="16"/>
            <w:szCs w:val="16"/>
            <w:rtl w:val="0"/>
          </w:rPr>
          <w:t xml:space="preserve">large</w:t>
        </w:r>
      </w:hyperlink>
      <w:r w:rsidDel="00000000" w:rsidR="00000000" w:rsidRPr="00000000">
        <w:rPr>
          <w:sz w:val="16"/>
          <w:szCs w:val="16"/>
          <w:rtl w:val="0"/>
        </w:rPr>
        <w:t xml:space="preserve"> </w:t>
      </w:r>
      <w:hyperlink r:id="rId109">
        <w:r w:rsidDel="00000000" w:rsidR="00000000" w:rsidRPr="00000000">
          <w:rPr>
            <w:sz w:val="16"/>
            <w:szCs w:val="16"/>
            <w:rtl w:val="0"/>
          </w:rPr>
          <w:t xml:space="preserve">European</w:t>
        </w:r>
      </w:hyperlink>
      <w:r w:rsidDel="00000000" w:rsidR="00000000" w:rsidRPr="00000000">
        <w:rPr>
          <w:sz w:val="16"/>
          <w:szCs w:val="16"/>
          <w:rtl w:val="0"/>
        </w:rPr>
        <w:t xml:space="preserve"> </w:t>
      </w:r>
      <w:hyperlink r:id="rId110">
        <w:r w:rsidDel="00000000" w:rsidR="00000000" w:rsidRPr="00000000">
          <w:rPr>
            <w:sz w:val="16"/>
            <w:szCs w:val="16"/>
            <w:rtl w:val="0"/>
          </w:rPr>
          <w:t xml:space="preserve">oil and gas companies</w:t>
        </w:r>
      </w:hyperlink>
      <w:r w:rsidDel="00000000" w:rsidR="00000000" w:rsidRPr="00000000">
        <w:rPr>
          <w:sz w:val="16"/>
          <w:szCs w:val="16"/>
          <w:rtl w:val="0"/>
        </w:rPr>
        <w:t xml:space="preserve"> have set goals of achieving net-zero emissions by 2050. U.S.-based companies generally haven’t taken this step, but several have </w:t>
      </w:r>
      <w:hyperlink r:id="rId111">
        <w:r w:rsidDel="00000000" w:rsidR="00000000" w:rsidRPr="00000000">
          <w:rPr>
            <w:sz w:val="16"/>
            <w:szCs w:val="16"/>
            <w:rtl w:val="0"/>
          </w:rPr>
          <w:t xml:space="preserve">come out in favor</w:t>
        </w:r>
      </w:hyperlink>
      <w:r w:rsidDel="00000000" w:rsidR="00000000" w:rsidRPr="00000000">
        <w:rPr>
          <w:sz w:val="16"/>
          <w:szCs w:val="16"/>
          <w:rtl w:val="0"/>
        </w:rPr>
        <w:t xml:space="preserve"> of a </w:t>
      </w:r>
      <w:hyperlink r:id="rId112">
        <w:r w:rsidDel="00000000" w:rsidR="00000000" w:rsidRPr="00000000">
          <w:rPr>
            <w:sz w:val="16"/>
            <w:szCs w:val="16"/>
            <w:rtl w:val="0"/>
          </w:rPr>
          <w:t xml:space="preserve">price on carbon emissions</w:t>
        </w:r>
      </w:hyperlink>
      <w:r w:rsidDel="00000000" w:rsidR="00000000" w:rsidRPr="00000000">
        <w:rPr>
          <w:sz w:val="16"/>
          <w:szCs w:val="16"/>
          <w:rtl w:val="0"/>
        </w:rPr>
        <w:t xml:space="preserve">. Some skeptics believe that </w:t>
      </w:r>
      <w:hyperlink r:id="rId113">
        <w:r w:rsidDel="00000000" w:rsidR="00000000" w:rsidRPr="00000000">
          <w:rPr>
            <w:sz w:val="16"/>
            <w:szCs w:val="16"/>
            <w:rtl w:val="0"/>
          </w:rPr>
          <w:t xml:space="preserve">oil company support for carbon policy is cynical</w:t>
        </w:r>
      </w:hyperlink>
      <w:r w:rsidDel="00000000" w:rsidR="00000000" w:rsidRPr="00000000">
        <w:rPr>
          <w:sz w:val="16"/>
          <w:szCs w:val="16"/>
          <w:rtl w:val="0"/>
        </w:rPr>
        <w:t xml:space="preserve">, an attempt to prevent even more onerous regulation or a ploy to protect investments in natural gas or carbon capture. But even if the shift is tinged with cynicism, it still provides an opening for conversation and policymaking. The U.S. financial industry is on board as well. The Climate Finance Working Group is made up of several trade associations for banks and financial institutions. In February 2021, the group issued </w:t>
      </w:r>
      <w:hyperlink r:id="rId114">
        <w:r w:rsidDel="00000000" w:rsidR="00000000" w:rsidRPr="00000000">
          <w:rPr>
            <w:sz w:val="16"/>
            <w:szCs w:val="16"/>
            <w:rtl w:val="0"/>
          </w:rPr>
          <w:t xml:space="preserve">a list of policy principals</w:t>
        </w:r>
      </w:hyperlink>
      <w:r w:rsidDel="00000000" w:rsidR="00000000" w:rsidRPr="00000000">
        <w:rPr>
          <w:sz w:val="16"/>
          <w:szCs w:val="16"/>
          <w:rtl w:val="0"/>
        </w:rPr>
        <w:t xml:space="preserve"> that would encourage financing for a low-carbon transition, including science-based policy in alignment with the Paris Agreement, long-term policy signals to foster innovation, and a price on carbon. Living and working in Germany for the past few months, I am frequently asked why U.S. greenhouse gas policy is behind Europe, when the United States will establish a price on carbon, and similar questions. </w:t>
      </w:r>
      <w:r w:rsidDel="00000000" w:rsidR="00000000" w:rsidRPr="00000000">
        <w:rPr>
          <w:b w:val="1"/>
          <w:bCs w:val="1"/>
          <w:sz w:val="22"/>
          <w:szCs w:val="22"/>
          <w:u w:val="single"/>
          <w:rtl w:val="0"/>
        </w:rPr>
        <w:t xml:space="preserve">The answer to those questions is Congress, where </w:t>
      </w:r>
      <w:r w:rsidDel="00000000" w:rsidR="00000000" w:rsidRPr="00000000">
        <w:rPr>
          <w:b w:val="1"/>
          <w:bCs w:val="1"/>
          <w:sz w:val="22"/>
          <w:szCs w:val="22"/>
          <w:highlight w:val="cyan"/>
          <w:u w:val="single"/>
          <w:rtl w:val="0"/>
        </w:rPr>
        <w:t xml:space="preserve">Republicans stand steadfast against serious legislation to deal with climate. Many </w:t>
      </w:r>
      <w:r w:rsidDel="00000000" w:rsidR="00000000" w:rsidRPr="00000000">
        <w:rPr>
          <w:b w:val="1"/>
          <w:bCs w:val="1"/>
          <w:sz w:val="22"/>
          <w:szCs w:val="22"/>
          <w:highlight w:val="cyan"/>
          <w:u w:val="single"/>
          <w:rtl w:val="0"/>
        </w:rPr>
        <w:t xml:space="preserve">Republicans</w:t>
      </w:r>
      <w:r w:rsidDel="00000000" w:rsidR="00000000" w:rsidRPr="00000000">
        <w:rPr>
          <w:b w:val="1"/>
          <w:bCs w:val="1"/>
          <w:sz w:val="22"/>
          <w:szCs w:val="22"/>
          <w:highlight w:val="cyan"/>
          <w:u w:val="single"/>
          <w:rtl w:val="0"/>
        </w:rPr>
        <w:t xml:space="preserve"> legislators still reject the science of climate change</w:t>
      </w:r>
      <w:r w:rsidDel="00000000" w:rsidR="00000000" w:rsidRPr="00000000">
        <w:rPr>
          <w:sz w:val="16"/>
          <w:szCs w:val="16"/>
          <w:rtl w:val="0"/>
        </w:rPr>
        <w:t xml:space="preserve">, a position </w:t>
      </w:r>
      <w:hyperlink r:id="rId115">
        <w:r w:rsidDel="00000000" w:rsidR="00000000" w:rsidRPr="00000000">
          <w:rPr>
            <w:sz w:val="16"/>
            <w:szCs w:val="16"/>
            <w:rtl w:val="0"/>
          </w:rPr>
          <w:t xml:space="preserve">not held by other mainstream parties in democratic countries</w:t>
        </w:r>
      </w:hyperlink>
      <w:r w:rsidDel="00000000" w:rsidR="00000000" w:rsidRPr="00000000">
        <w:rPr>
          <w:sz w:val="16"/>
          <w:szCs w:val="16"/>
          <w:rtl w:val="0"/>
        </w:rPr>
        <w:t xml:space="preserve">, but </w:t>
      </w:r>
      <w:hyperlink r:id="rId116">
        <w:r w:rsidDel="00000000" w:rsidR="00000000" w:rsidRPr="00000000">
          <w:rPr>
            <w:sz w:val="16"/>
            <w:szCs w:val="16"/>
            <w:rtl w:val="0"/>
          </w:rPr>
          <w:t xml:space="preserve">rising among far-right parties in Europe</w:t>
        </w:r>
      </w:hyperlink>
      <w:r w:rsidDel="00000000" w:rsidR="00000000" w:rsidRPr="00000000">
        <w:rPr>
          <w:sz w:val="16"/>
          <w:szCs w:val="16"/>
          <w:rtl w:val="0"/>
        </w:rPr>
        <w:t xml:space="preserve">. Their positions have not kept up with their constituents, or even some business groups with which they are typically aligned. After the API made its announcement, </w:t>
      </w:r>
      <w:r w:rsidDel="00000000" w:rsidR="00000000" w:rsidRPr="00000000">
        <w:rPr>
          <w:b w:val="1"/>
          <w:bCs w:val="1"/>
          <w:sz w:val="22"/>
          <w:szCs w:val="22"/>
          <w:u w:val="single"/>
          <w:rtl w:val="0"/>
        </w:rPr>
        <w:t xml:space="preserve">Senator John Barrasso of Wyoming, the ranking Republican on the Senate Energy and Natural Resources Committee, issued a statement saying, “</w:t>
      </w:r>
      <w:hyperlink r:id="rId117">
        <w:r w:rsidDel="00000000" w:rsidR="00000000" w:rsidRPr="00000000">
          <w:rPr>
            <w:b w:val="1"/>
            <w:bCs w:val="1"/>
            <w:sz w:val="22"/>
            <w:szCs w:val="22"/>
            <w:u w:val="single"/>
            <w:rtl w:val="0"/>
          </w:rPr>
          <w:t xml:space="preserve">Proposals that impose a cost on carbon will hurt American families</w:t>
        </w:r>
      </w:hyperlink>
      <w:r w:rsidDel="00000000" w:rsidR="00000000" w:rsidRPr="00000000">
        <w:rPr>
          <w:b w:val="1"/>
          <w:bCs w:val="1"/>
          <w:sz w:val="22"/>
          <w:szCs w:val="22"/>
          <w:u w:val="single"/>
          <w:rtl w:val="0"/>
        </w:rPr>
        <w:t xml:space="preserve">.” In April, Representative Scott Perry of Pennsylvania </w:t>
      </w:r>
      <w:hyperlink r:id="rId118">
        <w:r w:rsidDel="00000000" w:rsidR="00000000" w:rsidRPr="00000000">
          <w:rPr>
            <w:b w:val="1"/>
            <w:bCs w:val="1"/>
            <w:sz w:val="22"/>
            <w:szCs w:val="22"/>
            <w:u w:val="single"/>
            <w:rtl w:val="0"/>
          </w:rPr>
          <w:t xml:space="preserve">announced</w:t>
        </w:r>
      </w:hyperlink>
      <w:r w:rsidDel="00000000" w:rsidR="00000000" w:rsidRPr="00000000">
        <w:rPr>
          <w:b w:val="1"/>
          <w:bCs w:val="1"/>
          <w:sz w:val="22"/>
          <w:szCs w:val="22"/>
          <w:u w:val="single"/>
          <w:rtl w:val="0"/>
        </w:rPr>
        <w:t xml:space="preserve"> at a hearing of a subcommittee of the House Foreign Affairs Committee that he planned to introduce a bill to withdraw the United States from the United Nations Framework Commission on Climate Change.</w:t>
      </w:r>
      <w:r w:rsidDel="00000000" w:rsidR="00000000" w:rsidRPr="00000000">
        <w:rPr>
          <w:sz w:val="16"/>
          <w:szCs w:val="16"/>
          <w:rtl w:val="0"/>
        </w:rPr>
        <w:t xml:space="preserve"> He introduced his </w:t>
      </w:r>
      <w:hyperlink r:id="rId119">
        <w:r w:rsidDel="00000000" w:rsidR="00000000" w:rsidRPr="00000000">
          <w:rPr>
            <w:sz w:val="16"/>
            <w:szCs w:val="16"/>
            <w:rtl w:val="0"/>
          </w:rPr>
          <w:t xml:space="preserve">bill</w:t>
        </w:r>
      </w:hyperlink>
      <w:r w:rsidDel="00000000" w:rsidR="00000000" w:rsidRPr="00000000">
        <w:rPr>
          <w:sz w:val="16"/>
          <w:szCs w:val="16"/>
          <w:rtl w:val="0"/>
        </w:rPr>
        <w:t xml:space="preserve">, which has no chance of passing, on Earth Day. How did we get here? A total unwillingness to cooperate with Democrats is part of the problem. The polarized atmosphere in Washington is such that it is difficult for a Republican to support anything proposed by the Biden administration, lest they be demonized by right-wing media and the party’s activist base. A lack of honesty exacerbates this problem. Just in the last few days there was a flareup on the political right that President Joe Biden’s climate plan intended </w:t>
      </w:r>
      <w:hyperlink r:id="rId120">
        <w:r w:rsidDel="00000000" w:rsidR="00000000" w:rsidRPr="00000000">
          <w:rPr>
            <w:sz w:val="16"/>
            <w:szCs w:val="16"/>
            <w:rtl w:val="0"/>
          </w:rPr>
          <w:t xml:space="preserve">to severely limit Americans’ meat consumption</w:t>
        </w:r>
      </w:hyperlink>
      <w:r w:rsidDel="00000000" w:rsidR="00000000" w:rsidRPr="00000000">
        <w:rPr>
          <w:sz w:val="16"/>
          <w:szCs w:val="16"/>
          <w:rtl w:val="0"/>
        </w:rPr>
        <w:t xml:space="preserve">. His plan said no such thing, but as the saying goes, a lie can travel around the world while the truth is lacing up its boots. The climate policies that Biden has proposed so far are a mix of executive action and proposals for Congress to fund climate-friendly investments. His </w:t>
      </w:r>
      <w:hyperlink r:id="rId121">
        <w:r w:rsidDel="00000000" w:rsidR="00000000" w:rsidRPr="00000000">
          <w:rPr>
            <w:sz w:val="16"/>
            <w:szCs w:val="16"/>
            <w:rtl w:val="0"/>
          </w:rPr>
          <w:t xml:space="preserve">American Jobs Plan</w:t>
        </w:r>
      </w:hyperlink>
      <w:r w:rsidDel="00000000" w:rsidR="00000000" w:rsidRPr="00000000">
        <w:rPr>
          <w:sz w:val="16"/>
          <w:szCs w:val="16"/>
          <w:rtl w:val="0"/>
        </w:rPr>
        <w:t xml:space="preserve"> includes encouragement for electric vehicle purchases and charging station construction, a clean electricity standard and tax credits for clean electricity development, and support for low-carbon industrial processes. He’s more focused on carrots than sticks, in part because carrots are easier to get through a skeptical Congress. </w:t>
      </w:r>
      <w:r w:rsidDel="00000000" w:rsidR="00000000" w:rsidRPr="00000000">
        <w:rPr>
          <w:b w:val="1"/>
          <w:bCs w:val="1"/>
          <w:sz w:val="22"/>
          <w:szCs w:val="22"/>
          <w:u w:val="single"/>
          <w:rtl w:val="0"/>
        </w:rPr>
        <w:t xml:space="preserve">Yet those policies are condemned by Republicans as “socialism.” “Our best future won’t come from Washington schemes or socialist dreams,” </w:t>
      </w:r>
      <w:hyperlink r:id="rId122">
        <w:r w:rsidDel="00000000" w:rsidR="00000000" w:rsidRPr="00000000">
          <w:rPr>
            <w:b w:val="1"/>
            <w:bCs w:val="1"/>
            <w:sz w:val="22"/>
            <w:szCs w:val="22"/>
            <w:u w:val="single"/>
            <w:rtl w:val="0"/>
          </w:rPr>
          <w:t xml:space="preserve">said Senator Tim Scott of South Carolina</w:t>
        </w:r>
      </w:hyperlink>
      <w:r w:rsidDel="00000000" w:rsidR="00000000" w:rsidRPr="00000000">
        <w:rPr>
          <w:sz w:val="16"/>
          <w:szCs w:val="16"/>
          <w:rtl w:val="0"/>
        </w:rPr>
        <w:t xml:space="preserve"> in response to President Biden’s first address to a joint session of Congress, on April 28. The situation of one political party out of step with a majority of the American people seems like an unsteady state, a disequilibrium that cannot hold. As an American concerned about climate and looking toward a low-carbon future, I wish that were so. But the Republican Party is sticking together in opposition. Although </w:t>
      </w:r>
      <w:hyperlink r:id="rId123">
        <w:r w:rsidDel="00000000" w:rsidR="00000000" w:rsidRPr="00000000">
          <w:rPr>
            <w:sz w:val="16"/>
            <w:szCs w:val="16"/>
            <w:rtl w:val="0"/>
          </w:rPr>
          <w:t xml:space="preserve">57% of Republican voters support the American Jobs Plan</w:t>
        </w:r>
      </w:hyperlink>
      <w:r w:rsidDel="00000000" w:rsidR="00000000" w:rsidRPr="00000000">
        <w:rPr>
          <w:sz w:val="16"/>
          <w:szCs w:val="16"/>
          <w:rtl w:val="0"/>
        </w:rPr>
        <w:t xml:space="preserve">, Republicans in Congress are </w:t>
      </w:r>
      <w:hyperlink r:id="rId124">
        <w:r w:rsidDel="00000000" w:rsidR="00000000" w:rsidRPr="00000000">
          <w:rPr>
            <w:sz w:val="16"/>
            <w:szCs w:val="16"/>
            <w:rtl w:val="0"/>
          </w:rPr>
          <w:t xml:space="preserve">saying no</w:t>
        </w:r>
      </w:hyperlink>
      <w:r w:rsidDel="00000000" w:rsidR="00000000" w:rsidRPr="00000000">
        <w:rPr>
          <w:sz w:val="16"/>
          <w:szCs w:val="16"/>
          <w:rtl w:val="0"/>
        </w:rPr>
        <w:t xml:space="preserve">. The anti-majoritarian structure of the Senate gives the minority power to block legislation and require 60 votes for passage. Democrats can take advantage of their narrow control of the Senate to pass support for green investments through the </w:t>
      </w:r>
      <w:hyperlink r:id="rId125">
        <w:r w:rsidDel="00000000" w:rsidR="00000000" w:rsidRPr="00000000">
          <w:rPr>
            <w:sz w:val="16"/>
            <w:szCs w:val="16"/>
            <w:rtl w:val="0"/>
          </w:rPr>
          <w:t xml:space="preserve">budget reconciliation process</w:t>
        </w:r>
      </w:hyperlink>
      <w:r w:rsidDel="00000000" w:rsidR="00000000" w:rsidRPr="00000000">
        <w:rPr>
          <w:sz w:val="16"/>
          <w:szCs w:val="16"/>
          <w:rtl w:val="0"/>
        </w:rPr>
        <w:t xml:space="preserve">, and perhaps afterward point out the popularity of the legislation among average Republicans. But in today’s tribal political environment, will it matter? Ultimately, hope for change among Congressional Republicans lies with voters, who say they care about climate, </w:t>
      </w:r>
      <w:r w:rsidDel="00000000" w:rsidR="00000000" w:rsidRPr="00000000">
        <w:rPr>
          <w:b w:val="1"/>
          <w:bCs w:val="1"/>
          <w:sz w:val="22"/>
          <w:szCs w:val="22"/>
          <w:u w:val="single"/>
          <w:rtl w:val="0"/>
        </w:rPr>
        <w:t xml:space="preserve">but haven’t made it a central issue determining their vote. Unless and until that changes, I fear that U.S. climate gridlock will continue.</w:t>
      </w:r>
    </w:p>
    <w:p w:rsidR="00000000" w:rsidDel="00000000" w:rsidP="00000000" w:rsidRDefault="00000000" w:rsidRPr="00000000" w14:paraId="000000EF">
      <w:pPr>
        <w:numPr>
          <w:ilvl w:val="1"/>
          <w:numId w:val="5"/>
        </w:numPr>
        <w:pBdr>
          <w:top w:color="191919" w:space="0" w:sz="0" w:val="none"/>
          <w:left w:color="191919" w:space="0" w:sz="0" w:val="none"/>
          <w:bottom w:color="191919" w:space="0" w:sz="0" w:val="none"/>
          <w:right w:color="191919" w:space="0" w:sz="0" w:val="none"/>
          <w:between w:color="191919" w:space="0" w:sz="0" w:val="none"/>
        </w:pBdr>
        <w:shd w:fill="ffffff" w:val="clear"/>
        <w:ind w:left="1440" w:hanging="360"/>
        <w:rPr>
          <w:b w:val="1"/>
          <w:bCs w:val="1"/>
          <w:color w:val="191919"/>
        </w:rPr>
      </w:pPr>
      <w:r w:rsidDel="00000000" w:rsidR="00000000" w:rsidRPr="00000000">
        <w:rPr>
          <w:b w:val="1"/>
          <w:bCs w:val="1"/>
          <w:color w:val="191919"/>
          <w:rtl w:val="0"/>
        </w:rPr>
        <w:t xml:space="preserve">The AFF won’t implement more sustainable policies insofar as the legislators who are crafting the regulations don’t support climate policies. </w:t>
      </w:r>
    </w:p>
    <w:p w:rsidR="00000000" w:rsidDel="00000000" w:rsidP="00000000" w:rsidRDefault="00000000" w:rsidRPr="00000000" w14:paraId="000000F0">
      <w:pPr>
        <w:numPr>
          <w:ilvl w:val="0"/>
          <w:numId w:val="5"/>
        </w:numPr>
        <w:ind w:left="720" w:hanging="360"/>
        <w:rPr>
          <w:b w:val="1"/>
          <w:bCs w:val="1"/>
        </w:rPr>
      </w:pPr>
      <w:r w:rsidDel="00000000" w:rsidR="00000000" w:rsidRPr="00000000">
        <w:rPr>
          <w:b w:val="1"/>
          <w:bCs w:val="1"/>
          <w:rtl w:val="0"/>
        </w:rPr>
        <w:t xml:space="preserve">Agriculture, manufacturing and other industries thump – they take up far more water than data centers</w:t>
      </w:r>
    </w:p>
    <w:p w:rsidR="00000000" w:rsidDel="00000000" w:rsidP="00000000" w:rsidRDefault="00000000" w:rsidRPr="00000000" w14:paraId="000000F1">
      <w:pPr>
        <w:rPr>
          <w:sz w:val="16"/>
          <w:szCs w:val="16"/>
        </w:rPr>
      </w:pPr>
      <w:r w:rsidDel="00000000" w:rsidR="00000000" w:rsidRPr="00000000">
        <w:rPr>
          <w:b w:val="1"/>
          <w:bCs w:val="1"/>
          <w:rtl w:val="0"/>
        </w:rPr>
        <w:t xml:space="preserve">Goldwater Institute 4-13</w:t>
      </w:r>
      <w:r w:rsidDel="00000000" w:rsidR="00000000" w:rsidRPr="00000000">
        <w:rPr>
          <w:sz w:val="16"/>
          <w:szCs w:val="16"/>
          <w:rtl w:val="0"/>
        </w:rPr>
        <w:t xml:space="preserve"> (The Goldwater Institute is the nation’s preeminent liberty organization scoring real wins for freedom from coast to coast. We’re committed to empowering all Americans to live freer, happier lives, and we accomplish tangible results for liberty by working in state courts, legislatures, and communities nationwide to advance, defend, and strengthen the freedom guaranteed by the constitutions of the United States and the fifty states, “The Data Center Debate: Fact vs. Fiction”, April 13, 2026,</w:t>
      </w:r>
      <w:r w:rsidDel="00000000" w:rsidR="00000000" w:rsidRPr="00000000">
        <w:rPr>
          <w:color w:val="ffffff"/>
          <w:sz w:val="16"/>
          <w:szCs w:val="16"/>
          <w:rtl w:val="0"/>
        </w:rPr>
        <w:t xml:space="preserve"> </w:t>
      </w:r>
      <w:hyperlink r:id="rId126">
        <w:r w:rsidDel="00000000" w:rsidR="00000000" w:rsidRPr="00000000">
          <w:rPr>
            <w:color w:val="1155cc"/>
            <w:sz w:val="16"/>
            <w:szCs w:val="16"/>
            <w:u w:val="single"/>
            <w:rtl w:val="0"/>
          </w:rPr>
          <w:t xml:space="preserve">https://www.goldwaterinstitute.org/the-data-center-debate-fact-vs-fiction/</w:t>
        </w:r>
      </w:hyperlink>
      <w:r w:rsidDel="00000000" w:rsidR="00000000" w:rsidRPr="00000000">
        <w:rPr>
          <w:sz w:val="16"/>
          <w:szCs w:val="16"/>
          <w:rtl w:val="0"/>
        </w:rPr>
        <w:t xml:space="preserve">, DOA: 8/11/26 // RL 🐯)</w:t>
      </w:r>
    </w:p>
    <w:p w:rsidR="00000000" w:rsidDel="00000000" w:rsidP="00000000" w:rsidRDefault="00000000" w:rsidRPr="00000000" w14:paraId="000000F2">
      <w:pPr>
        <w:rPr>
          <w:rFonts w:ascii="Arial" w:cs="Arial" w:eastAsia="Arial" w:hAnsi="Arial"/>
          <w:color w:val="ffffff"/>
          <w:sz w:val="20"/>
          <w:szCs w:val="20"/>
          <w:shd w:fill="004987"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The digital economy runs on data centers, a vital core of modern infrastructure most people never see. But there’s a debate brewing about data centers, with plenty of misinformation aimed at slowing data center development and, in some cases, halting it altogether. The Goldwater Institute has put together the following Free-Market Guide to Data Center Infrastructure to dispel some of the data center misconceptions. (</w:t>
      </w:r>
      <w:hyperlink r:id="rId127">
        <w:r w:rsidDel="00000000" w:rsidR="00000000" w:rsidRPr="00000000">
          <w:rPr>
            <w:sz w:val="16"/>
            <w:szCs w:val="16"/>
            <w:rtl w:val="0"/>
          </w:rPr>
          <w:t xml:space="preserve">Download as a PDF here.</w:t>
        </w:r>
      </w:hyperlink>
      <w:r w:rsidDel="00000000" w:rsidR="00000000" w:rsidRPr="00000000">
        <w:rPr>
          <w:sz w:val="16"/>
          <w:szCs w:val="16"/>
          <w:rtl w:val="0"/>
        </w:rPr>
        <w:t xml:space="preserv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Is it just “Big Tech” that needs data centers? What is really driving their growth?</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it’s not just about “Big Tech.” Data centers are the 21st-century version of a power plant or water tower, providing the essential “digital flow” for every sector of the modern economy.</w:t>
      </w:r>
      <w:r w:rsidDel="00000000" w:rsidR="00000000" w:rsidRPr="00000000">
        <w:rPr>
          <w:b w:val="1"/>
          <w:bCs w:val="1"/>
          <w:sz w:val="22"/>
          <w:szCs w:val="22"/>
          <w:u w:val="single"/>
          <w:rtl w:val="0"/>
        </w:rPr>
        <w:t xml:space="preserve"> Hospitals rely on data centers for real-time access to electronic health records; banks use them to process millions of secure transactions per second; and manufacturing plants deploy them to power smart assembly lines.</w:t>
      </w:r>
      <w:r w:rsidDel="00000000" w:rsidR="00000000" w:rsidRPr="00000000">
        <w:rPr>
          <w:sz w:val="16"/>
          <w:szCs w:val="16"/>
          <w:rtl w:val="0"/>
        </w:rPr>
        <w:t xml:space="preserve"> Every time you back up a photo, use GPS, stream a show, or when a student accesses an online portal for homework, a data center is involved.</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Since every digital action requires a physical home, data centers need immense scale to support the global economy. What looks like an oversized warehouse is a highly engineered environment housing tens of thousands of servers operating with near-zero downtime. This necessitates specialized cooling, high-capacity fiber, and massive on-site power distribution. By building on large campuses, developers can grow in phases to meet the skyrocketing demand for AI and cloud computing while maintaining a predictable, high-value footprint.</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“resource hogs” that will drain local water supplies?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No, this claim is outdated and ignores modern technological innovation. </w:t>
      </w:r>
      <w:r w:rsidDel="00000000" w:rsidR="00000000" w:rsidRPr="00000000">
        <w:rPr>
          <w:b w:val="1"/>
          <w:bCs w:val="1"/>
          <w:sz w:val="22"/>
          <w:szCs w:val="22"/>
          <w:u w:val="single"/>
          <w:rtl w:val="0"/>
        </w:rPr>
        <w:t xml:space="preserve">Data centers are among the most water-efficient industrial facilities ever built. </w:t>
      </w:r>
      <w:r w:rsidDel="00000000" w:rsidR="00000000" w:rsidRPr="00000000">
        <w:rPr>
          <w:b w:val="1"/>
          <w:bCs w:val="1"/>
          <w:sz w:val="22"/>
          <w:szCs w:val="22"/>
          <w:highlight w:val="cyan"/>
          <w:u w:val="single"/>
          <w:rtl w:val="0"/>
        </w:rPr>
        <w:t xml:space="preserve">Nationwide, data centers </w:t>
      </w:r>
      <w:hyperlink r:id="rId128">
        <w:r w:rsidDel="00000000" w:rsidR="00000000" w:rsidRPr="00000000">
          <w:rPr>
            <w:b w:val="1"/>
            <w:bCs w:val="1"/>
            <w:sz w:val="22"/>
            <w:szCs w:val="22"/>
            <w:highlight w:val="cyan"/>
            <w:u w:val="single"/>
            <w:rtl w:val="0"/>
          </w:rPr>
          <w:t xml:space="preserve">consume less than</w:t>
        </w:r>
      </w:hyperlink>
      <w:r w:rsidDel="00000000" w:rsidR="00000000" w:rsidRPr="00000000">
        <w:rPr>
          <w:b w:val="1"/>
          <w:bCs w:val="1"/>
          <w:sz w:val="22"/>
          <w:szCs w:val="22"/>
          <w:highlight w:val="cyan"/>
          <w:u w:val="single"/>
          <w:rtl w:val="0"/>
        </w:rPr>
        <w:t xml:space="preserve"> 0.05 percent of total U.S. freshwater withdrawals, a tiny fraction compared to agriculture, thermoelectric power generation, and manufacturing. Furthermore,</w:t>
      </w:r>
      <w:r w:rsidDel="00000000" w:rsidR="00000000" w:rsidRPr="00000000">
        <w:rPr>
          <w:b w:val="1"/>
          <w:bCs w:val="1"/>
          <w:sz w:val="22"/>
          <w:szCs w:val="22"/>
          <w:u w:val="single"/>
          <w:rtl w:val="0"/>
        </w:rPr>
        <w:t xml:space="preserve"> unlike traditional factories or refineries, </w:t>
      </w:r>
      <w:r w:rsidDel="00000000" w:rsidR="00000000" w:rsidRPr="00000000">
        <w:rPr>
          <w:b w:val="1"/>
          <w:bCs w:val="1"/>
          <w:sz w:val="22"/>
          <w:szCs w:val="22"/>
          <w:highlight w:val="cyan"/>
          <w:u w:val="single"/>
          <w:rtl w:val="0"/>
        </w:rPr>
        <w:t xml:space="preserve">data centers do n</w:t>
      </w:r>
      <w:r w:rsidDel="00000000" w:rsidR="00000000" w:rsidRPr="00000000">
        <w:rPr>
          <w:b w:val="1"/>
          <w:bCs w:val="1"/>
          <w:sz w:val="22"/>
          <w:szCs w:val="22"/>
          <w:u w:val="single"/>
          <w:rtl w:val="0"/>
        </w:rPr>
        <w:t xml:space="preserve">o</w:t>
      </w:r>
      <w:r w:rsidDel="00000000" w:rsidR="00000000" w:rsidRPr="00000000">
        <w:rPr>
          <w:b w:val="1"/>
          <w:bCs w:val="1"/>
          <w:sz w:val="22"/>
          <w:szCs w:val="22"/>
          <w:highlight w:val="cyan"/>
          <w:u w:val="single"/>
          <w:rtl w:val="0"/>
        </w:rPr>
        <w:t xml:space="preserve">t produce chemical runoff or industrial wastewater.</w:t>
      </w:r>
      <w:r w:rsidDel="00000000" w:rsidR="00000000" w:rsidRPr="00000000">
        <w:rPr>
          <w:b w:val="1"/>
          <w:bCs w:val="1"/>
          <w:sz w:val="22"/>
          <w:szCs w:val="22"/>
          <w:u w:val="single"/>
          <w:rtl w:val="0"/>
        </w:rPr>
        <w:t xml:space="preserve"> Their primary output is heat managed through sealed equipment loops with no external discharge. On top of that, using water costs money, so data center companies have powerful financial incentives to innovate in order to use less of it.</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driving up electricity prices and threatening grid reliability?</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No, the primary drivers of rising electricity prices are regulatory policy, infrastructure investment, and generation costs—not data centers. </w:t>
      </w:r>
      <w:r w:rsidDel="00000000" w:rsidR="00000000" w:rsidRPr="00000000">
        <w:rPr>
          <w:sz w:val="16"/>
          <w:szCs w:val="16"/>
          <w:rtl w:val="0"/>
        </w:rPr>
        <w:t xml:space="preserve">A 2026 analysis found that retail electricity rates have generally tracked inflation over the past five years, remaining broadly stable in most states. When rates do rise, research shows the culprits are typically wholesale power prices, the doubling of capital spending to replace aging distribution gear, and government mandates that force the retirement of reliable generation sources in favor of more expensive alternatives. In reality, data centers often function as anchor customers that strengthen grid economics and reliability. Because they provide steady, predictable baseload demand, data centers allow utilities to better plan for future projects. Far from being a strain, these facilities often absorb a significant portion of transmission and infrastructure costs, offsetting rates for residential users. Furthermore, modern data centers participate in demand-response programs, switching to on-site backup generation during peak heatwaves or winter storms to stabilize the grid for essential services.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Who pays for grid upgrades related to data center development?</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In most cases, the developer—not the taxpayer—funds the infrastructure required to connect a data center to the grid. Utilities typically require developers to fund substations, transmission upgrades, or dedicated lines at private expense. </w:t>
      </w:r>
      <w:r w:rsidDel="00000000" w:rsidR="00000000" w:rsidRPr="00000000">
        <w:rPr>
          <w:sz w:val="16"/>
          <w:szCs w:val="16"/>
          <w:rtl w:val="0"/>
        </w:rPr>
        <w:t xml:space="preserve">These improvements are often transferred to the utility or local government, becoming long-term public infrastructure assets funded by private investment. Many states now require large-load customers to pay for system expansions, shielding residential customers from the costs.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Can’t we just push data centers into remote, undeveloped areas?</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Data centers go where there is adequate connectivity, not just land availability, so going to remote areas isn’t always feasible. </w:t>
      </w:r>
      <w:r w:rsidDel="00000000" w:rsidR="00000000" w:rsidRPr="00000000">
        <w:rPr>
          <w:sz w:val="16"/>
          <w:szCs w:val="16"/>
          <w:rtl w:val="0"/>
        </w:rPr>
        <w:t xml:space="preserve">Data centers must be located near high-capacity fiber networks and high-voltage transmission infrastructure. Equally important is latency, the time it takes for data to travel between a user and a server. Delays of just 100 milliseconds can reduce e-commerce conversions and slow cloud applications, which is why data centers must be located near major fiber routes and population centers. Funneling centers into areas with inadequate infrastructure leads to massive, taxpayer-funded expansion costs and legal liabilities.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Should local governments use Special Use Permits or zoning to block projects?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using zoning or subjective permits undermines the fundamental property rights that serve as the foundation for our economy.</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When a city retroactively changes rules to block a project, it strips value from the landowner in response to short-term political pressure. Under Arizona’s Proposition 207, such actions can be viewed as regulatory takings, potentially making the government liable for the diminution of property value. Development should be allowed where the market has already established adequate utility capacity, respecting the right of landowners to use their property as they wish.</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Do data centers create jobs and provide real economic return on investment?</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Yes, they generate significant construction employment and produce some of the highest tax-revenue-per-acre ratios of any land use.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Construction of major hyperscale data centers often </w:t>
      </w:r>
      <w:hyperlink r:id="rId129">
        <w:r w:rsidDel="00000000" w:rsidR="00000000" w:rsidRPr="00000000">
          <w:rPr>
            <w:sz w:val="16"/>
            <w:szCs w:val="16"/>
            <w:rtl w:val="0"/>
          </w:rPr>
          <w:t xml:space="preserve">employ</w:t>
        </w:r>
      </w:hyperlink>
      <w:r w:rsidDel="00000000" w:rsidR="00000000" w:rsidRPr="00000000">
        <w:rPr>
          <w:sz w:val="16"/>
          <w:szCs w:val="16"/>
          <w:rtl w:val="0"/>
        </w:rPr>
        <w:t xml:space="preserve">s 1,500 to 5,000 skilled workers over an 18–24 month period. The average data center salary is roughly $160,000, nearly double the national median household income. Once operational, each facility supports approximately 150 direct and indirect jobs. </w:t>
      </w:r>
      <w:r w:rsidDel="00000000" w:rsidR="00000000" w:rsidRPr="00000000">
        <w:rPr>
          <w:b w:val="1"/>
          <w:bCs w:val="1"/>
          <w:sz w:val="22"/>
          <w:szCs w:val="22"/>
          <w:u w:val="single"/>
          <w:rtl w:val="0"/>
        </w:rPr>
        <w:t xml:space="preserve">In Loudoun County, Virginia—a major data-center hub—data centers generate roughly 38 percent of the county’s general fund revenue, </w:t>
      </w:r>
      <w:hyperlink r:id="rId130">
        <w:r w:rsidDel="00000000" w:rsidR="00000000" w:rsidRPr="00000000">
          <w:rPr>
            <w:b w:val="1"/>
            <w:bCs w:val="1"/>
            <w:sz w:val="22"/>
            <w:szCs w:val="22"/>
            <w:u w:val="single"/>
            <w:rtl w:val="0"/>
          </w:rPr>
          <w:t xml:space="preserve">according</w:t>
        </w:r>
      </w:hyperlink>
      <w:r w:rsidDel="00000000" w:rsidR="00000000" w:rsidRPr="00000000">
        <w:rPr>
          <w:b w:val="1"/>
          <w:bCs w:val="1"/>
          <w:sz w:val="22"/>
          <w:szCs w:val="22"/>
          <w:u w:val="single"/>
          <w:rtl w:val="0"/>
        </w:rPr>
        <w:t xml:space="preserve"> to government financial reports. For every $1 in public services they consume, they pay approximately $26 in taxes, six times more than traditional manufacturing.</w:t>
      </w:r>
    </w:p>
    <w:p w:rsidR="00000000" w:rsidDel="00000000" w:rsidP="00000000" w:rsidRDefault="00000000" w:rsidRPr="00000000" w14:paraId="00000105">
      <w:pPr>
        <w:numPr>
          <w:ilvl w:val="0"/>
          <w:numId w:val="5"/>
        </w:numPr>
        <w:ind w:left="720" w:hanging="360"/>
        <w:rPr>
          <w:b w:val="1"/>
          <w:bCs w:val="1"/>
          <w:u w:val="none"/>
        </w:rPr>
      </w:pPr>
      <w:r w:rsidDel="00000000" w:rsidR="00000000" w:rsidRPr="00000000">
        <w:rPr>
          <w:b w:val="1"/>
          <w:bCs w:val="1"/>
          <w:rtl w:val="0"/>
        </w:rPr>
        <w:t xml:space="preserve">Companies are moving towards more efficient water cooling methods </w:t>
      </w:r>
    </w:p>
    <w:p w:rsidR="00000000" w:rsidDel="00000000" w:rsidP="00000000" w:rsidRDefault="00000000" w:rsidRPr="00000000" w14:paraId="00000106">
      <w:pPr>
        <w:rPr>
          <w:sz w:val="16"/>
          <w:szCs w:val="16"/>
        </w:rPr>
      </w:pPr>
      <w:r w:rsidDel="00000000" w:rsidR="00000000" w:rsidRPr="00000000">
        <w:rPr>
          <w:b w:val="1"/>
          <w:bCs w:val="1"/>
          <w:rtl w:val="0"/>
        </w:rPr>
        <w:t xml:space="preserve">Craske 25</w:t>
      </w:r>
      <w:r w:rsidDel="00000000" w:rsidR="00000000" w:rsidRPr="00000000">
        <w:rPr>
          <w:sz w:val="16"/>
          <w:szCs w:val="16"/>
          <w:rtl w:val="0"/>
        </w:rPr>
        <w:t xml:space="preserve"> (Ben Craske is the Editor of BizClik Media’s Data Centre Magazine. He reports on topical global events across the industry, interviews executives and provides exclusive content for BizClik's Technology portfolio, “How are Data Centres Shifting to Zero-Water Cooling Tech?”, July 22, 2025, </w:t>
      </w:r>
      <w:hyperlink r:id="rId131">
        <w:r w:rsidDel="00000000" w:rsidR="00000000" w:rsidRPr="00000000">
          <w:rPr>
            <w:color w:val="1155cc"/>
            <w:sz w:val="16"/>
            <w:szCs w:val="16"/>
            <w:u w:val="single"/>
            <w:rtl w:val="0"/>
          </w:rPr>
          <w:t xml:space="preserve">https://datacentremagazine.com/news/how-are-companies-pioneering-data-centre-zero-water-cooling</w:t>
        </w:r>
      </w:hyperlink>
      <w:r w:rsidDel="00000000" w:rsidR="00000000" w:rsidRPr="00000000">
        <w:rPr>
          <w:sz w:val="16"/>
          <w:szCs w:val="16"/>
          <w:rtl w:val="0"/>
        </w:rPr>
        <w:t xml:space="preserve">, DOA: 8/13/26 // RL 🐯)</w:t>
      </w:r>
    </w:p>
    <w:p w:rsidR="00000000" w:rsidDel="00000000" w:rsidP="00000000" w:rsidRDefault="00000000" w:rsidRPr="00000000" w14:paraId="00000107">
      <w:pPr>
        <w:rPr>
          <w:sz w:val="16"/>
          <w:szCs w:val="16"/>
        </w:rPr>
      </w:pPr>
      <w:r w:rsidDel="00000000" w:rsidR="00000000" w:rsidRPr="00000000">
        <w:rPr>
          <w:rtl w:val="0"/>
        </w:rPr>
      </w:r>
    </w:p>
    <w:p w:rsidR="00000000" w:rsidDel="00000000" w:rsidP="00000000" w:rsidRDefault="00000000" w:rsidRPr="00000000" w14:paraId="00000108">
      <w:pPr>
        <w:rPr>
          <w:sz w:val="16"/>
          <w:szCs w:val="16"/>
        </w:rPr>
      </w:pPr>
      <w:r w:rsidDel="00000000" w:rsidR="00000000" w:rsidRPr="00000000">
        <w:rPr>
          <w:sz w:val="16"/>
          <w:szCs w:val="16"/>
          <w:rtl w:val="0"/>
        </w:rPr>
        <w:t xml:space="preserve">As data centre power density grows, so too does its </w:t>
      </w:r>
      <w:hyperlink r:id="rId132">
        <w:r w:rsidDel="00000000" w:rsidR="00000000" w:rsidRPr="00000000">
          <w:rPr>
            <w:sz w:val="16"/>
            <w:szCs w:val="16"/>
            <w:rtl w:val="0"/>
          </w:rPr>
          <w:t xml:space="preserve">environmental footprint</w:t>
        </w:r>
      </w:hyperlink>
      <w:r w:rsidDel="00000000" w:rsidR="00000000" w:rsidRPr="00000000">
        <w:rPr>
          <w:sz w:val="16"/>
          <w:szCs w:val="16"/>
          <w:rtl w:val="0"/>
        </w:rPr>
        <w:t xml:space="preserve">. Water consumption, in particular, has become a critical concern in the context of climate change and rising global demand.  Traditional evaporative cooling systems used by hyperscale facilities can consume up to 1.5 million litres of water per day, putting pressure on water-stressed regions and raising concerns about long-term sustainability. </w:t>
      </w:r>
      <w:r w:rsidDel="00000000" w:rsidR="00000000" w:rsidRPr="00000000">
        <w:rPr>
          <w:b w:val="1"/>
          <w:bCs w:val="1"/>
          <w:sz w:val="22"/>
          <w:szCs w:val="22"/>
          <w:u w:val="single"/>
          <w:rtl w:val="0"/>
        </w:rPr>
        <w:t xml:space="preserve">To address this, </w:t>
      </w:r>
      <w:r w:rsidDel="00000000" w:rsidR="00000000" w:rsidRPr="00000000">
        <w:rPr>
          <w:b w:val="1"/>
          <w:bCs w:val="1"/>
          <w:sz w:val="22"/>
          <w:szCs w:val="22"/>
          <w:highlight w:val="cyan"/>
          <w:u w:val="single"/>
          <w:rtl w:val="0"/>
        </w:rPr>
        <w:t xml:space="preserve">companies including </w:t>
      </w:r>
      <w:hyperlink r:id="rId133">
        <w:r w:rsidDel="00000000" w:rsidR="00000000" w:rsidRPr="00000000">
          <w:rPr>
            <w:b w:val="1"/>
            <w:bCs w:val="1"/>
            <w:sz w:val="22"/>
            <w:szCs w:val="22"/>
            <w:highlight w:val="cyan"/>
            <w:u w:val="single"/>
            <w:rtl w:val="0"/>
          </w:rPr>
          <w:t xml:space="preserve">Microsoft</w:t>
        </w:r>
      </w:hyperlink>
      <w:r w:rsidDel="00000000" w:rsidR="00000000" w:rsidRPr="00000000">
        <w:rPr>
          <w:b w:val="1"/>
          <w:bCs w:val="1"/>
          <w:sz w:val="22"/>
          <w:szCs w:val="22"/>
          <w:highlight w:val="cyan"/>
          <w:u w:val="single"/>
          <w:rtl w:val="0"/>
        </w:rPr>
        <w:t xml:space="preserve">, Evolution Data Centres</w:t>
      </w:r>
      <w:r w:rsidDel="00000000" w:rsidR="00000000" w:rsidRPr="00000000">
        <w:rPr>
          <w:b w:val="1"/>
          <w:bCs w:val="1"/>
          <w:sz w:val="22"/>
          <w:szCs w:val="22"/>
          <w:u w:val="single"/>
          <w:rtl w:val="0"/>
        </w:rPr>
        <w:t xml:space="preserve">, Vertiv </w:t>
      </w:r>
      <w:r w:rsidDel="00000000" w:rsidR="00000000" w:rsidRPr="00000000">
        <w:rPr>
          <w:b w:val="1"/>
          <w:bCs w:val="1"/>
          <w:sz w:val="22"/>
          <w:szCs w:val="22"/>
          <w:highlight w:val="cyan"/>
          <w:u w:val="single"/>
          <w:rtl w:val="0"/>
        </w:rPr>
        <w:t xml:space="preserve">and Bridge Data Centres are moving towards zero-water cooling.</w:t>
      </w:r>
      <w:r w:rsidDel="00000000" w:rsidR="00000000" w:rsidRPr="00000000">
        <w:rPr>
          <w:b w:val="1"/>
          <w:bCs w:val="1"/>
          <w:sz w:val="22"/>
          <w:szCs w:val="22"/>
          <w:u w:val="single"/>
          <w:rtl w:val="0"/>
        </w:rPr>
        <w:t xml:space="preserve"> </w:t>
      </w:r>
      <w:r w:rsidDel="00000000" w:rsidR="00000000" w:rsidRPr="00000000">
        <w:rPr>
          <w:sz w:val="16"/>
          <w:szCs w:val="16"/>
          <w:rtl w:val="0"/>
        </w:rPr>
        <w:t xml:space="preserve">Using closed-loop systems, engineered fluids and hybrid designs, these operators are replacing evaporative methods with alternatives that </w:t>
      </w:r>
      <w:hyperlink r:id="rId134">
        <w:r w:rsidDel="00000000" w:rsidR="00000000" w:rsidRPr="00000000">
          <w:rPr>
            <w:sz w:val="16"/>
            <w:szCs w:val="16"/>
            <w:rtl w:val="0"/>
          </w:rPr>
          <w:t xml:space="preserve">conserve resources</w:t>
        </w:r>
      </w:hyperlink>
      <w:r w:rsidDel="00000000" w:rsidR="00000000" w:rsidRPr="00000000">
        <w:rPr>
          <w:sz w:val="16"/>
          <w:szCs w:val="16"/>
          <w:rtl w:val="0"/>
        </w:rPr>
        <w:t xml:space="preserve"> without compromising performance.</w:t>
      </w:r>
      <w:r w:rsidDel="00000000" w:rsidR="00000000" w:rsidRPr="00000000">
        <w:rPr>
          <w:b w:val="1"/>
          <w:bCs w:val="1"/>
          <w:sz w:val="22"/>
          <w:szCs w:val="22"/>
          <w:u w:val="single"/>
          <w:rtl w:val="0"/>
        </w:rPr>
        <w:t xml:space="preserve"> In August 2024, Microsoft began deploying a closed-loop, chip-level liquid cooling system that eliminates the need for evaporative water entirely.</w:t>
      </w:r>
      <w:r w:rsidDel="00000000" w:rsidR="00000000" w:rsidRPr="00000000">
        <w:rPr>
          <w:sz w:val="16"/>
          <w:szCs w:val="16"/>
          <w:rtl w:val="0"/>
        </w:rPr>
        <w:t xml:space="preserve"> Once filled at construction, the system recirculates coolant continuously, reducing annual water use by more than 125 million litres per facility. The new system marks a major step forward in Microsoft’s </w:t>
      </w:r>
      <w:hyperlink r:id="rId135">
        <w:r w:rsidDel="00000000" w:rsidR="00000000" w:rsidRPr="00000000">
          <w:rPr>
            <w:sz w:val="16"/>
            <w:szCs w:val="16"/>
            <w:rtl w:val="0"/>
          </w:rPr>
          <w:t xml:space="preserve">sustainability targets</w:t>
        </w:r>
      </w:hyperlink>
      <w:r w:rsidDel="00000000" w:rsidR="00000000" w:rsidRPr="00000000">
        <w:rPr>
          <w:sz w:val="16"/>
          <w:szCs w:val="16"/>
          <w:rtl w:val="0"/>
        </w:rPr>
        <w:t xml:space="preserve">, following a steady reduction in its Water Usage Effectiveness (WUE) from 0.49 L/kWh in 2021 to 0.30 L/kWh by 2024.  </w:t>
      </w:r>
      <w:r w:rsidDel="00000000" w:rsidR="00000000" w:rsidRPr="00000000">
        <w:rPr>
          <w:b w:val="1"/>
          <w:bCs w:val="1"/>
          <w:sz w:val="22"/>
          <w:szCs w:val="22"/>
          <w:u w:val="single"/>
          <w:rtl w:val="0"/>
        </w:rPr>
        <w:t xml:space="preserve">Pilot sites in Phoenix, Arizona and Mt. Pleasant, Wisconsin </w:t>
      </w:r>
      <w:r w:rsidDel="00000000" w:rsidR="00000000" w:rsidRPr="00000000">
        <w:rPr>
          <w:b w:val="1"/>
          <w:bCs w:val="1"/>
          <w:sz w:val="22"/>
          <w:szCs w:val="22"/>
          <w:u w:val="single"/>
          <w:rtl w:val="0"/>
        </w:rPr>
        <w:t xml:space="preserve">are</w:t>
      </w:r>
      <w:r w:rsidDel="00000000" w:rsidR="00000000" w:rsidRPr="00000000">
        <w:rPr>
          <w:b w:val="1"/>
          <w:bCs w:val="1"/>
          <w:sz w:val="22"/>
          <w:szCs w:val="22"/>
          <w:u w:val="single"/>
          <w:rtl w:val="0"/>
        </w:rPr>
        <w:t xml:space="preserve"> already using the system, with all future builds to follow the zero-water design from August 2024 onwards. </w:t>
      </w:r>
      <w:r w:rsidDel="00000000" w:rsidR="00000000" w:rsidRPr="00000000">
        <w:rPr>
          <w:sz w:val="16"/>
          <w:szCs w:val="16"/>
          <w:rtl w:val="0"/>
        </w:rPr>
        <w:t xml:space="preserve">“These new liquid cooling technologies are designed to circulate water within a closed network,” says Steve Solomon, Vice President of Data Centre Infrastructure Engineering at Microsoft. “Once the initial setup is complete, the system operates independently, dissipating heat efficiently without additional water intake.” </w:t>
      </w:r>
      <w:r w:rsidDel="00000000" w:rsidR="00000000" w:rsidRPr="00000000">
        <w:rPr>
          <w:b w:val="1"/>
          <w:bCs w:val="1"/>
          <w:sz w:val="22"/>
          <w:szCs w:val="22"/>
          <w:u w:val="single"/>
          <w:rtl w:val="0"/>
        </w:rPr>
        <w:t xml:space="preserve">Microsoft reports an 80% improvement in WUE compared to older data centres and plans to scale the system across its global infrastructure. </w:t>
      </w:r>
      <w:r w:rsidDel="00000000" w:rsidR="00000000" w:rsidRPr="00000000">
        <w:rPr>
          <w:sz w:val="16"/>
          <w:szCs w:val="16"/>
          <w:rtl w:val="0"/>
        </w:rPr>
        <w:t xml:space="preserve">The closed-loop model is also engineered to maintain temperature stability at the chip level, aligning with the demands of </w:t>
      </w:r>
      <w:hyperlink r:id="rId136">
        <w:r w:rsidDel="00000000" w:rsidR="00000000" w:rsidRPr="00000000">
          <w:rPr>
            <w:sz w:val="16"/>
            <w:szCs w:val="16"/>
            <w:rtl w:val="0"/>
          </w:rPr>
          <w:t xml:space="preserve">high-density AI computing</w:t>
        </w:r>
      </w:hyperlink>
      <w:r w:rsidDel="00000000" w:rsidR="00000000" w:rsidRPr="00000000">
        <w:rPr>
          <w:sz w:val="16"/>
          <w:szCs w:val="16"/>
          <w:rtl w:val="0"/>
        </w:rPr>
        <w:t xml:space="preserve">. Singapore-based Evolution Data Centres is applying a similar strategy across </w:t>
      </w:r>
      <w:hyperlink r:id="rId137">
        <w:r w:rsidDel="00000000" w:rsidR="00000000" w:rsidRPr="00000000">
          <w:rPr>
            <w:sz w:val="16"/>
            <w:szCs w:val="16"/>
            <w:rtl w:val="0"/>
          </w:rPr>
          <w:t xml:space="preserve">Southeast Asia</w:t>
        </w:r>
      </w:hyperlink>
      <w:r w:rsidDel="00000000" w:rsidR="00000000" w:rsidRPr="00000000">
        <w:rPr>
          <w:sz w:val="16"/>
          <w:szCs w:val="16"/>
          <w:rtl w:val="0"/>
        </w:rPr>
        <w:t xml:space="preserve">. Its data centres operate with air-cooled, closed-loop systems designed for high temperature and humidity environments.  These do not require evaporative water and remove reliance on local infrastructure, making them suitable for emerging markets facing water scarcity and digital growth pressures.</w:t>
      </w:r>
    </w:p>
    <w:p w:rsidR="00000000" w:rsidDel="00000000" w:rsidP="00000000" w:rsidRDefault="00000000" w:rsidRPr="00000000" w14:paraId="00000109">
      <w:pPr>
        <w:rPr>
          <w:sz w:val="16"/>
          <w:szCs w:val="16"/>
        </w:rPr>
      </w:pPr>
      <w:r w:rsidDel="00000000" w:rsidR="00000000" w:rsidRPr="00000000">
        <w:rPr>
          <w:sz w:val="16"/>
          <w:szCs w:val="16"/>
          <w:rtl w:val="0"/>
        </w:rPr>
        <w:t xml:space="preserve">The company’s deployment approach is tailored to urban growth areas, helping new facilities to scale while remaining compliant with environmental and regulatory standards. Firms such as Iceotope and LiquidStack are leading on </w:t>
      </w:r>
      <w:hyperlink r:id="rId138">
        <w:r w:rsidDel="00000000" w:rsidR="00000000" w:rsidRPr="00000000">
          <w:rPr>
            <w:sz w:val="16"/>
            <w:szCs w:val="16"/>
            <w:rtl w:val="0"/>
          </w:rPr>
          <w:t xml:space="preserve">immersion cooling</w:t>
        </w:r>
      </w:hyperlink>
      <w:r w:rsidDel="00000000" w:rsidR="00000000" w:rsidRPr="00000000">
        <w:rPr>
          <w:sz w:val="16"/>
          <w:szCs w:val="16"/>
          <w:rtl w:val="0"/>
        </w:rPr>
        <w:t xml:space="preserve"> – a method that submerges servers in non-conductive fluids to remove heat directly. These fluids either circulate passively or follow a two-phase process, evaporating to absorb heat and condensing for reuse. There are no pumps, fans or water involved. This method delivers cooling energy reductions of more than 90%, especially in AI training environments with high thermal output. “Data centre operators recognise the benefits of liquid cooling but need assurance around long-term fluid management,” says Peter Huang, Global Vice President of Data Centre Thermal Management at Castrol.</w:t>
      </w:r>
    </w:p>
    <w:p w:rsidR="00000000" w:rsidDel="00000000" w:rsidP="00000000" w:rsidRDefault="00000000" w:rsidRPr="00000000" w14:paraId="0000010A">
      <w:pPr>
        <w:rPr>
          <w:sz w:val="16"/>
          <w:szCs w:val="16"/>
        </w:rPr>
      </w:pPr>
      <w:r w:rsidDel="00000000" w:rsidR="00000000" w:rsidRPr="00000000">
        <w:rPr>
          <w:sz w:val="16"/>
          <w:szCs w:val="16"/>
          <w:rtl w:val="0"/>
        </w:rPr>
        <w:t xml:space="preserve">“Castrol has delivered fluid services for the automotive industry for decades – we're now bringing this proven expertise to data centres with a service model that supports optimal performance throughout the entire lifecycle.” Immersion cooling also allows for silent, compact builds and is increasingly adopted in edge and retrofit scenarios. Vertiv, Bridge Data Centres and Chindata Group are collaborating on X-Cooling, a hybrid system that combines ambient air cooling and closed-loop technology to eliminate water use.  In Hebei Province, China, deploying X-Cooling is expected to save 1.2 million tons of water annually for every 100MW of capacity. Vertiv’s Liebert XDU is another hybrid model that recycles coolant internally, supports lighter air-cooled loads and can repurpose captured heat for district-level heating schemes. This type of modular system helps operators transition from legacy facilities to water-free environments without full infrastructure replacement.</w:t>
      </w:r>
    </w:p>
    <w:p w:rsidR="00000000" w:rsidDel="00000000" w:rsidP="00000000" w:rsidRDefault="00000000" w:rsidRPr="00000000" w14:paraId="0000010B">
      <w:pPr>
        <w:rPr>
          <w:b w:val="1"/>
          <w:bCs w:val="1"/>
          <w:sz w:val="22"/>
          <w:szCs w:val="22"/>
          <w:highlight w:val="cyan"/>
          <w:u w:val="single"/>
        </w:rPr>
      </w:pPr>
      <w:r w:rsidDel="00000000" w:rsidR="00000000" w:rsidRPr="00000000">
        <w:rPr>
          <w:b w:val="1"/>
          <w:bCs w:val="1"/>
          <w:sz w:val="22"/>
          <w:szCs w:val="22"/>
          <w:u w:val="single"/>
          <w:rtl w:val="0"/>
        </w:rPr>
        <w:t xml:space="preserve">Across the board, </w:t>
      </w:r>
      <w:r w:rsidDel="00000000" w:rsidR="00000000" w:rsidRPr="00000000">
        <w:rPr>
          <w:b w:val="1"/>
          <w:bCs w:val="1"/>
          <w:sz w:val="22"/>
          <w:szCs w:val="22"/>
          <w:highlight w:val="cyan"/>
          <w:u w:val="single"/>
          <w:rtl w:val="0"/>
        </w:rPr>
        <w:t xml:space="preserve">these technologies offer measurable gains:</w:t>
      </w:r>
    </w:p>
    <w:p w:rsidR="00000000" w:rsidDel="00000000" w:rsidP="00000000" w:rsidRDefault="00000000" w:rsidRPr="00000000" w14:paraId="0000010C">
      <w:pPr>
        <w:rPr>
          <w:sz w:val="16"/>
          <w:szCs w:val="16"/>
        </w:rPr>
      </w:pPr>
      <w:r w:rsidDel="00000000" w:rsidR="00000000" w:rsidRPr="00000000">
        <w:rPr>
          <w:sz w:val="16"/>
          <w:szCs w:val="16"/>
          <w:rtl w:val="0"/>
        </w:rPr>
        <w:t xml:space="preserve">Key facts</w:t>
      </w:r>
    </w:p>
    <w:p w:rsidR="00000000" w:rsidDel="00000000" w:rsidP="00000000" w:rsidRDefault="00000000" w:rsidRPr="00000000" w14:paraId="0000010D">
      <w:pPr>
        <w:numPr>
          <w:ilvl w:val="0"/>
          <w:numId w:val="11"/>
        </w:numPr>
        <w:ind w:left="720" w:hanging="360"/>
        <w:rPr>
          <w:b w:val="1"/>
          <w:bCs w:val="1"/>
          <w:sz w:val="22"/>
          <w:szCs w:val="22"/>
          <w:highlight w:val="cyan"/>
        </w:rPr>
      </w:pPr>
      <w:r w:rsidDel="00000000" w:rsidR="00000000" w:rsidRPr="00000000">
        <w:rPr>
          <w:b w:val="1"/>
          <w:bCs w:val="1"/>
          <w:sz w:val="22"/>
          <w:szCs w:val="22"/>
          <w:highlight w:val="cyan"/>
          <w:u w:val="single"/>
          <w:rtl w:val="0"/>
        </w:rPr>
        <w:t xml:space="preserve">Over 125 million litres saved per data centre annually</w:t>
      </w:r>
    </w:p>
    <w:p w:rsidR="00000000" w:rsidDel="00000000" w:rsidP="00000000" w:rsidRDefault="00000000" w:rsidRPr="00000000" w14:paraId="0000010E">
      <w:pPr>
        <w:numPr>
          <w:ilvl w:val="0"/>
          <w:numId w:val="11"/>
        </w:numPr>
        <w:ind w:left="720" w:hanging="360"/>
        <w:rPr>
          <w:sz w:val="16"/>
          <w:szCs w:val="16"/>
        </w:rPr>
      </w:pPr>
      <w:r w:rsidDel="00000000" w:rsidR="00000000" w:rsidRPr="00000000">
        <w:rPr>
          <w:sz w:val="16"/>
          <w:szCs w:val="16"/>
          <w:rtl w:val="0"/>
        </w:rPr>
        <w:t xml:space="preserve">WUE reduced to near-zero in new builds becomes achievable</w:t>
      </w:r>
    </w:p>
    <w:p w:rsidR="00000000" w:rsidDel="00000000" w:rsidP="00000000" w:rsidRDefault="00000000" w:rsidRPr="00000000" w14:paraId="0000010F">
      <w:pPr>
        <w:numPr>
          <w:ilvl w:val="0"/>
          <w:numId w:val="11"/>
        </w:numPr>
        <w:ind w:left="720" w:hanging="360"/>
        <w:rPr>
          <w:sz w:val="16"/>
          <w:szCs w:val="16"/>
        </w:rPr>
      </w:pPr>
      <w:r w:rsidDel="00000000" w:rsidR="00000000" w:rsidRPr="00000000">
        <w:rPr>
          <w:sz w:val="16"/>
          <w:szCs w:val="16"/>
          <w:rtl w:val="0"/>
        </w:rPr>
        <w:t xml:space="preserve">Improved Power Usage Effectiveness (PUE), since the ability to operate at higher temperatures allows the use of more efficient chillers</w:t>
      </w:r>
    </w:p>
    <w:p w:rsidR="00000000" w:rsidDel="00000000" w:rsidP="00000000" w:rsidRDefault="00000000" w:rsidRPr="00000000" w14:paraId="00000110">
      <w:pPr>
        <w:numPr>
          <w:ilvl w:val="0"/>
          <w:numId w:val="11"/>
        </w:numPr>
        <w:ind w:left="720" w:hanging="360"/>
        <w:rPr>
          <w:sz w:val="16"/>
          <w:szCs w:val="16"/>
        </w:rPr>
      </w:pPr>
      <w:r w:rsidDel="00000000" w:rsidR="00000000" w:rsidRPr="00000000">
        <w:rPr>
          <w:sz w:val="16"/>
          <w:szCs w:val="16"/>
          <w:rtl w:val="0"/>
        </w:rPr>
        <w:t xml:space="preserve">Lower dependence on municipal water supply and infrastructure</w:t>
      </w:r>
    </w:p>
    <w:p w:rsidR="00000000" w:rsidDel="00000000" w:rsidP="00000000" w:rsidRDefault="00000000" w:rsidRPr="00000000" w14:paraId="00000111">
      <w:pPr>
        <w:rPr>
          <w:b w:val="1"/>
          <w:bCs w:val="1"/>
          <w:sz w:val="22"/>
          <w:szCs w:val="22"/>
          <w:u w:val="single"/>
        </w:rPr>
      </w:pPr>
      <w:r w:rsidDel="00000000" w:rsidR="00000000" w:rsidRPr="00000000">
        <w:rPr>
          <w:b w:val="1"/>
          <w:bCs w:val="1"/>
          <w:sz w:val="22"/>
          <w:szCs w:val="22"/>
          <w:u w:val="single"/>
          <w:rtl w:val="0"/>
        </w:rPr>
        <w:t xml:space="preserve">With Microsoft, Vertiv, Evolution DC, Iceotope and LiquidStack at the forefront, the transition to zero-water data centres is reshaping how hyperscale infrastructure is planned, cooled and sustained.</w:t>
      </w:r>
    </w:p>
    <w:p w:rsidR="00000000" w:rsidDel="00000000" w:rsidP="00000000" w:rsidRDefault="00000000" w:rsidRPr="00000000" w14:paraId="00000112">
      <w:pPr>
        <w:numPr>
          <w:ilvl w:val="0"/>
          <w:numId w:val="5"/>
        </w:numPr>
        <w:ind w:left="720" w:hanging="360"/>
        <w:rPr>
          <w:b w:val="1"/>
          <w:bCs w:val="1"/>
        </w:rPr>
      </w:pPr>
      <w:r w:rsidDel="00000000" w:rsidR="00000000" w:rsidRPr="00000000">
        <w:rPr>
          <w:b w:val="1"/>
          <w:bCs w:val="1"/>
          <w:rtl w:val="0"/>
        </w:rPr>
        <w:t xml:space="preserve">A data center moratorium doesn’t solve climate issues – it offshores them to places with fewer climate regulations amplifying problems on a global scale</w:t>
      </w:r>
    </w:p>
    <w:p w:rsidR="00000000" w:rsidDel="00000000" w:rsidP="00000000" w:rsidRDefault="00000000" w:rsidRPr="00000000" w14:paraId="00000113">
      <w:pPr>
        <w:rPr>
          <w:sz w:val="16"/>
          <w:szCs w:val="16"/>
        </w:rPr>
      </w:pPr>
      <w:r w:rsidDel="00000000" w:rsidR="00000000" w:rsidRPr="00000000">
        <w:rPr>
          <w:b w:val="1"/>
          <w:bCs w:val="1"/>
          <w:rtl w:val="0"/>
        </w:rPr>
        <w:t xml:space="preserve">Buck 4-26 </w:t>
      </w:r>
      <w:r w:rsidDel="00000000" w:rsidR="00000000" w:rsidRPr="00000000">
        <w:rPr>
          <w:sz w:val="16"/>
          <w:szCs w:val="16"/>
          <w:rtl w:val="0"/>
        </w:rPr>
        <w:t xml:space="preserve">(Holly Buck is associate professor of environment and sustainability at the University at Buffalo, “Democratic </w:t>
      </w:r>
      <w:r w:rsidDel="00000000" w:rsidR="00000000" w:rsidRPr="00000000">
        <w:rPr>
          <w:color w:val="191919"/>
          <w:sz w:val="16"/>
          <w:szCs w:val="16"/>
          <w:rtl w:val="0"/>
        </w:rPr>
        <w:t xml:space="preserve">Governance of AI Is the Real Solution”, April 26, 2026, </w:t>
      </w:r>
      <w:hyperlink r:id="rId139">
        <w:r w:rsidDel="00000000" w:rsidR="00000000" w:rsidRPr="00000000">
          <w:rPr>
            <w:color w:val="1155cc"/>
            <w:sz w:val="16"/>
            <w:szCs w:val="16"/>
            <w:u w:val="single"/>
            <w:rtl w:val="0"/>
          </w:rPr>
          <w:t xml:space="preserve">https://archive.ph/GyY6v</w:t>
        </w:r>
      </w:hyperlink>
      <w:r w:rsidDel="00000000" w:rsidR="00000000" w:rsidRPr="00000000">
        <w:rPr>
          <w:color w:val="191919"/>
          <w:sz w:val="16"/>
          <w:szCs w:val="16"/>
          <w:rtl w:val="0"/>
        </w:rPr>
        <w:t xml:space="preserve">, DOA: 8/28/26 // RL </w:t>
      </w:r>
      <w:r w:rsidDel="00000000" w:rsidR="00000000" w:rsidRPr="00000000">
        <w:rPr>
          <w:sz w:val="16"/>
          <w:szCs w:val="16"/>
          <w:rtl w:val="0"/>
        </w:rPr>
        <w:t xml:space="preserve">🐯)</w:t>
      </w:r>
    </w:p>
    <w:p w:rsidR="00000000" w:rsidDel="00000000" w:rsidP="00000000" w:rsidRDefault="00000000" w:rsidRPr="00000000" w14:paraId="00000114">
      <w:pPr>
        <w:rPr>
          <w:sz w:val="16"/>
          <w:szCs w:val="16"/>
        </w:rPr>
      </w:pPr>
      <w:r w:rsidDel="00000000" w:rsidR="00000000" w:rsidRPr="00000000">
        <w:rPr>
          <w:rtl w:val="0"/>
        </w:rPr>
      </w:r>
    </w:p>
    <w:p w:rsidR="00000000" w:rsidDel="00000000" w:rsidP="00000000" w:rsidRDefault="00000000" w:rsidRPr="00000000" w14:paraId="00000115">
      <w:pPr>
        <w:shd w:fill="ffffff" w:val="clear"/>
        <w:rPr>
          <w:sz w:val="16"/>
          <w:szCs w:val="16"/>
        </w:rPr>
      </w:pPr>
      <w:r w:rsidDel="00000000" w:rsidR="00000000" w:rsidRPr="00000000">
        <w:rPr>
          <w:sz w:val="16"/>
          <w:szCs w:val="16"/>
          <w:rtl w:val="0"/>
        </w:rPr>
        <w:t xml:space="preserve">Should we just stop building data centers? Or at least pause for a little while? The intuitive answer seems to be yes, let’s take a breather. The Artificial Intelligence Data Center Moratorium Act, proposed by Bernie Sanders and Alexandria Ocasio-Cortez a few weeks ago, proposes a “</w:t>
      </w:r>
      <w:hyperlink r:id="rId140">
        <w:r w:rsidDel="00000000" w:rsidR="00000000" w:rsidRPr="00000000">
          <w:rPr>
            <w:sz w:val="16"/>
            <w:szCs w:val="16"/>
            <w:u w:val="single"/>
            <w:rtl w:val="0"/>
          </w:rPr>
          <w:t xml:space="preserve">reasonable pause</w:t>
        </w:r>
      </w:hyperlink>
      <w:r w:rsidDel="00000000" w:rsidR="00000000" w:rsidRPr="00000000">
        <w:rPr>
          <w:sz w:val="16"/>
          <w:szCs w:val="16"/>
          <w:rtl w:val="0"/>
        </w:rPr>
        <w:t xml:space="preserve">.” Slowing down has also been the focus of state-level organizing, with at least twelve </w:t>
      </w:r>
      <w:hyperlink r:id="rId141">
        <w:r w:rsidDel="00000000" w:rsidR="00000000" w:rsidRPr="00000000">
          <w:rPr>
            <w:sz w:val="16"/>
            <w:szCs w:val="16"/>
            <w:u w:val="single"/>
            <w:rtl w:val="0"/>
          </w:rPr>
          <w:t xml:space="preserve">states</w:t>
        </w:r>
      </w:hyperlink>
      <w:r w:rsidDel="00000000" w:rsidR="00000000" w:rsidRPr="00000000">
        <w:rPr>
          <w:sz w:val="16"/>
          <w:szCs w:val="16"/>
          <w:rtl w:val="0"/>
        </w:rPr>
        <w:t xml:space="preserve"> introducing proposals for moratoria; Maine’s LD 307 passed both chambers and was set to be the first state-level pause until the governor </w:t>
      </w:r>
      <w:hyperlink r:id="rId142">
        <w:r w:rsidDel="00000000" w:rsidR="00000000" w:rsidRPr="00000000">
          <w:rPr>
            <w:sz w:val="16"/>
            <w:szCs w:val="16"/>
            <w:u w:val="single"/>
            <w:rtl w:val="0"/>
          </w:rPr>
          <w:t xml:space="preserve">vetoed it</w:t>
        </w:r>
      </w:hyperlink>
      <w:r w:rsidDel="00000000" w:rsidR="00000000" w:rsidRPr="00000000">
        <w:rPr>
          <w:sz w:val="16"/>
          <w:szCs w:val="16"/>
          <w:rtl w:val="0"/>
        </w:rPr>
        <w:t xml:space="preserve">. These efforts seek to use the power and machinery of familiar NIMBY (“not in my backyard”) politics — local opposition, tying up projects in red tape, and so on — to confront the multiple perceived threats of galloping energy demand, carbon emissions, and job loss.</w:t>
      </w:r>
      <w:r w:rsidDel="00000000" w:rsidR="00000000" w:rsidRPr="00000000">
        <w:rPr>
          <w:b w:val="1"/>
          <w:bCs w:val="1"/>
          <w:sz w:val="22"/>
          <w:szCs w:val="22"/>
          <w:u w:val="single"/>
          <w:rtl w:val="0"/>
        </w:rPr>
        <w:t xml:space="preserve"> Successful moratoria will curb digital growth by starving it of the physical energy needed to train and operate AI models. Counterintuitively, </w:t>
      </w:r>
      <w:r w:rsidDel="00000000" w:rsidR="00000000" w:rsidRPr="00000000">
        <w:rPr>
          <w:b w:val="1"/>
          <w:bCs w:val="1"/>
          <w:sz w:val="22"/>
          <w:szCs w:val="22"/>
          <w:highlight w:val="cyan"/>
          <w:u w:val="single"/>
          <w:rtl w:val="0"/>
        </w:rPr>
        <w:t xml:space="preserve">a moratorium on AI data centers</w:t>
      </w:r>
      <w:r w:rsidDel="00000000" w:rsidR="00000000" w:rsidRPr="00000000">
        <w:rPr>
          <w:b w:val="1"/>
          <w:bCs w:val="1"/>
          <w:sz w:val="22"/>
          <w:szCs w:val="22"/>
          <w:u w:val="single"/>
          <w:rtl w:val="0"/>
        </w:rPr>
        <w:t xml:space="preserve"> is a terrible idea — one that poses serious equity concerns.</w:t>
      </w:r>
      <w:r w:rsidDel="00000000" w:rsidR="00000000" w:rsidRPr="00000000">
        <w:rPr>
          <w:sz w:val="16"/>
          <w:szCs w:val="16"/>
          <w:rtl w:val="0"/>
        </w:rPr>
        <w:t xml:space="preserve"> A moratorium springs from the desire to stop the concentration of wealth, but ironically, it is likely to exacerbate it. It’s a massive strategic blunder for the Left, and we should think through the global justice implications and follow-on effects. What would happen if these moratoria moved forward? </w:t>
      </w:r>
      <w:r w:rsidDel="00000000" w:rsidR="00000000" w:rsidRPr="00000000">
        <w:rPr>
          <w:b w:val="1"/>
          <w:bCs w:val="1"/>
          <w:sz w:val="16"/>
          <w:szCs w:val="16"/>
          <w:rtl w:val="0"/>
        </w:rPr>
        <w:t xml:space="preserve">Offshoring Burdens and Cementing Digital Divides </w:t>
      </w:r>
      <w:r w:rsidDel="00000000" w:rsidR="00000000" w:rsidRPr="00000000">
        <w:rPr>
          <w:sz w:val="16"/>
          <w:szCs w:val="16"/>
          <w:rtl w:val="0"/>
        </w:rPr>
        <w:t xml:space="preserve">To begin, it’s clear that AI development would not be effectively paused by a moratorium. It will not halt development; it will simply change the geopolitics of its development, the strategies of AI companies, and who is able to access AI services. We should be wary of proposals that would send burdens elsewhere. Under neoliberal capitalism, </w:t>
      </w:r>
      <w:r w:rsidDel="00000000" w:rsidR="00000000" w:rsidRPr="00000000">
        <w:rPr>
          <w:b w:val="1"/>
          <w:bCs w:val="1"/>
          <w:sz w:val="22"/>
          <w:szCs w:val="22"/>
          <w:u w:val="single"/>
          <w:rtl w:val="0"/>
        </w:rPr>
        <w:t xml:space="preserve">industries </w:t>
      </w:r>
      <w:r w:rsidDel="00000000" w:rsidR="00000000" w:rsidRPr="00000000">
        <w:rPr>
          <w:b w:val="1"/>
          <w:bCs w:val="1"/>
          <w:sz w:val="22"/>
          <w:szCs w:val="22"/>
          <w:highlight w:val="cyan"/>
          <w:u w:val="single"/>
          <w:rtl w:val="0"/>
        </w:rPr>
        <w:t xml:space="preserve">offshore environmental harms to places with weaker governance, cheaper labor costs, and fewer environmental safeguards.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Compared to factories, AI data centers are going to be more </w:t>
      </w:r>
      <w:r w:rsidDel="00000000" w:rsidR="00000000" w:rsidRPr="00000000">
        <w:rPr>
          <w:sz w:val="16"/>
          <w:szCs w:val="16"/>
          <w:rtl w:val="0"/>
        </w:rPr>
        <w:t xml:space="preserve">difficult to offshore</w:t>
      </w:r>
      <w:r w:rsidDel="00000000" w:rsidR="00000000" w:rsidRPr="00000000">
        <w:rPr>
          <w:sz w:val="16"/>
          <w:szCs w:val="16"/>
          <w:rtl w:val="0"/>
        </w:rPr>
        <w:t xml:space="preserve"> because of weaker power grids overseas and restrictions on chip exports. But those constraints on offshoring are not set in stone — companies may just influence chip export rules and ink bilateral deals to expand AI infrastructure abroad, as in the US–UAE </w:t>
      </w:r>
      <w:hyperlink r:id="rId143">
        <w:r w:rsidDel="00000000" w:rsidR="00000000" w:rsidRPr="00000000">
          <w:rPr>
            <w:sz w:val="16"/>
            <w:szCs w:val="16"/>
            <w:u w:val="single"/>
            <w:rtl w:val="0"/>
          </w:rPr>
          <w:t xml:space="preserve">partnership</w:t>
        </w:r>
      </w:hyperlink>
      <w:r w:rsidDel="00000000" w:rsidR="00000000" w:rsidRPr="00000000">
        <w:rPr>
          <w:sz w:val="16"/>
          <w:szCs w:val="16"/>
          <w:rtl w:val="0"/>
        </w:rPr>
        <w:t xml:space="preserve">, or bring their own behind-the-meter power, as they are already doing in the United States. If a better world is the goal, the answer is not merely shifting the geopolitics of AI development but reshaping it. </w:t>
      </w:r>
      <w:r w:rsidDel="00000000" w:rsidR="00000000" w:rsidRPr="00000000">
        <w:rPr>
          <w:b w:val="1"/>
          <w:bCs w:val="1"/>
          <w:sz w:val="22"/>
          <w:szCs w:val="22"/>
          <w:u w:val="single"/>
          <w:rtl w:val="0"/>
        </w:rPr>
        <w:t xml:space="preserve">Offshoring will put limitations on </w:t>
      </w:r>
      <w:r w:rsidDel="00000000" w:rsidR="00000000" w:rsidRPr="00000000">
        <w:rPr>
          <w:b w:val="1"/>
          <w:bCs w:val="1"/>
          <w:sz w:val="22"/>
          <w:szCs w:val="22"/>
          <w:u w:val="single"/>
          <w:rtl w:val="0"/>
        </w:rPr>
        <w:t xml:space="preserve">compute</w:t>
      </w:r>
      <w:r w:rsidDel="00000000" w:rsidR="00000000" w:rsidRPr="00000000">
        <w:rPr>
          <w:b w:val="1"/>
          <w:bCs w:val="1"/>
          <w:sz w:val="22"/>
          <w:szCs w:val="22"/>
          <w:u w:val="single"/>
          <w:rtl w:val="0"/>
        </w:rPr>
        <w:t xml:space="preserve"> that will induce tech companies to raise prices, and small businesses, academic and nonprofit researchers, and individuals would be the first to lose access.</w:t>
      </w:r>
      <w:r w:rsidDel="00000000" w:rsidR="00000000" w:rsidRPr="00000000">
        <w:rPr>
          <w:sz w:val="16"/>
          <w:szCs w:val="16"/>
          <w:rtl w:val="0"/>
        </w:rPr>
        <w:t xml:space="preserve"> Larger companies would just buy access to the top-tier AI. </w:t>
      </w:r>
      <w:r w:rsidDel="00000000" w:rsidR="00000000" w:rsidRPr="00000000">
        <w:rPr>
          <w:b w:val="1"/>
          <w:bCs w:val="1"/>
          <w:sz w:val="22"/>
          <w:szCs w:val="22"/>
          <w:u w:val="single"/>
          <w:rtl w:val="0"/>
        </w:rPr>
        <w:t xml:space="preserve">A moratorium will result in a business landscape that favors incumbents.</w:t>
      </w:r>
      <w:r w:rsidDel="00000000" w:rsidR="00000000" w:rsidRPr="00000000">
        <w:rPr>
          <w:sz w:val="16"/>
          <w:szCs w:val="16"/>
          <w:rtl w:val="0"/>
        </w:rPr>
        <w:t xml:space="preserve"> This has global implications for students, small business owners, and first-generation professionals in emerging economies. One could argue that many people already use cheaper open-weight models developed in China like DeepSeek and Qwen, and this will increase their use; these models will reflect different approaches to data privacy protocols, human rights, and economics. It’s possible that expensive US models may be another driver for countries to develop “</w:t>
      </w:r>
      <w:hyperlink r:id="rId144">
        <w:r w:rsidDel="00000000" w:rsidR="00000000" w:rsidRPr="00000000">
          <w:rPr>
            <w:sz w:val="16"/>
            <w:szCs w:val="16"/>
            <w:rtl w:val="0"/>
          </w:rPr>
          <w:t xml:space="preserve">frugal</w:t>
        </w:r>
      </w:hyperlink>
      <w:r w:rsidDel="00000000" w:rsidR="00000000" w:rsidRPr="00000000">
        <w:rPr>
          <w:sz w:val="16"/>
          <w:szCs w:val="16"/>
          <w:rtl w:val="0"/>
        </w:rPr>
        <w:t xml:space="preserve">” and “</w:t>
      </w:r>
      <w:hyperlink r:id="rId145">
        <w:r w:rsidDel="00000000" w:rsidR="00000000" w:rsidRPr="00000000">
          <w:rPr>
            <w:sz w:val="16"/>
            <w:szCs w:val="16"/>
            <w:rtl w:val="0"/>
          </w:rPr>
          <w:t xml:space="preserve">sovereign AI</w:t>
        </w:r>
      </w:hyperlink>
      <w:r w:rsidDel="00000000" w:rsidR="00000000" w:rsidRPr="00000000">
        <w:rPr>
          <w:sz w:val="16"/>
          <w:szCs w:val="16"/>
          <w:rtl w:val="0"/>
        </w:rPr>
        <w:t xml:space="preserve">” models that understand cultural nuance, data ownership, and privacy considerations, and in the long run, this is a compelling vision. But that’s not what has been </w:t>
      </w:r>
      <w:hyperlink r:id="rId146">
        <w:r w:rsidDel="00000000" w:rsidR="00000000" w:rsidRPr="00000000">
          <w:rPr>
            <w:sz w:val="16"/>
            <w:szCs w:val="16"/>
            <w:rtl w:val="0"/>
          </w:rPr>
          <w:t xml:space="preserve">happening</w:t>
        </w:r>
      </w:hyperlink>
      <w:r w:rsidDel="00000000" w:rsidR="00000000" w:rsidRPr="00000000">
        <w:rPr>
          <w:sz w:val="16"/>
          <w:szCs w:val="16"/>
          <w:rtl w:val="0"/>
        </w:rPr>
        <w:t xml:space="preserve">. In the short run, inaccessible frontier models are set to entrench digital divides. And these timescales matter. The </w:t>
      </w:r>
      <w:hyperlink r:id="rId147">
        <w:r w:rsidDel="00000000" w:rsidR="00000000" w:rsidRPr="00000000">
          <w:rPr>
            <w:sz w:val="16"/>
            <w:szCs w:val="16"/>
            <w:rtl w:val="0"/>
          </w:rPr>
          <w:t xml:space="preserve">alarm</w:t>
        </w:r>
      </w:hyperlink>
      <w:r w:rsidDel="00000000" w:rsidR="00000000" w:rsidRPr="00000000">
        <w:rPr>
          <w:sz w:val="16"/>
          <w:szCs w:val="16"/>
          <w:rtl w:val="0"/>
        </w:rPr>
        <w:t xml:space="preserve"> in tech corners of the internet over Claude Mythos Preview reveals the stakes of developing powerful AI first. Mythos is a model with cybersecurity features that are so advanced that its developer, Anthropic, did not release the model publicly, deciding instead to grant access to a consortium of companies to help them patch vulnerabilities. Though there is some chatter about how a limited model release benefits Anthropic, experts seem to deem the capabilities real. Imagine a world in which all of your data is exposed — and every organization has cybersecurity vulnerabilities. The implications go beyond identity theft and scamming to impacts on banking, health care systems, business, elections, food and energy systems, and more. AI development is a race in which pausing carries real consequences for all of our infrastructure, digital and physical.</w:t>
      </w:r>
    </w:p>
    <w:p w:rsidR="00000000" w:rsidDel="00000000" w:rsidP="00000000" w:rsidRDefault="00000000" w:rsidRPr="00000000" w14:paraId="00000116">
      <w:pPr>
        <w:shd w:fill="ffffff" w:val="clear"/>
        <w:rPr>
          <w:sz w:val="16"/>
          <w:szCs w:val="16"/>
        </w:rPr>
      </w:pPr>
      <w:r w:rsidDel="00000000" w:rsidR="00000000" w:rsidRPr="00000000">
        <w:rPr>
          <w:rtl w:val="0"/>
        </w:rPr>
      </w:r>
    </w:p>
    <w:p w:rsidR="00000000" w:rsidDel="00000000" w:rsidP="00000000" w:rsidRDefault="00000000" w:rsidRPr="00000000" w14:paraId="00000117">
      <w:pPr>
        <w:shd w:fill="ffffff" w:val="clear"/>
        <w:rPr>
          <w:sz w:val="16"/>
          <w:szCs w:val="16"/>
        </w:rPr>
      </w:pPr>
      <w:r w:rsidDel="00000000" w:rsidR="00000000" w:rsidRPr="00000000">
        <w:rPr>
          <w:rtl w:val="0"/>
        </w:rPr>
      </w:r>
    </w:p>
    <w:p w:rsidR="00000000" w:rsidDel="00000000" w:rsidP="00000000" w:rsidRDefault="00000000" w:rsidRPr="00000000" w14:paraId="00000118">
      <w:pPr>
        <w:shd w:fill="ffffff" w:val="clear"/>
        <w:rPr>
          <w:sz w:val="16"/>
          <w:szCs w:val="16"/>
        </w:rPr>
      </w:pPr>
      <w:r w:rsidDel="00000000" w:rsidR="00000000" w:rsidRPr="00000000">
        <w:rPr>
          <w:rtl w:val="0"/>
        </w:rPr>
      </w:r>
    </w:p>
    <w:p w:rsidR="00000000" w:rsidDel="00000000" w:rsidP="00000000" w:rsidRDefault="00000000" w:rsidRPr="00000000" w14:paraId="00000119">
      <w:pPr>
        <w:shd w:fill="ffffff" w:val="clear"/>
        <w:rPr>
          <w:sz w:val="16"/>
          <w:szCs w:val="16"/>
        </w:rPr>
      </w:pPr>
      <w:r w:rsidDel="00000000" w:rsidR="00000000" w:rsidRPr="00000000">
        <w:rPr>
          <w:rtl w:val="0"/>
        </w:rPr>
      </w:r>
    </w:p>
    <w:p w:rsidR="00000000" w:rsidDel="00000000" w:rsidP="00000000" w:rsidRDefault="00000000" w:rsidRPr="00000000" w14:paraId="0000011A">
      <w:pPr>
        <w:shd w:fill="ffffff" w:val="clear"/>
        <w:rPr>
          <w:sz w:val="16"/>
          <w:szCs w:val="16"/>
        </w:rPr>
      </w:pPr>
      <w:r w:rsidDel="00000000" w:rsidR="00000000" w:rsidRPr="00000000">
        <w:rPr>
          <w:rtl w:val="0"/>
        </w:rPr>
      </w:r>
    </w:p>
    <w:p w:rsidR="00000000" w:rsidDel="00000000" w:rsidP="00000000" w:rsidRDefault="00000000" w:rsidRPr="00000000" w14:paraId="0000011B">
      <w:pPr>
        <w:shd w:fill="ffffff" w:val="clear"/>
        <w:rPr>
          <w:sz w:val="16"/>
          <w:szCs w:val="16"/>
        </w:rPr>
      </w:pPr>
      <w:r w:rsidDel="00000000" w:rsidR="00000000" w:rsidRPr="00000000">
        <w:rPr>
          <w:rtl w:val="0"/>
        </w:rPr>
      </w:r>
    </w:p>
    <w:p w:rsidR="00000000" w:rsidDel="00000000" w:rsidP="00000000" w:rsidRDefault="00000000" w:rsidRPr="00000000" w14:paraId="0000011C">
      <w:pPr>
        <w:shd w:fill="ffffff" w:val="clear"/>
        <w:rPr>
          <w:sz w:val="16"/>
          <w:szCs w:val="16"/>
        </w:rPr>
      </w:pPr>
      <w:r w:rsidDel="00000000" w:rsidR="00000000" w:rsidRPr="00000000">
        <w:rPr>
          <w:rtl w:val="0"/>
        </w:rPr>
      </w:r>
    </w:p>
    <w:p w:rsidR="00000000" w:rsidDel="00000000" w:rsidP="00000000" w:rsidRDefault="00000000" w:rsidRPr="00000000" w14:paraId="0000011D">
      <w:pPr>
        <w:shd w:fill="ffffff" w:val="clear"/>
        <w:rPr>
          <w:sz w:val="16"/>
          <w:szCs w:val="16"/>
        </w:rPr>
      </w:pPr>
      <w:r w:rsidDel="00000000" w:rsidR="00000000" w:rsidRPr="00000000">
        <w:rPr>
          <w:rtl w:val="0"/>
        </w:rPr>
      </w:r>
    </w:p>
    <w:p w:rsidR="00000000" w:rsidDel="00000000" w:rsidP="00000000" w:rsidRDefault="00000000" w:rsidRPr="00000000" w14:paraId="0000011E">
      <w:pPr>
        <w:shd w:fill="ffffff" w:val="clear"/>
        <w:rPr>
          <w:sz w:val="16"/>
          <w:szCs w:val="16"/>
        </w:rPr>
      </w:pPr>
      <w:r w:rsidDel="00000000" w:rsidR="00000000" w:rsidRPr="00000000">
        <w:rPr>
          <w:rtl w:val="0"/>
        </w:rPr>
      </w:r>
    </w:p>
    <w:p w:rsidR="00000000" w:rsidDel="00000000" w:rsidP="00000000" w:rsidRDefault="00000000" w:rsidRPr="00000000" w14:paraId="0000011F">
      <w:pPr>
        <w:shd w:fill="ffffff" w:val="clear"/>
        <w:rPr>
          <w:sz w:val="16"/>
          <w:szCs w:val="16"/>
        </w:rPr>
      </w:pPr>
      <w:r w:rsidDel="00000000" w:rsidR="00000000" w:rsidRPr="00000000">
        <w:rPr>
          <w:rtl w:val="0"/>
        </w:rPr>
      </w:r>
    </w:p>
    <w:p w:rsidR="00000000" w:rsidDel="00000000" w:rsidP="00000000" w:rsidRDefault="00000000" w:rsidRPr="00000000" w14:paraId="00000120">
      <w:pPr>
        <w:shd w:fill="ffffff" w:val="clear"/>
        <w:rPr>
          <w:sz w:val="16"/>
          <w:szCs w:val="16"/>
        </w:rPr>
      </w:pPr>
      <w:r w:rsidDel="00000000" w:rsidR="00000000" w:rsidRPr="00000000">
        <w:rPr>
          <w:rtl w:val="0"/>
        </w:rPr>
      </w:r>
    </w:p>
    <w:p w:rsidR="00000000" w:rsidDel="00000000" w:rsidP="00000000" w:rsidRDefault="00000000" w:rsidRPr="00000000" w14:paraId="00000121">
      <w:pPr>
        <w:shd w:fill="ffffff" w:val="clear"/>
        <w:rPr>
          <w:sz w:val="16"/>
          <w:szCs w:val="16"/>
        </w:rPr>
      </w:pPr>
      <w:r w:rsidDel="00000000" w:rsidR="00000000" w:rsidRPr="00000000">
        <w:rPr>
          <w:rtl w:val="0"/>
        </w:rPr>
      </w:r>
    </w:p>
    <w:p w:rsidR="00000000" w:rsidDel="00000000" w:rsidP="00000000" w:rsidRDefault="00000000" w:rsidRPr="00000000" w14:paraId="00000122">
      <w:pPr>
        <w:shd w:fill="ffffff" w:val="clear"/>
        <w:rPr>
          <w:sz w:val="16"/>
          <w:szCs w:val="16"/>
        </w:rPr>
      </w:pPr>
      <w:r w:rsidDel="00000000" w:rsidR="00000000" w:rsidRPr="00000000">
        <w:rPr>
          <w:rtl w:val="0"/>
        </w:rPr>
      </w:r>
    </w:p>
    <w:p w:rsidR="00000000" w:rsidDel="00000000" w:rsidP="00000000" w:rsidRDefault="00000000" w:rsidRPr="00000000" w14:paraId="00000123">
      <w:pPr>
        <w:shd w:fill="ffffff" w:val="clear"/>
        <w:rPr>
          <w:sz w:val="16"/>
          <w:szCs w:val="16"/>
        </w:rPr>
      </w:pPr>
      <w:r w:rsidDel="00000000" w:rsidR="00000000" w:rsidRPr="00000000">
        <w:rPr>
          <w:rtl w:val="0"/>
        </w:rPr>
      </w:r>
    </w:p>
    <w:p w:rsidR="00000000" w:rsidDel="00000000" w:rsidP="00000000" w:rsidRDefault="00000000" w:rsidRPr="00000000" w14:paraId="00000124">
      <w:pPr>
        <w:shd w:fill="ffffff" w:val="clear"/>
        <w:rPr>
          <w:sz w:val="16"/>
          <w:szCs w:val="16"/>
        </w:rPr>
      </w:pPr>
      <w:r w:rsidDel="00000000" w:rsidR="00000000" w:rsidRPr="00000000">
        <w:rPr>
          <w:rtl w:val="0"/>
        </w:rPr>
      </w:r>
    </w:p>
    <w:p w:rsidR="00000000" w:rsidDel="00000000" w:rsidP="00000000" w:rsidRDefault="00000000" w:rsidRPr="00000000" w14:paraId="00000125">
      <w:pPr>
        <w:shd w:fill="ffffff" w:val="clear"/>
        <w:rPr>
          <w:sz w:val="16"/>
          <w:szCs w:val="16"/>
        </w:rPr>
      </w:pPr>
      <w:r w:rsidDel="00000000" w:rsidR="00000000" w:rsidRPr="00000000">
        <w:rPr>
          <w:rtl w:val="0"/>
        </w:rPr>
      </w:r>
    </w:p>
    <w:p w:rsidR="00000000" w:rsidDel="00000000" w:rsidP="00000000" w:rsidRDefault="00000000" w:rsidRPr="00000000" w14:paraId="00000126">
      <w:pPr>
        <w:shd w:fill="ffffff" w:val="clear"/>
        <w:rPr>
          <w:sz w:val="16"/>
          <w:szCs w:val="16"/>
        </w:rPr>
      </w:pPr>
      <w:r w:rsidDel="00000000" w:rsidR="00000000" w:rsidRPr="00000000">
        <w:rPr>
          <w:rtl w:val="0"/>
        </w:rPr>
      </w:r>
    </w:p>
    <w:p w:rsidR="00000000" w:rsidDel="00000000" w:rsidP="00000000" w:rsidRDefault="00000000" w:rsidRPr="00000000" w14:paraId="00000127">
      <w:pPr>
        <w:shd w:fill="ffffff" w:val="clear"/>
        <w:rPr>
          <w:sz w:val="16"/>
          <w:szCs w:val="16"/>
        </w:rPr>
      </w:pPr>
      <w:r w:rsidDel="00000000" w:rsidR="00000000" w:rsidRPr="00000000">
        <w:rPr>
          <w:rtl w:val="0"/>
        </w:rPr>
      </w:r>
    </w:p>
    <w:p w:rsidR="00000000" w:rsidDel="00000000" w:rsidP="00000000" w:rsidRDefault="00000000" w:rsidRPr="00000000" w14:paraId="00000128">
      <w:pPr>
        <w:shd w:fill="ffffff" w:val="clear"/>
        <w:rPr>
          <w:sz w:val="16"/>
          <w:szCs w:val="16"/>
        </w:rPr>
      </w:pPr>
      <w:r w:rsidDel="00000000" w:rsidR="00000000" w:rsidRPr="00000000">
        <w:rPr>
          <w:rtl w:val="0"/>
        </w:rPr>
      </w:r>
    </w:p>
    <w:p w:rsidR="00000000" w:rsidDel="00000000" w:rsidP="00000000" w:rsidRDefault="00000000" w:rsidRPr="00000000" w14:paraId="00000129">
      <w:pPr>
        <w:shd w:fill="ffffff" w:val="clear"/>
        <w:rPr>
          <w:sz w:val="16"/>
          <w:szCs w:val="16"/>
        </w:rPr>
      </w:pPr>
      <w:r w:rsidDel="00000000" w:rsidR="00000000" w:rsidRPr="00000000">
        <w:rPr>
          <w:rtl w:val="0"/>
        </w:rPr>
      </w:r>
    </w:p>
    <w:p w:rsidR="00000000" w:rsidDel="00000000" w:rsidP="00000000" w:rsidRDefault="00000000" w:rsidRPr="00000000" w14:paraId="0000012A">
      <w:pPr>
        <w:shd w:fill="ffffff" w:val="clear"/>
        <w:rPr>
          <w:sz w:val="16"/>
          <w:szCs w:val="16"/>
        </w:rPr>
      </w:pPr>
      <w:r w:rsidDel="00000000" w:rsidR="00000000" w:rsidRPr="00000000">
        <w:rPr>
          <w:rtl w:val="0"/>
        </w:rPr>
      </w:r>
    </w:p>
    <w:p w:rsidR="00000000" w:rsidDel="00000000" w:rsidP="00000000" w:rsidRDefault="00000000" w:rsidRPr="00000000" w14:paraId="0000012B">
      <w:pPr>
        <w:shd w:fill="ffffff" w:val="clear"/>
        <w:rPr>
          <w:sz w:val="16"/>
          <w:szCs w:val="16"/>
        </w:rPr>
      </w:pPr>
      <w:r w:rsidDel="00000000" w:rsidR="00000000" w:rsidRPr="00000000">
        <w:rPr>
          <w:rtl w:val="0"/>
        </w:rPr>
      </w:r>
    </w:p>
    <w:p w:rsidR="00000000" w:rsidDel="00000000" w:rsidP="00000000" w:rsidRDefault="00000000" w:rsidRPr="00000000" w14:paraId="0000012C">
      <w:pPr>
        <w:shd w:fill="ffffff" w:val="clear"/>
        <w:rPr>
          <w:sz w:val="16"/>
          <w:szCs w:val="16"/>
        </w:rPr>
      </w:pPr>
      <w:r w:rsidDel="00000000" w:rsidR="00000000" w:rsidRPr="00000000">
        <w:rPr>
          <w:rtl w:val="0"/>
        </w:rPr>
      </w:r>
    </w:p>
    <w:p w:rsidR="00000000" w:rsidDel="00000000" w:rsidP="00000000" w:rsidRDefault="00000000" w:rsidRPr="00000000" w14:paraId="0000012D">
      <w:pPr>
        <w:shd w:fill="ffffff" w:val="clear"/>
        <w:rPr>
          <w:sz w:val="16"/>
          <w:szCs w:val="16"/>
        </w:rPr>
      </w:pPr>
      <w:r w:rsidDel="00000000" w:rsidR="00000000" w:rsidRPr="00000000">
        <w:rPr>
          <w:rtl w:val="0"/>
        </w:rPr>
      </w:r>
    </w:p>
    <w:p w:rsidR="00000000" w:rsidDel="00000000" w:rsidP="00000000" w:rsidRDefault="00000000" w:rsidRPr="00000000" w14:paraId="0000012E">
      <w:pPr>
        <w:shd w:fill="ffffff" w:val="clear"/>
        <w:rPr>
          <w:sz w:val="16"/>
          <w:szCs w:val="16"/>
        </w:rPr>
      </w:pPr>
      <w:r w:rsidDel="00000000" w:rsidR="00000000" w:rsidRPr="00000000">
        <w:rPr>
          <w:rtl w:val="0"/>
        </w:rPr>
      </w:r>
    </w:p>
    <w:p w:rsidR="00000000" w:rsidDel="00000000" w:rsidP="00000000" w:rsidRDefault="00000000" w:rsidRPr="00000000" w14:paraId="0000012F">
      <w:pPr>
        <w:shd w:fill="ffffff" w:val="clear"/>
        <w:rPr>
          <w:sz w:val="16"/>
          <w:szCs w:val="16"/>
        </w:rPr>
      </w:pPr>
      <w:r w:rsidDel="00000000" w:rsidR="00000000" w:rsidRPr="00000000">
        <w:rPr>
          <w:rtl w:val="0"/>
        </w:rPr>
      </w:r>
    </w:p>
    <w:p w:rsidR="00000000" w:rsidDel="00000000" w:rsidP="00000000" w:rsidRDefault="00000000" w:rsidRPr="00000000" w14:paraId="00000130">
      <w:pPr>
        <w:shd w:fill="ffffff" w:val="clear"/>
        <w:rPr>
          <w:sz w:val="16"/>
          <w:szCs w:val="16"/>
        </w:rPr>
      </w:pPr>
      <w:r w:rsidDel="00000000" w:rsidR="00000000" w:rsidRPr="00000000">
        <w:rPr>
          <w:rtl w:val="0"/>
        </w:rPr>
      </w:r>
    </w:p>
    <w:p w:rsidR="00000000" w:rsidDel="00000000" w:rsidP="00000000" w:rsidRDefault="00000000" w:rsidRPr="00000000" w14:paraId="00000131">
      <w:pPr>
        <w:shd w:fill="ffffff" w:val="clear"/>
        <w:rPr>
          <w:sz w:val="16"/>
          <w:szCs w:val="16"/>
        </w:rPr>
      </w:pPr>
      <w:r w:rsidDel="00000000" w:rsidR="00000000" w:rsidRPr="00000000">
        <w:rPr>
          <w:rtl w:val="0"/>
        </w:rPr>
      </w:r>
    </w:p>
    <w:p w:rsidR="00000000" w:rsidDel="00000000" w:rsidP="00000000" w:rsidRDefault="00000000" w:rsidRPr="00000000" w14:paraId="00000132">
      <w:pPr>
        <w:shd w:fill="ffffff" w:val="clear"/>
        <w:rPr>
          <w:sz w:val="16"/>
          <w:szCs w:val="16"/>
        </w:rPr>
      </w:pPr>
      <w:r w:rsidDel="00000000" w:rsidR="00000000" w:rsidRPr="00000000">
        <w:rPr>
          <w:rtl w:val="0"/>
        </w:rPr>
      </w:r>
    </w:p>
    <w:p w:rsidR="00000000" w:rsidDel="00000000" w:rsidP="00000000" w:rsidRDefault="00000000" w:rsidRPr="00000000" w14:paraId="00000133">
      <w:pPr>
        <w:shd w:fill="ffffff" w:val="clear"/>
        <w:rPr>
          <w:sz w:val="16"/>
          <w:szCs w:val="16"/>
        </w:rPr>
      </w:pPr>
      <w:r w:rsidDel="00000000" w:rsidR="00000000" w:rsidRPr="00000000">
        <w:rPr>
          <w:rtl w:val="0"/>
        </w:rPr>
      </w:r>
    </w:p>
    <w:p w:rsidR="00000000" w:rsidDel="00000000" w:rsidP="00000000" w:rsidRDefault="00000000" w:rsidRPr="00000000" w14:paraId="00000134">
      <w:pPr>
        <w:shd w:fill="ffffff" w:val="clear"/>
        <w:rPr>
          <w:sz w:val="16"/>
          <w:szCs w:val="16"/>
        </w:rPr>
      </w:pPr>
      <w:r w:rsidDel="00000000" w:rsidR="00000000" w:rsidRPr="00000000">
        <w:rPr>
          <w:rtl w:val="0"/>
        </w:rPr>
      </w:r>
    </w:p>
    <w:p w:rsidR="00000000" w:rsidDel="00000000" w:rsidP="00000000" w:rsidRDefault="00000000" w:rsidRPr="00000000" w14:paraId="00000135">
      <w:pPr>
        <w:shd w:fill="ffffff" w:val="clear"/>
        <w:rPr>
          <w:sz w:val="16"/>
          <w:szCs w:val="16"/>
        </w:rPr>
      </w:pPr>
      <w:r w:rsidDel="00000000" w:rsidR="00000000" w:rsidRPr="00000000">
        <w:rPr>
          <w:rtl w:val="0"/>
        </w:rPr>
      </w:r>
    </w:p>
    <w:p w:rsidR="00000000" w:rsidDel="00000000" w:rsidP="00000000" w:rsidRDefault="00000000" w:rsidRPr="00000000" w14:paraId="00000136">
      <w:pPr>
        <w:shd w:fill="ffffff" w:val="clear"/>
        <w:rPr>
          <w:sz w:val="16"/>
          <w:szCs w:val="16"/>
        </w:rPr>
      </w:pPr>
      <w:r w:rsidDel="00000000" w:rsidR="00000000" w:rsidRPr="00000000">
        <w:rPr>
          <w:rtl w:val="0"/>
        </w:rPr>
      </w:r>
    </w:p>
    <w:p w:rsidR="00000000" w:rsidDel="00000000" w:rsidP="00000000" w:rsidRDefault="00000000" w:rsidRPr="00000000" w14:paraId="00000137">
      <w:pPr>
        <w:shd w:fill="ffffff" w:val="clear"/>
        <w:rPr>
          <w:sz w:val="16"/>
          <w:szCs w:val="16"/>
        </w:rPr>
      </w:pPr>
      <w:r w:rsidDel="00000000" w:rsidR="00000000" w:rsidRPr="00000000">
        <w:rPr>
          <w:rtl w:val="0"/>
        </w:rPr>
      </w:r>
    </w:p>
    <w:p w:rsidR="00000000" w:rsidDel="00000000" w:rsidP="00000000" w:rsidRDefault="00000000" w:rsidRPr="00000000" w14:paraId="00000138">
      <w:pPr>
        <w:shd w:fill="ffffff" w:val="clear"/>
        <w:rPr>
          <w:sz w:val="16"/>
          <w:szCs w:val="16"/>
        </w:rPr>
      </w:pPr>
      <w:r w:rsidDel="00000000" w:rsidR="00000000" w:rsidRPr="00000000">
        <w:rPr>
          <w:rtl w:val="0"/>
        </w:rPr>
      </w:r>
    </w:p>
    <w:p w:rsidR="00000000" w:rsidDel="00000000" w:rsidP="00000000" w:rsidRDefault="00000000" w:rsidRPr="00000000" w14:paraId="00000139">
      <w:pPr>
        <w:shd w:fill="ffffff" w:val="clear"/>
        <w:rPr>
          <w:sz w:val="16"/>
          <w:szCs w:val="16"/>
        </w:rPr>
      </w:pPr>
      <w:r w:rsidDel="00000000" w:rsidR="00000000" w:rsidRPr="00000000">
        <w:rPr>
          <w:rtl w:val="0"/>
        </w:rPr>
      </w:r>
    </w:p>
    <w:p w:rsidR="00000000" w:rsidDel="00000000" w:rsidP="00000000" w:rsidRDefault="00000000" w:rsidRPr="00000000" w14:paraId="0000013A">
      <w:pPr>
        <w:shd w:fill="ffffff" w:val="clear"/>
        <w:rPr>
          <w:sz w:val="16"/>
          <w:szCs w:val="16"/>
        </w:rPr>
      </w:pPr>
      <w:r w:rsidDel="00000000" w:rsidR="00000000" w:rsidRPr="00000000">
        <w:rPr>
          <w:rtl w:val="0"/>
        </w:rPr>
      </w:r>
    </w:p>
    <w:p w:rsidR="00000000" w:rsidDel="00000000" w:rsidP="00000000" w:rsidRDefault="00000000" w:rsidRPr="00000000" w14:paraId="0000013B">
      <w:pPr>
        <w:shd w:fill="ffffff" w:val="clear"/>
        <w:rPr>
          <w:sz w:val="16"/>
          <w:szCs w:val="16"/>
        </w:rPr>
      </w:pPr>
      <w:r w:rsidDel="00000000" w:rsidR="00000000" w:rsidRPr="00000000">
        <w:rPr>
          <w:rtl w:val="0"/>
        </w:rPr>
      </w:r>
    </w:p>
    <w:p w:rsidR="00000000" w:rsidDel="00000000" w:rsidP="00000000" w:rsidRDefault="00000000" w:rsidRPr="00000000" w14:paraId="0000013C">
      <w:pPr>
        <w:shd w:fill="ffffff" w:val="clear"/>
        <w:rPr>
          <w:sz w:val="16"/>
          <w:szCs w:val="16"/>
        </w:rPr>
      </w:pPr>
      <w:r w:rsidDel="00000000" w:rsidR="00000000" w:rsidRPr="00000000">
        <w:rPr>
          <w:rtl w:val="0"/>
        </w:rPr>
      </w:r>
    </w:p>
    <w:p w:rsidR="00000000" w:rsidDel="00000000" w:rsidP="00000000" w:rsidRDefault="00000000" w:rsidRPr="00000000" w14:paraId="0000013D">
      <w:pPr>
        <w:shd w:fill="ffffff" w:val="clear"/>
        <w:rPr>
          <w:sz w:val="16"/>
          <w:szCs w:val="16"/>
        </w:rPr>
      </w:pPr>
      <w:r w:rsidDel="00000000" w:rsidR="00000000" w:rsidRPr="00000000">
        <w:rPr>
          <w:rtl w:val="0"/>
        </w:rPr>
      </w:r>
    </w:p>
    <w:p w:rsidR="00000000" w:rsidDel="00000000" w:rsidP="00000000" w:rsidRDefault="00000000" w:rsidRPr="00000000" w14:paraId="0000013E">
      <w:pPr>
        <w:pStyle w:val="Heading2"/>
        <w:shd w:fill="ffffff" w:val="clear"/>
        <w:rPr/>
      </w:pPr>
      <w:bookmarkStart w:colFirst="0" w:colLast="0" w:name="_ra9qigh631cd" w:id="4"/>
      <w:bookmarkEnd w:id="4"/>
      <w:r w:rsidDel="00000000" w:rsidR="00000000" w:rsidRPr="00000000">
        <w:rPr>
          <w:rtl w:val="0"/>
        </w:rPr>
        <w:t xml:space="preserve">2NC – Grid</w:t>
      </w:r>
    </w:p>
    <w:p w:rsidR="00000000" w:rsidDel="00000000" w:rsidP="00000000" w:rsidRDefault="00000000" w:rsidRPr="00000000" w14:paraId="0000013F">
      <w:pPr>
        <w:numPr>
          <w:ilvl w:val="0"/>
          <w:numId w:val="12"/>
        </w:numPr>
        <w:ind w:left="720" w:hanging="360"/>
        <w:rPr>
          <w:b w:val="1"/>
          <w:bCs w:val="1"/>
        </w:rPr>
      </w:pPr>
      <w:r w:rsidDel="00000000" w:rsidR="00000000" w:rsidRPr="00000000">
        <w:rPr>
          <w:b w:val="1"/>
          <w:bCs w:val="1"/>
          <w:rtl w:val="0"/>
        </w:rPr>
        <w:t xml:space="preserve">[NL]: Data center contractors are shifting to on-site power generation – solves power grid strain issues</w:t>
      </w:r>
    </w:p>
    <w:p w:rsidR="00000000" w:rsidDel="00000000" w:rsidP="00000000" w:rsidRDefault="00000000" w:rsidRPr="00000000" w14:paraId="00000140">
      <w:pPr>
        <w:rPr>
          <w:sz w:val="16"/>
          <w:szCs w:val="16"/>
        </w:rPr>
      </w:pPr>
      <w:r w:rsidDel="00000000" w:rsidR="00000000" w:rsidRPr="00000000">
        <w:rPr>
          <w:b w:val="1"/>
          <w:bCs w:val="1"/>
          <w:rtl w:val="0"/>
        </w:rPr>
        <w:t xml:space="preserve">Kennedy 8-6</w:t>
      </w:r>
      <w:r w:rsidDel="00000000" w:rsidR="00000000" w:rsidRPr="00000000">
        <w:rPr>
          <w:sz w:val="16"/>
          <w:szCs w:val="16"/>
          <w:rtl w:val="0"/>
        </w:rPr>
        <w:t xml:space="preserve"> (</w:t>
      </w:r>
      <w:r w:rsidDel="00000000" w:rsidR="00000000" w:rsidRPr="00000000">
        <w:rPr>
          <w:color w:val="141414"/>
          <w:sz w:val="16"/>
          <w:szCs w:val="16"/>
          <w:rtl w:val="0"/>
        </w:rPr>
        <w:t xml:space="preserve">Ryan joined pv magazine in 2021, bringing experience from a top residential solar installer and a U.S.-based inverter manufacturer. He holds a Master of Energy and Environmental Management degree at the University of Connecticut and a degree in Management with a certification in Sustainable Business Practices from the Isenberg School of Management at the University of Massachusetts, Amherst, “US data centers turn to on-site solar, storage, VPPs as grid delays mount”, August 6, 2026, </w:t>
      </w:r>
      <w:hyperlink r:id="rId148">
        <w:r w:rsidDel="00000000" w:rsidR="00000000" w:rsidRPr="00000000">
          <w:rPr>
            <w:color w:val="1155cc"/>
            <w:sz w:val="16"/>
            <w:szCs w:val="16"/>
            <w:u w:val="single"/>
            <w:rtl w:val="0"/>
          </w:rPr>
          <w:t xml:space="preserve">https://www.pv-magazine.com/2026/08/06/transmission-logjams-and-ai-load-growth-push-data-centers-toward-on-site-solar-storage-and-vpps/</w:t>
        </w:r>
      </w:hyperlink>
      <w:r w:rsidDel="00000000" w:rsidR="00000000" w:rsidRPr="00000000">
        <w:rPr>
          <w:color w:val="141414"/>
          <w:sz w:val="16"/>
          <w:szCs w:val="16"/>
          <w:rtl w:val="0"/>
        </w:rPr>
        <w:t xml:space="preserve">, DOA: 8/7/26 // RL </w:t>
      </w:r>
      <w:r w:rsidDel="00000000" w:rsidR="00000000" w:rsidRPr="00000000">
        <w:rPr>
          <w:sz w:val="16"/>
          <w:szCs w:val="16"/>
          <w:rtl w:val="0"/>
        </w:rPr>
        <w:t xml:space="preserve">🐯)</w:t>
      </w:r>
    </w:p>
    <w:p w:rsidR="00000000" w:rsidDel="00000000" w:rsidP="00000000" w:rsidRDefault="00000000" w:rsidRPr="00000000" w14:paraId="00000141">
      <w:pPr>
        <w:rPr>
          <w:sz w:val="16"/>
          <w:szCs w:val="16"/>
        </w:rPr>
      </w:pPr>
      <w:r w:rsidDel="00000000" w:rsidR="00000000" w:rsidRPr="00000000">
        <w:rPr>
          <w:rtl w:val="0"/>
        </w:rPr>
      </w:r>
    </w:p>
    <w:p w:rsidR="00000000" w:rsidDel="00000000" w:rsidP="00000000" w:rsidRDefault="00000000" w:rsidRPr="00000000" w14:paraId="00000142">
      <w:pPr>
        <w:rPr>
          <w:sz w:val="16"/>
          <w:szCs w:val="16"/>
        </w:rPr>
      </w:pPr>
      <w:r w:rsidDel="00000000" w:rsidR="00000000" w:rsidRPr="00000000">
        <w:rPr>
          <w:sz w:val="16"/>
          <w:szCs w:val="16"/>
          <w:rtl w:val="0"/>
        </w:rPr>
        <w:t xml:space="preserve">Rising electricity demand from artificial intelligence data centers, manufacturing, and electrification is colliding directly with long-standing grid interconnection bottlenecks across the United States. </w:t>
      </w:r>
      <w:r w:rsidDel="00000000" w:rsidR="00000000" w:rsidRPr="00000000">
        <w:rPr>
          <w:b w:val="1"/>
          <w:bCs w:val="1"/>
          <w:sz w:val="22"/>
          <w:szCs w:val="22"/>
          <w:u w:val="single"/>
          <w:rtl w:val="0"/>
        </w:rPr>
        <w:t xml:space="preserve">With long-distance transmission infrastructure taking up to 15 years to build, clean energy developers and tech hyperscalers are turning to on-site power and distributed energy resources to bridge the gap.</w:t>
      </w:r>
      <w:r w:rsidDel="00000000" w:rsidR="00000000" w:rsidRPr="00000000">
        <w:rPr>
          <w:sz w:val="16"/>
          <w:szCs w:val="16"/>
          <w:rtl w:val="0"/>
        </w:rPr>
        <w:t xml:space="preserve"> According to a </w:t>
      </w:r>
      <w:hyperlink r:id="rId149">
        <w:r w:rsidDel="00000000" w:rsidR="00000000" w:rsidRPr="00000000">
          <w:rPr>
            <w:sz w:val="16"/>
            <w:szCs w:val="16"/>
            <w:rtl w:val="0"/>
          </w:rPr>
          <w:t xml:space="preserve">whitepaper</w:t>
        </w:r>
      </w:hyperlink>
      <w:r w:rsidDel="00000000" w:rsidR="00000000" w:rsidRPr="00000000">
        <w:rPr>
          <w:sz w:val="16"/>
          <w:szCs w:val="16"/>
          <w:rtl w:val="0"/>
        </w:rPr>
        <w:t xml:space="preserve"> by Reuters Events, U.S. electricity consumption is projected to grow by 25% to 50% by 2050. At the same time, grid interconnection queues reached over 2,200 GW of planned capacity in mid-2026, far surpassing the nation’s total installed capacity of 1,400 GW. While investor-owned utilities plan $1.1 trillion in grid investments through 2029 and regional transmission operators (RTOs) like the Southwest Power Pool (SPP) and Midcontinent Independent System Operator build out 765 kV extra high-voltage backbones, those transmission lines face six- to seven-year buildouts. This multi-year timeline mismatch is forcing a strategic shift for solar, energy storage, and distributed energy resource (DER) providers.</w:t>
      </w:r>
    </w:p>
    <w:p w:rsidR="00000000" w:rsidDel="00000000" w:rsidP="00000000" w:rsidRDefault="00000000" w:rsidRPr="00000000" w14:paraId="00000143">
      <w:pPr>
        <w:rPr>
          <w:b w:val="1"/>
          <w:bCs w:val="1"/>
          <w:sz w:val="16"/>
          <w:szCs w:val="16"/>
        </w:rPr>
      </w:pPr>
      <w:r w:rsidDel="00000000" w:rsidR="00000000" w:rsidRPr="00000000">
        <w:rPr>
          <w:b w:val="1"/>
          <w:bCs w:val="1"/>
          <w:sz w:val="16"/>
          <w:szCs w:val="16"/>
          <w:rtl w:val="0"/>
        </w:rPr>
        <w:t xml:space="preserve">On-site solar and battery storage</w:t>
      </w:r>
    </w:p>
    <w:p w:rsidR="00000000" w:rsidDel="00000000" w:rsidP="00000000" w:rsidRDefault="00000000" w:rsidRPr="00000000" w14:paraId="00000144">
      <w:pPr>
        <w:rPr>
          <w:sz w:val="16"/>
          <w:szCs w:val="16"/>
        </w:rPr>
      </w:pPr>
      <w:r w:rsidDel="00000000" w:rsidR="00000000" w:rsidRPr="00000000">
        <w:rPr>
          <w:b w:val="1"/>
          <w:bCs w:val="1"/>
          <w:sz w:val="22"/>
          <w:szCs w:val="22"/>
          <w:highlight w:val="cyan"/>
          <w:u w:val="single"/>
          <w:rtl w:val="0"/>
        </w:rPr>
        <w:t xml:space="preserve">To circumvent grid connection delays, data center developers are increasingly pursuing on-site power generation.</w:t>
      </w:r>
      <w:r w:rsidDel="00000000" w:rsidR="00000000" w:rsidRPr="00000000">
        <w:rPr>
          <w:sz w:val="16"/>
          <w:szCs w:val="16"/>
          <w:rtl w:val="0"/>
        </w:rPr>
        <w:t xml:space="preserve"> Market intelligence data cited in the report indicates that developers were planning roughly 56 GW of on-site capacity as of early 2026, accounting for 30% of all planned data center builds nationwide. Texas leads the trend with over 20.6 GW of planned behind-the-meter capacity, followed by New Mexico (9.2 GW), Pennsylvania (7.5 GW), and Utah (6.0 GW). While natural gas accounts for a significant portion of interconnection queue requests in regions like SPP, the urgency for rapid deployment is creating major opportunities for co-located utility-scale solar and battery energy storage systems (BESS). Grid operators are actively structuring policies to favor fast-tracked load. For example, SPP introduced its High Impact Large Load Generation Assessment (HILLGA) framework, offering connection agreements in under 90 days for data centers that bring their own generation to support their load.</w:t>
      </w:r>
    </w:p>
    <w:p w:rsidR="00000000" w:rsidDel="00000000" w:rsidP="00000000" w:rsidRDefault="00000000" w:rsidRPr="00000000" w14:paraId="00000145">
      <w:pPr>
        <w:rPr>
          <w:b w:val="1"/>
          <w:bCs w:val="1"/>
          <w:sz w:val="16"/>
          <w:szCs w:val="16"/>
        </w:rPr>
      </w:pPr>
      <w:r w:rsidDel="00000000" w:rsidR="00000000" w:rsidRPr="00000000">
        <w:rPr>
          <w:b w:val="1"/>
          <w:bCs w:val="1"/>
          <w:sz w:val="16"/>
          <w:szCs w:val="16"/>
          <w:rtl w:val="0"/>
        </w:rPr>
        <w:t xml:space="preserve">VPPs and storage</w:t>
      </w:r>
    </w:p>
    <w:p w:rsidR="00000000" w:rsidDel="00000000" w:rsidP="00000000" w:rsidRDefault="00000000" w:rsidRPr="00000000" w14:paraId="00000146">
      <w:pPr>
        <w:rPr>
          <w:sz w:val="16"/>
          <w:szCs w:val="16"/>
        </w:rPr>
      </w:pPr>
      <w:r w:rsidDel="00000000" w:rsidR="00000000" w:rsidRPr="00000000">
        <w:rPr>
          <w:sz w:val="16"/>
          <w:szCs w:val="16"/>
          <w:rtl w:val="0"/>
        </w:rPr>
        <w:t xml:space="preserve">Beyond co-located hardware, the report underscores the growing reliance on Virtual Power Plants (VPPs) and Grid-Enhancing Technologies (GETs) to release immediate capacity. A Brattle Group study cited in the report notes that demand flexibility tools, including flexible distributed energy resources, smart thermostats, and battery storage, could unlock up to 200 GW of demand response capacity across utilities and wholesale markets This dynamic is accelerating commercial partnerships between tech giants and residential solar/storage aggregators:</w:t>
      </w:r>
    </w:p>
    <w:p w:rsidR="00000000" w:rsidDel="00000000" w:rsidP="00000000" w:rsidRDefault="00000000" w:rsidRPr="00000000" w14:paraId="00000147">
      <w:pPr>
        <w:numPr>
          <w:ilvl w:val="0"/>
          <w:numId w:val="13"/>
        </w:numPr>
        <w:ind w:left="720" w:hanging="360"/>
        <w:rPr>
          <w:sz w:val="16"/>
          <w:szCs w:val="16"/>
        </w:rPr>
      </w:pPr>
      <w:r w:rsidDel="00000000" w:rsidR="00000000" w:rsidRPr="00000000">
        <w:rPr>
          <w:sz w:val="16"/>
          <w:szCs w:val="16"/>
          <w:rtl w:val="0"/>
        </w:rPr>
        <w:t xml:space="preserve">Sunrun, Tesla, and Renew Home announced plans for a 16 GW VPP, using aggregated home batteries and smart devices to supply dispatchable capacity and create grid headroom. </w:t>
      </w:r>
    </w:p>
    <w:p w:rsidR="00000000" w:rsidDel="00000000" w:rsidP="00000000" w:rsidRDefault="00000000" w:rsidRPr="00000000" w14:paraId="00000148">
      <w:pPr>
        <w:numPr>
          <w:ilvl w:val="0"/>
          <w:numId w:val="13"/>
        </w:numPr>
        <w:ind w:left="720" w:hanging="360"/>
        <w:rPr>
          <w:sz w:val="16"/>
          <w:szCs w:val="16"/>
        </w:rPr>
      </w:pPr>
      <w:r w:rsidDel="00000000" w:rsidR="00000000" w:rsidRPr="00000000">
        <w:rPr>
          <w:sz w:val="16"/>
          <w:szCs w:val="16"/>
          <w:rtl w:val="0"/>
        </w:rPr>
        <w:t xml:space="preserve">Google and Voltus partnered on a 3-year agreement to aggregate 100 MW of flexible assets to support regional utility capacity. </w:t>
      </w:r>
    </w:p>
    <w:p w:rsidR="00000000" w:rsidDel="00000000" w:rsidP="00000000" w:rsidRDefault="00000000" w:rsidRPr="00000000" w14:paraId="00000149">
      <w:pPr>
        <w:rPr>
          <w:sz w:val="16"/>
          <w:szCs w:val="16"/>
        </w:rPr>
      </w:pPr>
      <w:r w:rsidDel="00000000" w:rsidR="00000000" w:rsidRPr="00000000">
        <w:rPr>
          <w:sz w:val="16"/>
          <w:szCs w:val="16"/>
          <w:rtl w:val="0"/>
        </w:rPr>
        <w:t xml:space="preserve">As greenfield transmission projects continue to contend with permitting and supply chain constraints, the ability to deploy behind-the-meter solar, quick-to-interconnect storage, and aggregated VPP capacity is moving from an alternative strategy to an essential path forward for powering U.S. digital infrastructure. </w:t>
      </w:r>
    </w:p>
    <w:p w:rsidR="00000000" w:rsidDel="00000000" w:rsidP="00000000" w:rsidRDefault="00000000" w:rsidRPr="00000000" w14:paraId="0000014A">
      <w:pPr>
        <w:rPr>
          <w:sz w:val="16"/>
          <w:szCs w:val="16"/>
        </w:rPr>
      </w:pPr>
      <w:r w:rsidDel="00000000" w:rsidR="00000000" w:rsidRPr="00000000">
        <w:rPr>
          <w:rtl w:val="0"/>
        </w:rPr>
      </w:r>
    </w:p>
    <w:p w:rsidR="00000000" w:rsidDel="00000000" w:rsidP="00000000" w:rsidRDefault="00000000" w:rsidRPr="00000000" w14:paraId="0000014B">
      <w:pPr>
        <w:shd w:fill="ffffff" w:val="clear"/>
        <w:rPr>
          <w:b w:val="1"/>
          <w:bCs w:val="1"/>
        </w:rPr>
      </w:pPr>
      <w:r w:rsidDel="00000000" w:rsidR="00000000" w:rsidRPr="00000000">
        <w:rPr>
          <w:b w:val="1"/>
          <w:bCs w:val="1"/>
          <w:rtl w:val="0"/>
        </w:rPr>
        <w:t xml:space="preserve">These self-sufficient data centers reduce strain on the power grid, reducing blackouts. </w:t>
      </w:r>
    </w:p>
    <w:p w:rsidR="00000000" w:rsidDel="00000000" w:rsidP="00000000" w:rsidRDefault="00000000" w:rsidRPr="00000000" w14:paraId="0000014C">
      <w:pPr>
        <w:shd w:fill="ffffff" w:val="clear"/>
        <w:rPr>
          <w:sz w:val="16"/>
          <w:szCs w:val="16"/>
        </w:rPr>
      </w:pPr>
      <w:r w:rsidDel="00000000" w:rsidR="00000000" w:rsidRPr="00000000">
        <w:rPr>
          <w:b w:val="1"/>
          <w:bCs w:val="1"/>
          <w:rtl w:val="0"/>
        </w:rPr>
        <w:t xml:space="preserve">Ghosh &amp; Damodara 3-5 </w:t>
      </w:r>
      <w:r w:rsidDel="00000000" w:rsidR="00000000" w:rsidRPr="00000000">
        <w:rPr>
          <w:sz w:val="16"/>
          <w:szCs w:val="16"/>
          <w:rtl w:val="0"/>
        </w:rPr>
        <w:t xml:space="preserve"> (Soham Ghosh is an Engineering Manager at Black &amp; Veatch and Jaya Damodara is the Project Engineering Manager at Black &amp; Veatch and has Master of Science (MS) Electrical Engineering from University of Missouri-Kansas City, “Scalable data centers – Power generation and delivery challenges and solutions”, March 5, 2025, </w:t>
      </w:r>
      <w:hyperlink r:id="rId150">
        <w:r w:rsidDel="00000000" w:rsidR="00000000" w:rsidRPr="00000000">
          <w:rPr>
            <w:color w:val="1155cc"/>
            <w:sz w:val="16"/>
            <w:szCs w:val="16"/>
            <w:u w:val="single"/>
            <w:rtl w:val="0"/>
          </w:rPr>
          <w:t xml:space="preserve">https://www.sciencedirect.com/science/article/pii/S2352484726001472</w:t>
        </w:r>
      </w:hyperlink>
      <w:r w:rsidDel="00000000" w:rsidR="00000000" w:rsidRPr="00000000">
        <w:rPr>
          <w:sz w:val="16"/>
          <w:szCs w:val="16"/>
          <w:rtl w:val="0"/>
        </w:rPr>
        <w:t xml:space="preserve">, DOA: 8/7/26 // RL 🐯)</w:t>
      </w:r>
    </w:p>
    <w:p w:rsidR="00000000" w:rsidDel="00000000" w:rsidP="00000000" w:rsidRDefault="00000000" w:rsidRPr="00000000" w14:paraId="0000014D">
      <w:pPr>
        <w:shd w:fill="ffffff" w:val="clear"/>
        <w:rPr>
          <w:sz w:val="16"/>
          <w:szCs w:val="16"/>
        </w:rPr>
      </w:pPr>
      <w:r w:rsidDel="00000000" w:rsidR="00000000" w:rsidRPr="00000000">
        <w:rPr>
          <w:rtl w:val="0"/>
        </w:rPr>
      </w:r>
    </w:p>
    <w:p w:rsidR="00000000" w:rsidDel="00000000" w:rsidP="00000000" w:rsidRDefault="00000000" w:rsidRPr="00000000" w14:paraId="0000014E">
      <w:pPr>
        <w:shd w:fill="ffffff" w:val="clear"/>
        <w:rPr>
          <w:b w:val="1"/>
          <w:bCs w:val="1"/>
        </w:rPr>
      </w:pPr>
      <w:r w:rsidDel="00000000" w:rsidR="00000000" w:rsidRPr="00000000">
        <w:rPr>
          <w:sz w:val="16"/>
          <w:szCs w:val="16"/>
          <w:rtl w:val="0"/>
        </w:rPr>
        <w:t xml:space="preserve">The exponential growth of data centers, driven by artificial intelligence and large language model research, demands innovative and scalable power delivery architectures to meet escalating energy needs. </w:t>
      </w:r>
      <w:r w:rsidDel="00000000" w:rsidR="00000000" w:rsidRPr="00000000">
        <w:rPr>
          <w:b w:val="1"/>
          <w:bCs w:val="1"/>
          <w:sz w:val="22"/>
          <w:szCs w:val="22"/>
          <w:u w:val="single"/>
          <w:rtl w:val="0"/>
        </w:rPr>
        <w:t xml:space="preserve">Traditional grid infrastructure has proven to struggle to keep pace with the rapid deployment and scalability requirements of modern data centers</w:t>
      </w:r>
      <w:r w:rsidDel="00000000" w:rsidR="00000000" w:rsidRPr="00000000">
        <w:rPr>
          <w:sz w:val="16"/>
          <w:szCs w:val="16"/>
          <w:rtl w:val="0"/>
        </w:rPr>
        <w:t xml:space="preserve">, where big facilities may consume upwards of 1 – 2 GW. In the U.S., building a data center typically takes 18–36 months; however, with the growing interconnection queue and massive processing backlogs, powering an actual data center from the electric grid may often require 4 – 5 + years. </w:t>
      </w:r>
      <w:r w:rsidDel="00000000" w:rsidR="00000000" w:rsidRPr="00000000">
        <w:rPr>
          <w:b w:val="1"/>
          <w:bCs w:val="1"/>
          <w:sz w:val="22"/>
          <w:szCs w:val="22"/>
          <w:u w:val="single"/>
          <w:rtl w:val="0"/>
        </w:rPr>
        <w:t xml:space="preserve">To address this challenge, scalable transmission switchyards and on-site power generation solutions are critical.</w:t>
      </w:r>
      <w:r w:rsidDel="00000000" w:rsidR="00000000" w:rsidRPr="00000000">
        <w:rPr>
          <w:sz w:val="16"/>
          <w:szCs w:val="16"/>
          <w:rtl w:val="0"/>
        </w:rPr>
        <w:t xml:space="preserve"> Scalable switchyards enable phased expansion, allowing data centers to incrementally increase power capacity without costly overhauls. Meanwhile, </w:t>
      </w:r>
      <w:r w:rsidDel="00000000" w:rsidR="00000000" w:rsidRPr="00000000">
        <w:rPr>
          <w:b w:val="1"/>
          <w:bCs w:val="1"/>
          <w:sz w:val="22"/>
          <w:szCs w:val="22"/>
          <w:highlight w:val="cyan"/>
          <w:u w:val="single"/>
          <w:rtl w:val="0"/>
        </w:rPr>
        <w:t xml:space="preserve">partial or fully on-site generation</w:t>
      </w:r>
      <w:r w:rsidDel="00000000" w:rsidR="00000000" w:rsidRPr="00000000">
        <w:rPr>
          <w:b w:val="1"/>
          <w:bCs w:val="1"/>
          <w:sz w:val="22"/>
          <w:szCs w:val="22"/>
          <w:u w:val="single"/>
          <w:rtl w:val="0"/>
        </w:rPr>
        <w:t xml:space="preserve">, such as</w:t>
      </w:r>
      <w:r w:rsidDel="00000000" w:rsidR="00000000" w:rsidRPr="00000000">
        <w:rPr>
          <w:sz w:val="16"/>
          <w:szCs w:val="16"/>
          <w:rtl w:val="0"/>
        </w:rPr>
        <w:t xml:space="preserve"> standalone natural gas generators or natural gas generators complemented </w:t>
      </w:r>
      <w:r w:rsidDel="00000000" w:rsidR="00000000" w:rsidRPr="00000000">
        <w:rPr>
          <w:b w:val="1"/>
          <w:bCs w:val="1"/>
          <w:sz w:val="22"/>
          <w:szCs w:val="22"/>
          <w:u w:val="single"/>
          <w:rtl w:val="0"/>
        </w:rPr>
        <w:t xml:space="preserve">with solar PV and battery storage </w:t>
      </w:r>
      <w:r w:rsidDel="00000000" w:rsidR="00000000" w:rsidRPr="00000000">
        <w:rPr>
          <w:b w:val="1"/>
          <w:bCs w:val="1"/>
          <w:sz w:val="22"/>
          <w:szCs w:val="22"/>
          <w:highlight w:val="cyan"/>
          <w:u w:val="single"/>
          <w:rtl w:val="0"/>
        </w:rPr>
        <w:t xml:space="preserve">provides resilient</w:t>
      </w:r>
      <w:r w:rsidDel="00000000" w:rsidR="00000000" w:rsidRPr="00000000">
        <w:rPr>
          <w:b w:val="1"/>
          <w:bCs w:val="1"/>
          <w:sz w:val="22"/>
          <w:szCs w:val="22"/>
          <w:u w:val="single"/>
          <w:rtl w:val="0"/>
        </w:rPr>
        <w:t xml:space="preserve">, low-latency </w:t>
      </w:r>
      <w:r w:rsidDel="00000000" w:rsidR="00000000" w:rsidRPr="00000000">
        <w:rPr>
          <w:b w:val="1"/>
          <w:bCs w:val="1"/>
          <w:sz w:val="22"/>
          <w:szCs w:val="22"/>
          <w:highlight w:val="cyan"/>
          <w:u w:val="single"/>
          <w:rtl w:val="0"/>
        </w:rPr>
        <w:t xml:space="preserve">power while reducing reliance on constrained grid infrastructure.</w:t>
      </w:r>
      <w:r w:rsidDel="00000000" w:rsidR="00000000" w:rsidRPr="00000000">
        <w:rPr>
          <w:b w:val="1"/>
          <w:bCs w:val="1"/>
          <w:sz w:val="22"/>
          <w:szCs w:val="22"/>
          <w:u w:val="single"/>
          <w:rtl w:val="0"/>
        </w:rPr>
        <w:t xml:space="preserve"> These solutions not only support rapid deployment but also enhance energy efficiency and sustainability, aligning with global decarbonization goals. </w:t>
      </w:r>
      <w:r w:rsidDel="00000000" w:rsidR="00000000" w:rsidRPr="00000000">
        <w:rPr>
          <w:sz w:val="16"/>
          <w:szCs w:val="16"/>
          <w:rtl w:val="0"/>
        </w:rPr>
        <w:t xml:space="preserve">Through a combination of strategies such as phased expansion, hybrid power delivery through the power grid and on-site battery energy systems, and fully on-site generation, data centers operators can achieve flexibility, reduce downtime, and meet the growing demands of digital transformation. This paper provides an in-depth treatment into the technical engineering design aspects of these architectures, emphasizing their role in enabling the next generation of high-performance, energy-efficient data centers from a power generation and delivery standpoint.</w:t>
      </w:r>
      <w:r w:rsidDel="00000000" w:rsidR="00000000" w:rsidRPr="00000000">
        <w:rPr>
          <w:rtl w:val="0"/>
        </w:rPr>
      </w:r>
    </w:p>
    <w:p w:rsidR="00000000" w:rsidDel="00000000" w:rsidP="00000000" w:rsidRDefault="00000000" w:rsidRPr="00000000" w14:paraId="0000014F">
      <w:pPr>
        <w:numPr>
          <w:ilvl w:val="0"/>
          <w:numId w:val="3"/>
        </w:numPr>
        <w:ind w:left="720" w:hanging="360"/>
        <w:rPr>
          <w:b w:val="1"/>
          <w:bCs w:val="1"/>
        </w:rPr>
      </w:pPr>
      <w:r w:rsidDel="00000000" w:rsidR="00000000" w:rsidRPr="00000000">
        <w:rPr>
          <w:b w:val="1"/>
          <w:bCs w:val="1"/>
          <w:rtl w:val="0"/>
        </w:rPr>
        <w:t xml:space="preserve">[NU]: Weather thumps – data centers aren’t the main cause of blackouts</w:t>
      </w:r>
    </w:p>
    <w:p w:rsidR="00000000" w:rsidDel="00000000" w:rsidP="00000000" w:rsidRDefault="00000000" w:rsidRPr="00000000" w14:paraId="00000150">
      <w:pPr>
        <w:rPr>
          <w:sz w:val="16"/>
          <w:szCs w:val="16"/>
        </w:rPr>
      </w:pPr>
      <w:r w:rsidDel="00000000" w:rsidR="00000000" w:rsidRPr="00000000">
        <w:rPr>
          <w:b w:val="1"/>
          <w:bCs w:val="1"/>
          <w:rtl w:val="0"/>
        </w:rPr>
        <w:t xml:space="preserve">CC 24 </w:t>
      </w:r>
      <w:r w:rsidDel="00000000" w:rsidR="00000000" w:rsidRPr="00000000">
        <w:rPr>
          <w:sz w:val="16"/>
          <w:szCs w:val="16"/>
          <w:rtl w:val="0"/>
        </w:rPr>
        <w:t xml:space="preserve">(</w:t>
      </w:r>
      <w:r w:rsidDel="00000000" w:rsidR="00000000" w:rsidRPr="00000000">
        <w:rPr>
          <w:color w:val="032849"/>
          <w:sz w:val="16"/>
          <w:szCs w:val="16"/>
          <w:rtl w:val="0"/>
        </w:rPr>
        <w:t xml:space="preserve">Climate Central communicates climate change science, effects, and solutions to the public and decision-makers, </w:t>
      </w:r>
      <w:r w:rsidDel="00000000" w:rsidR="00000000" w:rsidRPr="00000000">
        <w:rPr>
          <w:sz w:val="16"/>
          <w:szCs w:val="16"/>
          <w:rtl w:val="0"/>
        </w:rPr>
        <w:t xml:space="preserve">“Weather-related Power Outages Rising”, April 24, 2024, </w:t>
      </w:r>
      <w:hyperlink r:id="rId151">
        <w:r w:rsidDel="00000000" w:rsidR="00000000" w:rsidRPr="00000000">
          <w:rPr>
            <w:color w:val="1155cc"/>
            <w:sz w:val="16"/>
            <w:szCs w:val="16"/>
            <w:u w:val="single"/>
            <w:rtl w:val="0"/>
          </w:rPr>
          <w:t xml:space="preserve">https://www.climatecentral.org/climate-matters/weather-related-power-outages-rising</w:t>
        </w:r>
      </w:hyperlink>
      <w:r w:rsidDel="00000000" w:rsidR="00000000" w:rsidRPr="00000000">
        <w:rPr>
          <w:sz w:val="16"/>
          <w:szCs w:val="16"/>
          <w:rtl w:val="0"/>
        </w:rPr>
        <w:t xml:space="preserve">, DOA: 8/8/26 // RL 🐯)</w:t>
      </w:r>
    </w:p>
    <w:p w:rsidR="00000000" w:rsidDel="00000000" w:rsidP="00000000" w:rsidRDefault="00000000" w:rsidRPr="00000000" w14:paraId="00000151">
      <w:pPr>
        <w:rPr>
          <w:sz w:val="16"/>
          <w:szCs w:val="16"/>
        </w:rPr>
      </w:pPr>
      <w:r w:rsidDel="00000000" w:rsidR="00000000" w:rsidRPr="00000000">
        <w:rPr>
          <w:rtl w:val="0"/>
        </w:rPr>
      </w:r>
    </w:p>
    <w:p w:rsidR="00000000" w:rsidDel="00000000" w:rsidP="00000000" w:rsidRDefault="00000000" w:rsidRPr="00000000" w14:paraId="00000152">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b w:val="1"/>
          <w:bCs w:val="1"/>
          <w:sz w:val="16"/>
          <w:szCs w:val="16"/>
          <w:rtl w:val="0"/>
        </w:rPr>
        <w:t xml:space="preserve">More extreme weather, more power outages</w:t>
      </w:r>
    </w:p>
    <w:p w:rsidR="00000000" w:rsidDel="00000000" w:rsidP="00000000" w:rsidRDefault="00000000" w:rsidRPr="00000000" w14:paraId="00000153">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Many types of </w:t>
      </w:r>
      <w:hyperlink r:id="rId152">
        <w:r w:rsidDel="00000000" w:rsidR="00000000" w:rsidRPr="00000000">
          <w:rPr>
            <w:sz w:val="16"/>
            <w:szCs w:val="16"/>
            <w:rtl w:val="0"/>
          </w:rPr>
          <w:t xml:space="preserve">extreme weather</w:t>
        </w:r>
      </w:hyperlink>
      <w:r w:rsidDel="00000000" w:rsidR="00000000" w:rsidRPr="00000000">
        <w:rPr>
          <w:sz w:val="16"/>
          <w:szCs w:val="16"/>
          <w:rtl w:val="0"/>
        </w:rPr>
        <w:t xml:space="preserve"> are becoming more frequent or intense because of human-caused climate change. These events put stress on </w:t>
      </w:r>
      <w:hyperlink r:id="rId153">
        <w:r w:rsidDel="00000000" w:rsidR="00000000" w:rsidRPr="00000000">
          <w:rPr>
            <w:sz w:val="16"/>
            <w:szCs w:val="16"/>
            <w:rtl w:val="0"/>
          </w:rPr>
          <w:t xml:space="preserve">aging energy infrastructure</w:t>
        </w:r>
      </w:hyperlink>
      <w:r w:rsidDel="00000000" w:rsidR="00000000" w:rsidRPr="00000000">
        <w:rPr>
          <w:sz w:val="16"/>
          <w:szCs w:val="16"/>
          <w:rtl w:val="0"/>
        </w:rPr>
        <w:t xml:space="preserve"> and are among the leading causes of major power outages in the U.S. The nation’s electrical grid </w:t>
      </w:r>
      <w:hyperlink r:id="rId154">
        <w:r w:rsidDel="00000000" w:rsidR="00000000" w:rsidRPr="00000000">
          <w:rPr>
            <w:sz w:val="16"/>
            <w:szCs w:val="16"/>
            <w:rtl w:val="0"/>
          </w:rPr>
          <w:t xml:space="preserve">wasn't built for the present-day climate</w:t>
        </w:r>
      </w:hyperlink>
      <w:r w:rsidDel="00000000" w:rsidR="00000000" w:rsidRPr="00000000">
        <w:rPr>
          <w:sz w:val="16"/>
          <w:szCs w:val="16"/>
          <w:rtl w:val="0"/>
        </w:rPr>
        <w:t xml:space="preserve">. Electricity is mostly </w:t>
      </w:r>
      <w:hyperlink r:id="rId155">
        <w:r w:rsidDel="00000000" w:rsidR="00000000" w:rsidRPr="00000000">
          <w:rPr>
            <w:sz w:val="16"/>
            <w:szCs w:val="16"/>
            <w:rtl w:val="0"/>
          </w:rPr>
          <w:t xml:space="preserve">transmitted and distributed</w:t>
        </w:r>
      </w:hyperlink>
      <w:r w:rsidDel="00000000" w:rsidR="00000000" w:rsidRPr="00000000">
        <w:rPr>
          <w:sz w:val="16"/>
          <w:szCs w:val="16"/>
          <w:rtl w:val="0"/>
        </w:rPr>
        <w:t xml:space="preserve"> through above-ground transformers, transmission wires, and utility poles that are </w:t>
      </w:r>
      <w:hyperlink r:id="rId156">
        <w:r w:rsidDel="00000000" w:rsidR="00000000" w:rsidRPr="00000000">
          <w:rPr>
            <w:sz w:val="16"/>
            <w:szCs w:val="16"/>
            <w:rtl w:val="0"/>
          </w:rPr>
          <w:t xml:space="preserve">exposed to extreme weather</w:t>
        </w:r>
      </w:hyperlink>
      <w:r w:rsidDel="00000000" w:rsidR="00000000" w:rsidRPr="00000000">
        <w:rPr>
          <w:sz w:val="16"/>
          <w:szCs w:val="16"/>
          <w:rtl w:val="0"/>
        </w:rPr>
        <w:t xml:space="preserve"> such as high winds, heavy rain, ice, lightning, and extreme heat. Even in areas where power lines are buried, </w:t>
      </w:r>
      <w:hyperlink r:id="rId157">
        <w:r w:rsidDel="00000000" w:rsidR="00000000" w:rsidRPr="00000000">
          <w:rPr>
            <w:sz w:val="16"/>
            <w:szCs w:val="16"/>
            <w:rtl w:val="0"/>
          </w:rPr>
          <w:t xml:space="preserve">flooding</w:t>
        </w:r>
      </w:hyperlink>
      <w:r w:rsidDel="00000000" w:rsidR="00000000" w:rsidRPr="00000000">
        <w:rPr>
          <w:sz w:val="16"/>
          <w:szCs w:val="16"/>
          <w:rtl w:val="0"/>
        </w:rPr>
        <w:t xml:space="preserve"> can lead to loss of power.  Power outages affect millions of people and cost </w:t>
      </w:r>
      <w:hyperlink r:id="rId158">
        <w:r w:rsidDel="00000000" w:rsidR="00000000" w:rsidRPr="00000000">
          <w:rPr>
            <w:sz w:val="16"/>
            <w:szCs w:val="16"/>
            <w:rtl w:val="0"/>
          </w:rPr>
          <w:t xml:space="preserve">billions of dollars</w:t>
        </w:r>
      </w:hyperlink>
      <w:r w:rsidDel="00000000" w:rsidR="00000000" w:rsidRPr="00000000">
        <w:rPr>
          <w:sz w:val="16"/>
          <w:szCs w:val="16"/>
          <w:rtl w:val="0"/>
        </w:rPr>
        <w:t xml:space="preserve"> annually. Outages can disrupt access to clean water, food, and critical healthcare. They also have </w:t>
      </w:r>
      <w:hyperlink r:id="rId159">
        <w:r w:rsidDel="00000000" w:rsidR="00000000" w:rsidRPr="00000000">
          <w:rPr>
            <w:sz w:val="16"/>
            <w:szCs w:val="16"/>
            <w:rtl w:val="0"/>
          </w:rPr>
          <w:t xml:space="preserve">cascading effects</w:t>
        </w:r>
      </w:hyperlink>
      <w:r w:rsidDel="00000000" w:rsidR="00000000" w:rsidRPr="00000000">
        <w:rPr>
          <w:sz w:val="16"/>
          <w:szCs w:val="16"/>
          <w:rtl w:val="0"/>
        </w:rPr>
        <w:t xml:space="preserve"> on communications networks and transportation.  The impacts of power outages and lengthy restoration times can disproportionately burden people of color, as during </w:t>
      </w:r>
      <w:hyperlink r:id="rId160">
        <w:r w:rsidDel="00000000" w:rsidR="00000000" w:rsidRPr="00000000">
          <w:rPr>
            <w:sz w:val="16"/>
            <w:szCs w:val="16"/>
            <w:rtl w:val="0"/>
          </w:rPr>
          <w:t xml:space="preserve">the February 2021 Texas cold outbreak</w:t>
        </w:r>
      </w:hyperlink>
      <w:r w:rsidDel="00000000" w:rsidR="00000000" w:rsidRPr="00000000">
        <w:rPr>
          <w:sz w:val="16"/>
          <w:szCs w:val="16"/>
          <w:rtl w:val="0"/>
        </w:rPr>
        <w:t xml:space="preserve">; the aftermath of </w:t>
      </w:r>
      <w:hyperlink r:id="rId161">
        <w:r w:rsidDel="00000000" w:rsidR="00000000" w:rsidRPr="00000000">
          <w:rPr>
            <w:sz w:val="16"/>
            <w:szCs w:val="16"/>
            <w:rtl w:val="0"/>
          </w:rPr>
          <w:t xml:space="preserve">Hurricane Maria in Puerto Rico</w:t>
        </w:r>
      </w:hyperlink>
      <w:r w:rsidDel="00000000" w:rsidR="00000000" w:rsidRPr="00000000">
        <w:rPr>
          <w:sz w:val="16"/>
          <w:szCs w:val="16"/>
          <w:rtl w:val="0"/>
        </w:rPr>
        <w:t xml:space="preserve">; and power restoration </w:t>
      </w:r>
      <w:hyperlink r:id="rId162">
        <w:r w:rsidDel="00000000" w:rsidR="00000000" w:rsidRPr="00000000">
          <w:rPr>
            <w:sz w:val="16"/>
            <w:szCs w:val="16"/>
            <w:rtl w:val="0"/>
          </w:rPr>
          <w:t xml:space="preserve">in Florida after Hurricane Irma</w:t>
        </w:r>
      </w:hyperlink>
      <w:r w:rsidDel="00000000" w:rsidR="00000000" w:rsidRPr="00000000">
        <w:rPr>
          <w:sz w:val="16"/>
          <w:szCs w:val="16"/>
          <w:rtl w:val="0"/>
        </w:rPr>
        <w:t xml:space="preserve">. </w:t>
      </w:r>
    </w:p>
    <w:p w:rsidR="00000000" w:rsidDel="00000000" w:rsidP="00000000" w:rsidRDefault="00000000" w:rsidRPr="00000000" w14:paraId="00000154">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b w:val="1"/>
          <w:bCs w:val="1"/>
          <w:sz w:val="16"/>
          <w:szCs w:val="16"/>
          <w:rtl w:val="0"/>
        </w:rPr>
        <w:t xml:space="preserve">Weather-related power outages</w:t>
      </w:r>
    </w:p>
    <w:p w:rsidR="00000000" w:rsidDel="00000000" w:rsidP="00000000" w:rsidRDefault="00000000" w:rsidRPr="00000000" w14:paraId="00000155">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Climate Central analyzed U.S. power outage data between 2000 and 2023, as </w:t>
      </w:r>
      <w:hyperlink r:id="rId163">
        <w:r w:rsidDel="00000000" w:rsidR="00000000" w:rsidRPr="00000000">
          <w:rPr>
            <w:sz w:val="16"/>
            <w:szCs w:val="16"/>
            <w:rtl w:val="0"/>
          </w:rPr>
          <w:t xml:space="preserve">reported by utility companies</w:t>
        </w:r>
      </w:hyperlink>
      <w:r w:rsidDel="00000000" w:rsidR="00000000" w:rsidRPr="00000000">
        <w:rPr>
          <w:sz w:val="16"/>
          <w:szCs w:val="16"/>
          <w:rtl w:val="0"/>
        </w:rPr>
        <w:t xml:space="preserve">. Major outages are events that affect at least 50,000 customers (homes or businesses) or interrupt service of 300 megawatts or more. </w:t>
      </w:r>
      <w:r w:rsidDel="00000000" w:rsidR="00000000" w:rsidRPr="00000000">
        <w:rPr>
          <w:b w:val="1"/>
          <w:bCs w:val="1"/>
          <w:sz w:val="22"/>
          <w:szCs w:val="22"/>
          <w:highlight w:val="cyan"/>
          <w:u w:val="single"/>
          <w:rtl w:val="0"/>
        </w:rPr>
        <w:t xml:space="preserve">Of all major U.S. power outages reported</w:t>
      </w:r>
      <w:r w:rsidDel="00000000" w:rsidR="00000000" w:rsidRPr="00000000">
        <w:rPr>
          <w:b w:val="1"/>
          <w:bCs w:val="1"/>
          <w:sz w:val="22"/>
          <w:szCs w:val="22"/>
          <w:u w:val="single"/>
          <w:rtl w:val="0"/>
        </w:rPr>
        <w:t xml:space="preserve"> from 2000 to 2023, </w:t>
      </w:r>
      <w:r w:rsidDel="00000000" w:rsidR="00000000" w:rsidRPr="00000000">
        <w:rPr>
          <w:b w:val="1"/>
          <w:bCs w:val="1"/>
          <w:sz w:val="22"/>
          <w:szCs w:val="22"/>
          <w:highlight w:val="cyan"/>
          <w:u w:val="single"/>
          <w:rtl w:val="0"/>
        </w:rPr>
        <w:t xml:space="preserve">80%</w:t>
      </w:r>
      <w:r w:rsidDel="00000000" w:rsidR="00000000" w:rsidRPr="00000000">
        <w:rPr>
          <w:b w:val="1"/>
          <w:bCs w:val="1"/>
          <w:sz w:val="22"/>
          <w:szCs w:val="22"/>
          <w:u w:val="single"/>
          <w:rtl w:val="0"/>
        </w:rPr>
        <w:t xml:space="preserve"> (1,755) </w:t>
      </w:r>
      <w:r w:rsidDel="00000000" w:rsidR="00000000" w:rsidRPr="00000000">
        <w:rPr>
          <w:b w:val="1"/>
          <w:bCs w:val="1"/>
          <w:sz w:val="22"/>
          <w:szCs w:val="22"/>
          <w:highlight w:val="cyan"/>
          <w:u w:val="single"/>
          <w:rtl w:val="0"/>
        </w:rPr>
        <w:t xml:space="preserve">were due to weather-related events. Weather-related power outages are on the rise.</w:t>
      </w:r>
      <w:r w:rsidDel="00000000" w:rsidR="00000000" w:rsidRPr="00000000">
        <w:rPr>
          <w:sz w:val="16"/>
          <w:szCs w:val="16"/>
          <w:rtl w:val="0"/>
        </w:rPr>
        <w:t xml:space="preserve"> The U.S. experienced about two times more weather-related outages during the last 10 years (2014-2023) than during the first 10 years analyzed (2000-2009). </w:t>
      </w:r>
    </w:p>
    <w:p w:rsidR="00000000" w:rsidDel="00000000" w:rsidP="00000000" w:rsidRDefault="00000000" w:rsidRPr="00000000" w14:paraId="00000156">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Outages by state The states with the most reported weather-related power outages from 2000 to 2023 were: Texas (210); Michigan (157); California (145); North Carolina (111); and Ohio (88).</w:t>
      </w:r>
    </w:p>
    <w:p w:rsidR="00000000" w:rsidDel="00000000" w:rsidP="00000000" w:rsidRDefault="00000000" w:rsidRPr="00000000" w14:paraId="00000157">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b w:val="1"/>
          <w:bCs w:val="1"/>
          <w:sz w:val="16"/>
          <w:szCs w:val="16"/>
          <w:rtl w:val="0"/>
        </w:rPr>
        <w:t xml:space="preserve">Outages by weather type</w:t>
      </w:r>
    </w:p>
    <w:p w:rsidR="00000000" w:rsidDel="00000000" w:rsidP="00000000" w:rsidRDefault="00000000" w:rsidRPr="00000000" w14:paraId="00000158">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Weather-related outages were sorted into five categories: severe weather, winter weather, tropical cyclones (including hurricanes), extreme heat, and wildfire. During the 24-year period analyzed:</w:t>
      </w:r>
    </w:p>
    <w:p w:rsidR="00000000" w:rsidDel="00000000" w:rsidP="00000000" w:rsidRDefault="00000000" w:rsidRPr="00000000" w14:paraId="00000159">
      <w:pPr>
        <w:numPr>
          <w:ilvl w:val="0"/>
          <w:numId w:val="4"/>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64">
        <w:r w:rsidDel="00000000" w:rsidR="00000000" w:rsidRPr="00000000">
          <w:rPr>
            <w:sz w:val="16"/>
            <w:szCs w:val="16"/>
            <w:rtl w:val="0"/>
          </w:rPr>
          <w:t xml:space="preserve">Severe weather</w:t>
        </w:r>
      </w:hyperlink>
      <w:r w:rsidDel="00000000" w:rsidR="00000000" w:rsidRPr="00000000">
        <w:rPr>
          <w:sz w:val="16"/>
          <w:szCs w:val="16"/>
          <w:rtl w:val="0"/>
        </w:rPr>
        <w:t xml:space="preserve"> — such as high winds, rain, and thunderstorms — caused 58% of weather-related outages (1,011 events).</w:t>
      </w:r>
    </w:p>
    <w:p w:rsidR="00000000" w:rsidDel="00000000" w:rsidP="00000000" w:rsidRDefault="00000000" w:rsidRPr="00000000" w14:paraId="0000015A">
      <w:pPr>
        <w:numPr>
          <w:ilvl w:val="0"/>
          <w:numId w:val="4"/>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65">
        <w:r w:rsidDel="00000000" w:rsidR="00000000" w:rsidRPr="00000000">
          <w:rPr>
            <w:sz w:val="16"/>
            <w:szCs w:val="16"/>
            <w:rtl w:val="0"/>
          </w:rPr>
          <w:t xml:space="preserve">Winter weather</w:t>
        </w:r>
      </w:hyperlink>
      <w:r w:rsidDel="00000000" w:rsidR="00000000" w:rsidRPr="00000000">
        <w:rPr>
          <w:sz w:val="16"/>
          <w:szCs w:val="16"/>
          <w:rtl w:val="0"/>
        </w:rPr>
        <w:t xml:space="preserve"> — including snow, ice, and freezing rain — accounted for 23% of weather-related outages (398 events).</w:t>
      </w:r>
    </w:p>
    <w:p w:rsidR="00000000" w:rsidDel="00000000" w:rsidP="00000000" w:rsidRDefault="00000000" w:rsidRPr="00000000" w14:paraId="0000015B">
      <w:pPr>
        <w:numPr>
          <w:ilvl w:val="0"/>
          <w:numId w:val="4"/>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66">
        <w:r w:rsidDel="00000000" w:rsidR="00000000" w:rsidRPr="00000000">
          <w:rPr>
            <w:sz w:val="16"/>
            <w:szCs w:val="16"/>
            <w:rtl w:val="0"/>
          </w:rPr>
          <w:t xml:space="preserve">Tropical cyclones (including hurricanes)</w:t>
        </w:r>
      </w:hyperlink>
      <w:r w:rsidDel="00000000" w:rsidR="00000000" w:rsidRPr="00000000">
        <w:rPr>
          <w:sz w:val="16"/>
          <w:szCs w:val="16"/>
          <w:rtl w:val="0"/>
        </w:rPr>
        <w:t xml:space="preserve"> caused 14% of weather-related outages (249 events). Although tropical storms accounted for a smaller percentage of weather-related outages, they account for most of the </w:t>
      </w:r>
      <w:hyperlink r:id="rId167">
        <w:r w:rsidDel="00000000" w:rsidR="00000000" w:rsidRPr="00000000">
          <w:rPr>
            <w:sz w:val="16"/>
            <w:szCs w:val="16"/>
            <w:rtl w:val="0"/>
          </w:rPr>
          <w:t xml:space="preserve">longest-lasting</w:t>
        </w:r>
      </w:hyperlink>
      <w:r w:rsidDel="00000000" w:rsidR="00000000" w:rsidRPr="00000000">
        <w:rPr>
          <w:sz w:val="16"/>
          <w:szCs w:val="16"/>
          <w:rtl w:val="0"/>
        </w:rPr>
        <w:t xml:space="preserve"> outages through 2022.</w:t>
      </w:r>
    </w:p>
    <w:p w:rsidR="00000000" w:rsidDel="00000000" w:rsidP="00000000" w:rsidRDefault="00000000" w:rsidRPr="00000000" w14:paraId="0000015C">
      <w:pPr>
        <w:numPr>
          <w:ilvl w:val="0"/>
          <w:numId w:val="4"/>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68">
        <w:r w:rsidDel="00000000" w:rsidR="00000000" w:rsidRPr="00000000">
          <w:rPr>
            <w:sz w:val="16"/>
            <w:szCs w:val="16"/>
            <w:rtl w:val="0"/>
          </w:rPr>
          <w:t xml:space="preserve">Extreme heat</w:t>
        </w:r>
      </w:hyperlink>
      <w:r w:rsidDel="00000000" w:rsidR="00000000" w:rsidRPr="00000000">
        <w:rPr>
          <w:sz w:val="16"/>
          <w:szCs w:val="16"/>
          <w:rtl w:val="0"/>
        </w:rPr>
        <w:t xml:space="preserve"> was responsible for 48 outages (about 3% of weather-related outages). Heat waves bring increased electricity </w:t>
      </w:r>
      <w:hyperlink r:id="rId169">
        <w:r w:rsidDel="00000000" w:rsidR="00000000" w:rsidRPr="00000000">
          <w:rPr>
            <w:sz w:val="16"/>
            <w:szCs w:val="16"/>
            <w:rtl w:val="0"/>
          </w:rPr>
          <w:t xml:space="preserve">demand for cooling</w:t>
        </w:r>
      </w:hyperlink>
      <w:r w:rsidDel="00000000" w:rsidR="00000000" w:rsidRPr="00000000">
        <w:rPr>
          <w:sz w:val="16"/>
          <w:szCs w:val="16"/>
          <w:rtl w:val="0"/>
        </w:rPr>
        <w:t xml:space="preserve">, which can overload the system. A recent study shows that widespread </w:t>
      </w:r>
      <w:hyperlink r:id="rId170">
        <w:r w:rsidDel="00000000" w:rsidR="00000000" w:rsidRPr="00000000">
          <w:rPr>
            <w:sz w:val="16"/>
            <w:szCs w:val="16"/>
            <w:rtl w:val="0"/>
          </w:rPr>
          <w:t xml:space="preserve">extreme heat has coincided with power outages</w:t>
        </w:r>
      </w:hyperlink>
      <w:r w:rsidDel="00000000" w:rsidR="00000000" w:rsidRPr="00000000">
        <w:rPr>
          <w:sz w:val="16"/>
          <w:szCs w:val="16"/>
          <w:rtl w:val="0"/>
        </w:rPr>
        <w:t xml:space="preserve"> in every U.S. region from 2012 to 2021. These events can ​​expose people to dangerous temperatures and amplify health risks during heat waves. </w:t>
      </w:r>
    </w:p>
    <w:p w:rsidR="00000000" w:rsidDel="00000000" w:rsidP="00000000" w:rsidRDefault="00000000" w:rsidRPr="00000000" w14:paraId="0000015D">
      <w:pPr>
        <w:numPr>
          <w:ilvl w:val="0"/>
          <w:numId w:val="4"/>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71">
        <w:r w:rsidDel="00000000" w:rsidR="00000000" w:rsidRPr="00000000">
          <w:rPr>
            <w:sz w:val="16"/>
            <w:szCs w:val="16"/>
            <w:rtl w:val="0"/>
          </w:rPr>
          <w:t xml:space="preserve">Wildfire</w:t>
        </w:r>
      </w:hyperlink>
      <w:r w:rsidDel="00000000" w:rsidR="00000000" w:rsidRPr="00000000">
        <w:rPr>
          <w:sz w:val="16"/>
          <w:szCs w:val="16"/>
          <w:rtl w:val="0"/>
        </w:rPr>
        <w:t xml:space="preserve"> accounted for 39 outages (about 2% of weather-related outages). More than half of these outages were concentrated in the last five years. About one-third were </w:t>
      </w:r>
      <w:hyperlink r:id="rId172">
        <w:r w:rsidDel="00000000" w:rsidR="00000000" w:rsidRPr="00000000">
          <w:rPr>
            <w:sz w:val="16"/>
            <w:szCs w:val="16"/>
            <w:rtl w:val="0"/>
          </w:rPr>
          <w:t xml:space="preserve">public safety power shutoffs</w:t>
        </w:r>
      </w:hyperlink>
      <w:r w:rsidDel="00000000" w:rsidR="00000000" w:rsidRPr="00000000">
        <w:rPr>
          <w:sz w:val="16"/>
          <w:szCs w:val="16"/>
          <w:rtl w:val="0"/>
        </w:rPr>
        <w:t xml:space="preserve"> by utilities due to wildfires or to reduce risk of equipment-related ignitions during extreme fire weather days. Wildfire seasons are </w:t>
      </w:r>
      <w:hyperlink r:id="rId173">
        <w:r w:rsidDel="00000000" w:rsidR="00000000" w:rsidRPr="00000000">
          <w:rPr>
            <w:sz w:val="16"/>
            <w:szCs w:val="16"/>
            <w:rtl w:val="0"/>
          </w:rPr>
          <w:t xml:space="preserve">lengthening and intensifying</w:t>
        </w:r>
      </w:hyperlink>
      <w:r w:rsidDel="00000000" w:rsidR="00000000" w:rsidRPr="00000000">
        <w:rPr>
          <w:sz w:val="16"/>
          <w:szCs w:val="16"/>
          <w:rtl w:val="0"/>
        </w:rPr>
        <w:t xml:space="preserve"> across the U.S.</w:t>
      </w:r>
    </w:p>
    <w:p w:rsidR="00000000" w:rsidDel="00000000" w:rsidP="00000000" w:rsidRDefault="00000000" w:rsidRPr="00000000" w14:paraId="0000015E">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b w:val="1"/>
          <w:bCs w:val="1"/>
          <w:sz w:val="16"/>
          <w:szCs w:val="16"/>
          <w:rtl w:val="0"/>
        </w:rPr>
        <w:t xml:space="preserve">Outages by region</w:t>
      </w:r>
    </w:p>
    <w:p w:rsidR="00000000" w:rsidDel="00000000" w:rsidP="00000000" w:rsidRDefault="00000000" w:rsidRPr="00000000" w14:paraId="0000015F">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sz w:val="16"/>
          <w:szCs w:val="16"/>
          <w:rtl w:val="0"/>
        </w:rPr>
        <w:t xml:space="preserve">Multiple states can be impacted by a single outage because extreme weather events often affect large areas and the electrical grid is interconnected across state lines. Outages that affected multiple states and regions were counted in each state and region's total number of events, but were counted only once in the national total number of weather-related outages (1,755). Regions were defined based on </w:t>
      </w:r>
      <w:hyperlink r:id="rId174">
        <w:r w:rsidDel="00000000" w:rsidR="00000000" w:rsidRPr="00000000">
          <w:rPr>
            <w:sz w:val="16"/>
            <w:szCs w:val="16"/>
            <w:rtl w:val="0"/>
          </w:rPr>
          <w:t xml:space="preserve">NOAA’s </w:t>
        </w:r>
      </w:hyperlink>
      <w:hyperlink r:id="rId175">
        <w:r w:rsidDel="00000000" w:rsidR="00000000" w:rsidRPr="00000000">
          <w:rPr>
            <w:b w:val="1"/>
            <w:bCs w:val="1"/>
            <w:sz w:val="16"/>
            <w:szCs w:val="16"/>
            <w:rtl w:val="0"/>
          </w:rPr>
          <w:t xml:space="preserve">U.S. Climate Regions</w:t>
        </w:r>
      </w:hyperlink>
      <w:r w:rsidDel="00000000" w:rsidR="00000000" w:rsidRPr="00000000">
        <w:rPr>
          <w:b w:val="1"/>
          <w:bCs w:val="1"/>
          <w:sz w:val="16"/>
          <w:szCs w:val="16"/>
          <w:rtl w:val="0"/>
        </w:rPr>
        <w:t xml:space="preserve">. </w:t>
      </w:r>
    </w:p>
    <w:p w:rsidR="00000000" w:rsidDel="00000000" w:rsidP="00000000" w:rsidRDefault="00000000" w:rsidRPr="00000000" w14:paraId="00000160">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The number of weather-related outages varies among U.S. regions — reflecting the weather each region experiences, as well as relative population density and grid vulnerability. The Southeast (360), South (352), Northeast (350), and Ohio Valley (301) experienced the most weather-related outages from 2000 to 2023.</w:t>
      </w:r>
    </w:p>
    <w:p w:rsidR="00000000" w:rsidDel="00000000" w:rsidP="00000000" w:rsidRDefault="00000000" w:rsidRPr="00000000" w14:paraId="00000161">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b w:val="1"/>
          <w:bCs w:val="1"/>
          <w:sz w:val="16"/>
          <w:szCs w:val="16"/>
          <w:rtl w:val="0"/>
        </w:rPr>
        <w:t xml:space="preserve">Dangers of losing power</w:t>
      </w:r>
    </w:p>
    <w:p w:rsidR="00000000" w:rsidDel="00000000" w:rsidP="00000000" w:rsidRDefault="00000000" w:rsidRPr="00000000" w14:paraId="00000162">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Power outages are more than just an inconvenience. A lack of refrigeration, heating, and air conditioning can be </w:t>
      </w:r>
      <w:hyperlink r:id="rId176">
        <w:r w:rsidDel="00000000" w:rsidR="00000000" w:rsidRPr="00000000">
          <w:rPr>
            <w:sz w:val="16"/>
            <w:szCs w:val="16"/>
            <w:rtl w:val="0"/>
          </w:rPr>
          <w:t xml:space="preserve">dangerous or even deadly</w:t>
        </w:r>
      </w:hyperlink>
      <w:r w:rsidDel="00000000" w:rsidR="00000000" w:rsidRPr="00000000">
        <w:rPr>
          <w:sz w:val="16"/>
          <w:szCs w:val="16"/>
          <w:rtl w:val="0"/>
        </w:rPr>
        <w:t xml:space="preserve">, especially during extended outages. Outages can also lead to </w:t>
      </w:r>
      <w:hyperlink r:id="rId177">
        <w:r w:rsidDel="00000000" w:rsidR="00000000" w:rsidRPr="00000000">
          <w:rPr>
            <w:sz w:val="16"/>
            <w:szCs w:val="16"/>
            <w:rtl w:val="0"/>
          </w:rPr>
          <w:t xml:space="preserve">a range of potential health consequences</w:t>
        </w:r>
      </w:hyperlink>
      <w:r w:rsidDel="00000000" w:rsidR="00000000" w:rsidRPr="00000000">
        <w:rPr>
          <w:sz w:val="16"/>
          <w:szCs w:val="16"/>
          <w:rtl w:val="0"/>
        </w:rPr>
        <w:t xml:space="preserve">, particularly for those who rely on electricity for critical medical equipment.  </w:t>
      </w:r>
      <w:hyperlink r:id="rId178">
        <w:r w:rsidDel="00000000" w:rsidR="00000000" w:rsidRPr="00000000">
          <w:rPr>
            <w:sz w:val="16"/>
            <w:szCs w:val="16"/>
            <w:rtl w:val="0"/>
          </w:rPr>
          <w:t xml:space="preserve">Older people</w:t>
        </w:r>
      </w:hyperlink>
      <w:r w:rsidDel="00000000" w:rsidR="00000000" w:rsidRPr="00000000">
        <w:rPr>
          <w:sz w:val="16"/>
          <w:szCs w:val="16"/>
          <w:rtl w:val="0"/>
        </w:rPr>
        <w:t xml:space="preserve"> and individuals with disabilities or certain </w:t>
      </w:r>
      <w:hyperlink r:id="rId179">
        <w:r w:rsidDel="00000000" w:rsidR="00000000" w:rsidRPr="00000000">
          <w:rPr>
            <w:sz w:val="16"/>
            <w:szCs w:val="16"/>
            <w:rtl w:val="0"/>
          </w:rPr>
          <w:t xml:space="preserve">health conditions</w:t>
        </w:r>
      </w:hyperlink>
      <w:r w:rsidDel="00000000" w:rsidR="00000000" w:rsidRPr="00000000">
        <w:rPr>
          <w:sz w:val="16"/>
          <w:szCs w:val="16"/>
          <w:rtl w:val="0"/>
        </w:rPr>
        <w:t xml:space="preserve"> may be especially vulnerable during weather-related power outages. Consequences can be compounded by the precipitating events, such as flooding, wildfire, or extreme temperatures. Longer outages amplify health risks for vulnerable populations. A </w:t>
      </w:r>
      <w:hyperlink r:id="rId180">
        <w:r w:rsidDel="00000000" w:rsidR="00000000" w:rsidRPr="00000000">
          <w:rPr>
            <w:sz w:val="16"/>
            <w:szCs w:val="16"/>
            <w:rtl w:val="0"/>
          </w:rPr>
          <w:t xml:space="preserve">2023 study</w:t>
        </w:r>
      </w:hyperlink>
      <w:r w:rsidDel="00000000" w:rsidR="00000000" w:rsidRPr="00000000">
        <w:rPr>
          <w:sz w:val="16"/>
          <w:szCs w:val="16"/>
          <w:rtl w:val="0"/>
        </w:rPr>
        <w:t xml:space="preserve"> found that long-duration outages were most prevalent across the Northeast, South, and Appalachia from 2018 to 2020. </w:t>
      </w:r>
      <w:hyperlink r:id="rId181">
        <w:r w:rsidDel="00000000" w:rsidR="00000000" w:rsidRPr="00000000">
          <w:rPr>
            <w:sz w:val="16"/>
            <w:szCs w:val="16"/>
            <w:rtl w:val="0"/>
          </w:rPr>
          <w:t xml:space="preserve">Arkansas, Louisiana, and Michigan</w:t>
        </w:r>
      </w:hyperlink>
      <w:r w:rsidDel="00000000" w:rsidR="00000000" w:rsidRPr="00000000">
        <w:rPr>
          <w:sz w:val="16"/>
          <w:szCs w:val="16"/>
          <w:rtl w:val="0"/>
        </w:rPr>
        <w:t xml:space="preserve"> in particular experienced significantly more long-duration outages in counties with large socially- and medically-vulnerable populations.   </w:t>
      </w:r>
    </w:p>
    <w:p w:rsidR="00000000" w:rsidDel="00000000" w:rsidP="00000000" w:rsidRDefault="00000000" w:rsidRPr="00000000" w14:paraId="00000163">
      <w:pPr>
        <w:pBdr>
          <w:top w:color="032849" w:space="0" w:sz="0" w:val="none"/>
          <w:left w:color="032849" w:space="0" w:sz="0" w:val="none"/>
          <w:bottom w:color="032849" w:space="0" w:sz="0" w:val="none"/>
          <w:right w:color="032849" w:space="0" w:sz="0" w:val="none"/>
          <w:between w:color="032849" w:space="0" w:sz="0" w:val="none"/>
        </w:pBdr>
        <w:rPr>
          <w:b w:val="1"/>
          <w:bCs w:val="1"/>
          <w:sz w:val="16"/>
          <w:szCs w:val="16"/>
        </w:rPr>
      </w:pPr>
      <w:r w:rsidDel="00000000" w:rsidR="00000000" w:rsidRPr="00000000">
        <w:rPr>
          <w:b w:val="1"/>
          <w:bCs w:val="1"/>
          <w:sz w:val="16"/>
          <w:szCs w:val="16"/>
          <w:rtl w:val="0"/>
        </w:rPr>
        <w:t xml:space="preserve">Building a more resilient grid </w:t>
      </w:r>
    </w:p>
    <w:p w:rsidR="00000000" w:rsidDel="00000000" w:rsidP="00000000" w:rsidRDefault="00000000" w:rsidRPr="00000000" w14:paraId="00000164">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Upgrading the nation’s electrical infrastructure to become more resilient and reliable will be </w:t>
      </w:r>
      <w:hyperlink r:id="rId182">
        <w:r w:rsidDel="00000000" w:rsidR="00000000" w:rsidRPr="00000000">
          <w:rPr>
            <w:sz w:val="16"/>
            <w:szCs w:val="16"/>
            <w:rtl w:val="0"/>
          </w:rPr>
          <w:t xml:space="preserve">expensive and challenging</w:t>
        </w:r>
      </w:hyperlink>
      <w:r w:rsidDel="00000000" w:rsidR="00000000" w:rsidRPr="00000000">
        <w:rPr>
          <w:sz w:val="16"/>
          <w:szCs w:val="16"/>
          <w:rtl w:val="0"/>
        </w:rPr>
        <w:t xml:space="preserve">. Ultimately, rapidly cutting emissions is the most meaningful action to slow the rate of warming, which can ease mounting stress on our power grid and allow more time to adapt our systems to a changing climate. </w:t>
      </w:r>
    </w:p>
    <w:p w:rsidR="00000000" w:rsidDel="00000000" w:rsidP="00000000" w:rsidRDefault="00000000" w:rsidRPr="00000000" w14:paraId="00000165">
      <w:pPr>
        <w:pBdr>
          <w:top w:color="032849" w:space="0" w:sz="0" w:val="none"/>
          <w:left w:color="032849" w:space="0" w:sz="0" w:val="none"/>
          <w:bottom w:color="032849" w:space="0" w:sz="0" w:val="none"/>
          <w:right w:color="032849" w:space="0" w:sz="0" w:val="none"/>
          <w:between w:color="032849" w:space="0" w:sz="0" w:val="none"/>
        </w:pBdr>
        <w:rPr>
          <w:sz w:val="16"/>
          <w:szCs w:val="16"/>
        </w:rPr>
      </w:pPr>
      <w:r w:rsidDel="00000000" w:rsidR="00000000" w:rsidRPr="00000000">
        <w:rPr>
          <w:sz w:val="16"/>
          <w:szCs w:val="16"/>
          <w:rtl w:val="0"/>
        </w:rPr>
        <w:t xml:space="preserve">In the near-term, there are </w:t>
      </w:r>
      <w:hyperlink r:id="rId183">
        <w:r w:rsidDel="00000000" w:rsidR="00000000" w:rsidRPr="00000000">
          <w:rPr>
            <w:sz w:val="16"/>
            <w:szCs w:val="16"/>
            <w:rtl w:val="0"/>
          </w:rPr>
          <w:t xml:space="preserve">promising and innovative solutions</w:t>
        </w:r>
      </w:hyperlink>
      <w:r w:rsidDel="00000000" w:rsidR="00000000" w:rsidRPr="00000000">
        <w:rPr>
          <w:sz w:val="16"/>
          <w:szCs w:val="16"/>
          <w:rtl w:val="0"/>
        </w:rPr>
        <w:t xml:space="preserve"> to build electricity security now.</w:t>
      </w:r>
    </w:p>
    <w:p w:rsidR="00000000" w:rsidDel="00000000" w:rsidP="00000000" w:rsidRDefault="00000000" w:rsidRPr="00000000" w14:paraId="00000166">
      <w:pPr>
        <w:numPr>
          <w:ilvl w:val="0"/>
          <w:numId w:val="9"/>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84">
        <w:r w:rsidDel="00000000" w:rsidR="00000000" w:rsidRPr="00000000">
          <w:rPr>
            <w:sz w:val="16"/>
            <w:szCs w:val="16"/>
            <w:rtl w:val="0"/>
          </w:rPr>
          <w:t xml:space="preserve">Microgrids</w:t>
        </w:r>
      </w:hyperlink>
      <w:r w:rsidDel="00000000" w:rsidR="00000000" w:rsidRPr="00000000">
        <w:rPr>
          <w:sz w:val="16"/>
          <w:szCs w:val="16"/>
          <w:rtl w:val="0"/>
        </w:rPr>
        <w:t xml:space="preserve"> are self-sufficient energy systems with a smaller, distinct geographic footprint, such as a </w:t>
      </w:r>
      <w:hyperlink r:id="rId185">
        <w:r w:rsidDel="00000000" w:rsidR="00000000" w:rsidRPr="00000000">
          <w:rPr>
            <w:sz w:val="16"/>
            <w:szCs w:val="16"/>
            <w:rtl w:val="0"/>
          </w:rPr>
          <w:t xml:space="preserve">college campus</w:t>
        </w:r>
      </w:hyperlink>
      <w:r w:rsidDel="00000000" w:rsidR="00000000" w:rsidRPr="00000000">
        <w:rPr>
          <w:sz w:val="16"/>
          <w:szCs w:val="16"/>
          <w:rtl w:val="0"/>
        </w:rPr>
        <w:t xml:space="preserve">, hospital complex, or neighborhood. Their relatively small scale also makes microgrids more easily powered by renewable energy sources like </w:t>
      </w:r>
      <w:hyperlink r:id="rId186">
        <w:r w:rsidDel="00000000" w:rsidR="00000000" w:rsidRPr="00000000">
          <w:rPr>
            <w:sz w:val="16"/>
            <w:szCs w:val="16"/>
            <w:rtl w:val="0"/>
          </w:rPr>
          <w:t xml:space="preserve">solar and wind power</w:t>
        </w:r>
      </w:hyperlink>
      <w:r w:rsidDel="00000000" w:rsidR="00000000" w:rsidRPr="00000000">
        <w:rPr>
          <w:sz w:val="16"/>
          <w:szCs w:val="16"/>
          <w:rtl w:val="0"/>
        </w:rPr>
        <w:t xml:space="preserve">, which has the added benefit of reducing emissions from power generation.</w:t>
      </w:r>
    </w:p>
    <w:p w:rsidR="00000000" w:rsidDel="00000000" w:rsidP="00000000" w:rsidRDefault="00000000" w:rsidRPr="00000000" w14:paraId="00000167">
      <w:pPr>
        <w:numPr>
          <w:ilvl w:val="0"/>
          <w:numId w:val="9"/>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87">
        <w:r w:rsidDel="00000000" w:rsidR="00000000" w:rsidRPr="00000000">
          <w:rPr>
            <w:sz w:val="16"/>
            <w:szCs w:val="16"/>
            <w:rtl w:val="0"/>
          </w:rPr>
          <w:t xml:space="preserve">Smart grid technologies</w:t>
        </w:r>
      </w:hyperlink>
      <w:r w:rsidDel="00000000" w:rsidR="00000000" w:rsidRPr="00000000">
        <w:rPr>
          <w:sz w:val="16"/>
          <w:szCs w:val="16"/>
          <w:rtl w:val="0"/>
        </w:rPr>
        <w:t xml:space="preserve"> include sensors that allow operators to assess grid stability and provide consumers with better information about outages.</w:t>
      </w:r>
    </w:p>
    <w:p w:rsidR="00000000" w:rsidDel="00000000" w:rsidP="00000000" w:rsidRDefault="00000000" w:rsidRPr="00000000" w14:paraId="00000168">
      <w:pPr>
        <w:numPr>
          <w:ilvl w:val="0"/>
          <w:numId w:val="9"/>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88">
        <w:r w:rsidDel="00000000" w:rsidR="00000000" w:rsidRPr="00000000">
          <w:rPr>
            <w:sz w:val="16"/>
            <w:szCs w:val="16"/>
            <w:rtl w:val="0"/>
          </w:rPr>
          <w:t xml:space="preserve">Hardening the grid</w:t>
        </w:r>
      </w:hyperlink>
      <w:r w:rsidDel="00000000" w:rsidR="00000000" w:rsidRPr="00000000">
        <w:rPr>
          <w:sz w:val="16"/>
          <w:szCs w:val="16"/>
          <w:rtl w:val="0"/>
        </w:rPr>
        <w:t xml:space="preserve"> refers to measures that fortify the system against damage. This can include tree trimming along power lines, replacing wooden electrical poles with steel or concrete, and burying overhead transmission lines. </w:t>
      </w:r>
    </w:p>
    <w:p w:rsidR="00000000" w:rsidDel="00000000" w:rsidP="00000000" w:rsidRDefault="00000000" w:rsidRPr="00000000" w14:paraId="00000169">
      <w:pPr>
        <w:numPr>
          <w:ilvl w:val="0"/>
          <w:numId w:val="9"/>
        </w:numPr>
        <w:pBdr>
          <w:top w:color="032849" w:space="0" w:sz="0" w:val="none"/>
          <w:left w:color="032849" w:space="0" w:sz="0" w:val="none"/>
          <w:bottom w:color="032849" w:space="0" w:sz="0" w:val="none"/>
          <w:right w:color="032849" w:space="0" w:sz="0" w:val="none"/>
          <w:between w:color="032849" w:space="0" w:sz="0" w:val="none"/>
        </w:pBdr>
        <w:ind w:left="720" w:hanging="360"/>
        <w:rPr>
          <w:sz w:val="16"/>
          <w:szCs w:val="16"/>
        </w:rPr>
      </w:pPr>
      <w:hyperlink r:id="rId189">
        <w:r w:rsidDel="00000000" w:rsidR="00000000" w:rsidRPr="00000000">
          <w:rPr>
            <w:sz w:val="16"/>
            <w:szCs w:val="16"/>
            <w:rtl w:val="0"/>
          </w:rPr>
          <w:t xml:space="preserve">Incentives</w:t>
        </w:r>
      </w:hyperlink>
      <w:r w:rsidDel="00000000" w:rsidR="00000000" w:rsidRPr="00000000">
        <w:rPr>
          <w:sz w:val="16"/>
          <w:szCs w:val="16"/>
          <w:rtl w:val="0"/>
        </w:rPr>
        <w:t xml:space="preserve"> can further encourage customers to cut back on usage during peak times.</w:t>
      </w:r>
      <w:r w:rsidDel="00000000" w:rsidR="00000000" w:rsidRPr="00000000">
        <w:rPr>
          <w:rtl w:val="0"/>
        </w:rPr>
      </w:r>
    </w:p>
    <w:p w:rsidR="00000000" w:rsidDel="00000000" w:rsidP="00000000" w:rsidRDefault="00000000" w:rsidRPr="00000000" w14:paraId="0000016A">
      <w:pPr>
        <w:numPr>
          <w:ilvl w:val="0"/>
          <w:numId w:val="3"/>
        </w:numPr>
        <w:ind w:left="720" w:hanging="360"/>
        <w:rPr>
          <w:b w:val="1"/>
          <w:bCs w:val="1"/>
        </w:rPr>
      </w:pPr>
      <w:r w:rsidDel="00000000" w:rsidR="00000000" w:rsidRPr="00000000">
        <w:rPr>
          <w:b w:val="1"/>
          <w:bCs w:val="1"/>
          <w:rtl w:val="0"/>
        </w:rPr>
        <w:t xml:space="preserve">[T]: Data center construction funding also upgrades the power grid – a moratorium halts funding and causes grid collapse</w:t>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sz w:val="16"/>
          <w:szCs w:val="16"/>
        </w:rPr>
      </w:pPr>
      <w:r w:rsidDel="00000000" w:rsidR="00000000" w:rsidRPr="00000000">
        <w:rPr>
          <w:b w:val="1"/>
          <w:bCs w:val="1"/>
          <w:rtl w:val="0"/>
        </w:rPr>
        <w:t xml:space="preserve">VD ND</w:t>
      </w:r>
      <w:r w:rsidDel="00000000" w:rsidR="00000000" w:rsidRPr="00000000">
        <w:rPr>
          <w:sz w:val="16"/>
          <w:szCs w:val="16"/>
          <w:rtl w:val="0"/>
        </w:rPr>
        <w:t xml:space="preserve"> (Vertical Data Inc. (OTCQB: VDTA) is an AI infrastructure company. We combine hardware procurement, GPU financing, data center capacity, and managed services into a single point of contact for enterprises, neoclouds, and sovereign operators deploying AI compute. We operate as the financial and operational backbone for next-generation </w:t>
      </w:r>
      <w:r w:rsidDel="00000000" w:rsidR="00000000" w:rsidRPr="00000000">
        <w:rPr>
          <w:sz w:val="16"/>
          <w:szCs w:val="16"/>
          <w:rtl w:val="0"/>
        </w:rPr>
        <w:t xml:space="preserve">compute</w:t>
      </w:r>
      <w:r w:rsidDel="00000000" w:rsidR="00000000" w:rsidRPr="00000000">
        <w:rPr>
          <w:sz w:val="16"/>
          <w:szCs w:val="16"/>
          <w:rtl w:val="0"/>
        </w:rPr>
        <w:t xml:space="preserve">, delivered in coordination with our deployment, financing, and operations partners, “Data Center Grid Upgrade Costs: Who Pays for Power in AI Infrastructure?”, </w:t>
      </w:r>
      <w:hyperlink r:id="rId190">
        <w:r w:rsidDel="00000000" w:rsidR="00000000" w:rsidRPr="00000000">
          <w:rPr>
            <w:color w:val="1155cc"/>
            <w:sz w:val="16"/>
            <w:szCs w:val="16"/>
            <w:u w:val="single"/>
            <w:rtl w:val="0"/>
          </w:rPr>
          <w:t xml:space="preserve">https://verticaldata.io/data-center-grid-upgrade-costs-who-pays-for-power-in-ai-infrastructure/</w:t>
        </w:r>
      </w:hyperlink>
      <w:r w:rsidDel="00000000" w:rsidR="00000000" w:rsidRPr="00000000">
        <w:rPr>
          <w:sz w:val="16"/>
          <w:szCs w:val="16"/>
          <w:rtl w:val="0"/>
        </w:rPr>
        <w:t xml:space="preserve">, DOA: 8/7/26 // RL 🐯)</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The Grid Interconnection Bottleneck Is Slowing AI Expansion</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2"/>
          <w:szCs w:val="22"/>
          <w:u w:val="single"/>
        </w:rPr>
      </w:pPr>
      <w:r w:rsidDel="00000000" w:rsidR="00000000" w:rsidRPr="00000000">
        <w:rPr>
          <w:sz w:val="16"/>
          <w:szCs w:val="16"/>
          <w:rtl w:val="0"/>
        </w:rPr>
        <w:t xml:space="preserve">Building a data center takes 18 to 24 months. Connecting it to the grid can take four to five years. Building new transmission lines can take seven to twelve years. This mismatch is creating a severe bottleneck that is slowing AI infrastructure expansion. </w:t>
      </w:r>
      <w:r w:rsidDel="00000000" w:rsidR="00000000" w:rsidRPr="00000000">
        <w:rPr>
          <w:b w:val="1"/>
          <w:bCs w:val="1"/>
          <w:sz w:val="22"/>
          <w:szCs w:val="22"/>
          <w:u w:val="single"/>
          <w:rtl w:val="0"/>
        </w:rPr>
        <w:t xml:space="preserve">Hyperscalers such as Microsoft, Google, and Amazon have committed hundreds of billions in capital</w:t>
      </w:r>
      <w:r w:rsidDel="00000000" w:rsidR="00000000" w:rsidRPr="00000000">
        <w:rPr>
          <w:sz w:val="16"/>
          <w:szCs w:val="16"/>
          <w:rtl w:val="0"/>
        </w:rPr>
        <w:t xml:space="preserve">, yet they are encountering a fundamental constraint. Data centers cannot be deployed faster than utilities can deliver power. The issue is not technological. It stems from outdated permitting processes, interconnection queues, and regulatory frameworks designed for an era of flat electricity demand. These delays are forcing companies to rethink where they build and how aggressively they invest. </w:t>
      </w:r>
      <w:r w:rsidDel="00000000" w:rsidR="00000000" w:rsidRPr="00000000">
        <w:rPr>
          <w:b w:val="1"/>
          <w:bCs w:val="1"/>
          <w:sz w:val="22"/>
          <w:szCs w:val="22"/>
          <w:u w:val="single"/>
          <w:rtl w:val="0"/>
        </w:rPr>
        <w:t xml:space="preserve">The power grid is becoming the primary limiting factor in AI infrastructure growth.</w:t>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Utility Constraints Are Reshaping the Industry</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In many regions, the power grid is already operating near capacity. Utilities are facing unprecedented demand from data centers without sufficient generation or transmission infrastructure to meet it. In some markets, interconnection queues extend several years into the future.</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Utilities must determine which projects receive priority and how upgrade costs are allocated. The mid-Atlantic grid operator PJM, for example, saw capacity prices increase tenfold between 2024 and 2025, driven largely by infrastructure expansion to support data centers. Consumers in the region experienced average electricity bill increases of approximately $20 per month to help cover grid preparation costs.</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2"/>
          <w:szCs w:val="22"/>
          <w:u w:val="single"/>
        </w:rPr>
      </w:pPr>
      <w:r w:rsidDel="00000000" w:rsidR="00000000" w:rsidRPr="00000000">
        <w:rPr>
          <w:b w:val="1"/>
          <w:bCs w:val="1"/>
          <w:sz w:val="22"/>
          <w:szCs w:val="22"/>
          <w:u w:val="single"/>
          <w:rtl w:val="0"/>
        </w:rPr>
        <w:t xml:space="preserve">Who Pays for Grid Upgrades?</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Responsibility for grid upgrade costs varies by state, utility, regulatory structure, and contractual arrangement. However, several clear patterns are emerging:</w:t>
      </w:r>
    </w:p>
    <w:p w:rsidR="00000000" w:rsidDel="00000000" w:rsidP="00000000" w:rsidRDefault="00000000" w:rsidRPr="00000000" w14:paraId="00000173">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16"/>
          <w:szCs w:val="16"/>
        </w:rPr>
      </w:pPr>
      <w:r w:rsidDel="00000000" w:rsidR="00000000" w:rsidRPr="00000000">
        <w:rPr>
          <w:b w:val="1"/>
          <w:bCs w:val="1"/>
          <w:sz w:val="16"/>
          <w:szCs w:val="16"/>
          <w:rtl w:val="0"/>
        </w:rPr>
        <w:t xml:space="preserve">Hyperscalers</w:t>
        <w:br w:type="textWrapping"/>
      </w:r>
      <w:r w:rsidDel="00000000" w:rsidR="00000000" w:rsidRPr="00000000">
        <w:rPr>
          <w:b w:val="1"/>
          <w:bCs w:val="1"/>
          <w:sz w:val="22"/>
          <w:szCs w:val="22"/>
          <w:highlight w:val="cyan"/>
          <w:u w:val="single"/>
          <w:rtl w:val="0"/>
        </w:rPr>
        <w:t xml:space="preserve">Large operators such as Microsoft and Google</w:t>
      </w:r>
      <w:r w:rsidDel="00000000" w:rsidR="00000000" w:rsidRPr="00000000">
        <w:rPr>
          <w:b w:val="1"/>
          <w:bCs w:val="1"/>
          <w:sz w:val="22"/>
          <w:szCs w:val="22"/>
          <w:u w:val="single"/>
          <w:rtl w:val="0"/>
        </w:rPr>
        <w:t xml:space="preserve"> often </w:t>
      </w:r>
      <w:r w:rsidDel="00000000" w:rsidR="00000000" w:rsidRPr="00000000">
        <w:rPr>
          <w:b w:val="1"/>
          <w:bCs w:val="1"/>
          <w:sz w:val="22"/>
          <w:szCs w:val="22"/>
          <w:highlight w:val="cyan"/>
          <w:u w:val="single"/>
          <w:rtl w:val="0"/>
        </w:rPr>
        <w:t xml:space="preserve">fund significant portions of infrastructure upgrades through long-term power purchase agreements and upfront capital commitments. </w:t>
      </w:r>
      <w:r w:rsidDel="00000000" w:rsidR="00000000" w:rsidRPr="00000000">
        <w:rPr>
          <w:sz w:val="16"/>
          <w:szCs w:val="16"/>
          <w:rtl w:val="0"/>
        </w:rPr>
        <w:t xml:space="preserve">Even so, they negotiate aggressively to reduce exposure and shift portions of the cost to utilities or other ratepayers.</w:t>
      </w:r>
    </w:p>
    <w:p w:rsidR="00000000" w:rsidDel="00000000" w:rsidP="00000000" w:rsidRDefault="00000000" w:rsidRPr="00000000" w14:paraId="00000174">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16"/>
          <w:szCs w:val="16"/>
        </w:rPr>
      </w:pPr>
      <w:r w:rsidDel="00000000" w:rsidR="00000000" w:rsidRPr="00000000">
        <w:rPr>
          <w:b w:val="1"/>
          <w:bCs w:val="1"/>
          <w:sz w:val="16"/>
          <w:szCs w:val="16"/>
          <w:rtl w:val="0"/>
        </w:rPr>
        <w:t xml:space="preserve">Utilities</w:t>
        <w:br w:type="textWrapping"/>
      </w:r>
      <w:r w:rsidDel="00000000" w:rsidR="00000000" w:rsidRPr="00000000">
        <w:rPr>
          <w:sz w:val="16"/>
          <w:szCs w:val="16"/>
          <w:rtl w:val="0"/>
        </w:rPr>
        <w:t xml:space="preserve">Utilities are required to invest in grid upgrades but typically recover those costs through rate increases across their broader customer base. As a result, residential and commercial customers may indirectly subsidize data center infrastructure.</w:t>
      </w:r>
    </w:p>
    <w:p w:rsidR="00000000" w:rsidDel="00000000" w:rsidP="00000000" w:rsidRDefault="00000000" w:rsidRPr="00000000" w14:paraId="00000175">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sz w:val="16"/>
          <w:szCs w:val="16"/>
        </w:rPr>
      </w:pPr>
      <w:r w:rsidDel="00000000" w:rsidR="00000000" w:rsidRPr="00000000">
        <w:rPr>
          <w:b w:val="1"/>
          <w:bCs w:val="1"/>
          <w:sz w:val="16"/>
          <w:szCs w:val="16"/>
          <w:rtl w:val="0"/>
        </w:rPr>
        <w:t xml:space="preserve">Other Customers</w:t>
        <w:br w:type="textWrapping"/>
      </w:r>
      <w:r w:rsidDel="00000000" w:rsidR="00000000" w:rsidRPr="00000000">
        <w:rPr>
          <w:sz w:val="16"/>
          <w:szCs w:val="16"/>
          <w:rtl w:val="0"/>
        </w:rPr>
        <w:t xml:space="preserve">In some cases, residential and small business customers absorb infrastructure costs for projects they did not request. If a utility builds new generation capacity for a proposed data center that ultimately does not proceed, those costs are often distributed across all ratepayers.</w:t>
      </w:r>
    </w:p>
    <w:p w:rsidR="00000000" w:rsidDel="00000000" w:rsidP="00000000" w:rsidRDefault="00000000" w:rsidRPr="00000000" w14:paraId="00000176">
      <w:pPr>
        <w:pBdr>
          <w:top w:color="e5e7eb" w:space="0" w:sz="0" w:val="none"/>
          <w:left w:color="e5e7eb" w:space="0" w:sz="0" w:val="none"/>
          <w:bottom w:color="e5e7eb" w:space="0"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Some states are adjusting this model. Ohio requires data centers to guarantee minimum payments through a demand ratchet structure. Florida mandates that operators pay 70 percent of contracted demand even if unused. These policies shift more financial risk to data center operators.</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Grid Constraints Are Redefining Site Selection</w:t>
      </w:r>
    </w:p>
    <w:p w:rsidR="00000000" w:rsidDel="00000000" w:rsidP="00000000" w:rsidRDefault="00000000" w:rsidRPr="00000000" w14:paraId="00000178">
      <w:pPr>
        <w:pBdr>
          <w:top w:color="e5e7eb" w:space="0" w:sz="0" w:val="none"/>
          <w:left w:color="e5e7eb" w:space="0" w:sz="0" w:val="none"/>
          <w:bottom w:color="e5e7eb" w:space="0"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 decade ago, data center site selection was driven primarily by land costs, fiber connectivity, and electricity pricing. Today, grid interconnection availability is frequently the decisive factor. Companies are actively prioritizing locations where grid access can be secured quickly. This shift is reshaping geographic investment patterns. States with streamlined interconnection processes and available capacity are attracting capital. Those with extended queues are losing investment. In many cases, operators are willing to accept higher electricity costs if it means securing grid access one to two years earlier. The cost of delay often exceeds the incremental cost of power. Long-term infrastructure strategy is evolving. Companies are negotiating directly with utilities to secure guaranteed capacity, investing in dedicated generation assets, developing microgrids, and colocating facilities near power plants to mitigate interconnection risk.</w:t>
      </w:r>
    </w:p>
    <w:p w:rsidR="00000000" w:rsidDel="00000000" w:rsidP="00000000" w:rsidRDefault="00000000" w:rsidRPr="00000000" w14:paraId="0000017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The Real Cost of Grid Delays</w:t>
      </w:r>
    </w:p>
    <w:p w:rsidR="00000000" w:rsidDel="00000000" w:rsidP="00000000" w:rsidRDefault="00000000" w:rsidRPr="00000000" w14:paraId="0000017A">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sz w:val="16"/>
          <w:szCs w:val="16"/>
          <w:rtl w:val="0"/>
        </w:rPr>
        <w:t xml:space="preserve">Each year a data center remains unconnected represents a year of lost revenue. For facilities capable of generating hundreds of millions of dollars annually, a two-year delay can translate into billions in opportunity cost. This pressure is driving a structural shift in infrastructure planning. Operators are no longer willing to rely solely on traditional utility timelines. They are diversifying power strategies, structuring long-term agreements, and selecting sites based primarily on grid certainty. The grid interconnection bottleneck is emerging as the defining constraint on AI infrastructure expansion. Until permitting processes accelerate and utilities can scale upgrades more rapidly, grid limitations will continue to shape where and how AI data centers are built.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b w:val="1"/>
      <w:bCs w:val="1"/>
      <w:sz w:val="32"/>
      <w:szCs w:val="32"/>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ashingtontimes.com/news/2026/apr/6/sanders-ocasio-cortez-data-center-moratorium-would-kill-homegrown/?srsltid=AfmBOorpch65BjcywjLq-aRU2GzHwWS9aHxDbLlrf99s5C2WbU2EyMme" TargetMode="External"/><Relationship Id="rId190" Type="http://schemas.openxmlformats.org/officeDocument/2006/relationships/hyperlink" Target="https://verticaldata.io/data-center-grid-upgrade-costs-who-pays-for-power-in-ai-infrastructure/" TargetMode="External"/><Relationship Id="rId42" Type="http://schemas.openxmlformats.org/officeDocument/2006/relationships/hyperlink" Target="https://www.washingtontimes.com/topics/data-centers/" TargetMode="External"/><Relationship Id="rId41" Type="http://schemas.openxmlformats.org/officeDocument/2006/relationships/hyperlink" Target="https://www.washingtontimes.com/topics/united-states/" TargetMode="External"/><Relationship Id="rId44" Type="http://schemas.openxmlformats.org/officeDocument/2006/relationships/hyperlink" Target="https://www.washingtontimes.com/topics/alexandria-ocasio-cortez/" TargetMode="External"/><Relationship Id="rId43" Type="http://schemas.openxmlformats.org/officeDocument/2006/relationships/hyperlink" Target="https://www.washingtontimes.com/topics/bernard-sanders/" TargetMode="External"/><Relationship Id="rId46" Type="http://schemas.openxmlformats.org/officeDocument/2006/relationships/hyperlink" Target="https://www.washingtontimes.com/topics/data-centers/" TargetMode="External"/><Relationship Id="rId45" Type="http://schemas.openxmlformats.org/officeDocument/2006/relationships/hyperlink" Target="https://www.washingtontimes.com/topics/data-centers/" TargetMode="External"/><Relationship Id="rId107" Type="http://schemas.openxmlformats.org/officeDocument/2006/relationships/hyperlink" Target="https://www.shell.com/media/news-and-media-releases/2021/shell-accelerates-drive-for-net-zero-emissions-with-customer-first-strategy.html" TargetMode="External"/><Relationship Id="rId106" Type="http://schemas.openxmlformats.org/officeDocument/2006/relationships/hyperlink" Target="https://www.api.org/news-policy-and-issues/news/2021/03/24/climate-action-framework" TargetMode="External"/><Relationship Id="rId105" Type="http://schemas.openxmlformats.org/officeDocument/2006/relationships/hyperlink" Target="https://thehill.com/opinion/energy-environment/522223-trump-is-out-of-touch-with-republican-voters-on-climate-change" TargetMode="External"/><Relationship Id="rId104" Type="http://schemas.openxmlformats.org/officeDocument/2006/relationships/hyperlink" Target="https://www.rff.org/publications/reports/climateinsights2020-policies-and-politics/" TargetMode="External"/><Relationship Id="rId109" Type="http://schemas.openxmlformats.org/officeDocument/2006/relationships/hyperlink" Target="https://www.total.com/media/news/total-adopts-new-climate-ambition-get-net-zero-2050" TargetMode="External"/><Relationship Id="rId108" Type="http://schemas.openxmlformats.org/officeDocument/2006/relationships/hyperlink" Target="https://www.bp.com/en/global/corporate/who-we-are/our-ambition.html" TargetMode="External"/><Relationship Id="rId48" Type="http://schemas.openxmlformats.org/officeDocument/2006/relationships/hyperlink" Target="https://www.washingtontimes.com/topics/data-centers/" TargetMode="External"/><Relationship Id="rId187" Type="http://schemas.openxmlformats.org/officeDocument/2006/relationships/hyperlink" Target="https://www.energy.gov/oe/activities/technology-development/grid-modernization-and-smart-grid" TargetMode="External"/><Relationship Id="rId47" Type="http://schemas.openxmlformats.org/officeDocument/2006/relationships/hyperlink" Target="https://www.washingtontimes.com/topics/data-centers/" TargetMode="External"/><Relationship Id="rId186" Type="http://schemas.openxmlformats.org/officeDocument/2006/relationships/hyperlink" Target="https://www.climatecentral.org/report/solar-and-wind-power-2024" TargetMode="External"/><Relationship Id="rId185" Type="http://schemas.openxmlformats.org/officeDocument/2006/relationships/hyperlink" Target="https://www.csemag.com/articles/case-study-microgrid-at-princeton-university/" TargetMode="External"/><Relationship Id="rId49" Type="http://schemas.openxmlformats.org/officeDocument/2006/relationships/hyperlink" Target="https://www.washingtontimes.com/topics/united-states/" TargetMode="External"/><Relationship Id="rId184" Type="http://schemas.openxmlformats.org/officeDocument/2006/relationships/hyperlink" Target="https://www.nrel.gov/docs/fy19osti/72586.pdf" TargetMode="External"/><Relationship Id="rId103" Type="http://schemas.openxmlformats.org/officeDocument/2006/relationships/hyperlink" Target="https://www.undp.org/content/undp/en/home/librarypage/climate-and-disaster-resilience-/The-Peoples-Climate-Vote-Results.html" TargetMode="External"/><Relationship Id="rId102" Type="http://schemas.openxmlformats.org/officeDocument/2006/relationships/hyperlink" Target="https://news.gallup.com/poll/343025/global-warming-attitudes-frozen-2016.aspx" TargetMode="External"/><Relationship Id="rId101" Type="http://schemas.openxmlformats.org/officeDocument/2006/relationships/hyperlink" Target="https://www.brookings.edu/articles/republicans-in-congress-are-out-of-step-with-the-american-public-on-climate/" TargetMode="External"/><Relationship Id="rId189" Type="http://schemas.openxmlformats.org/officeDocument/2006/relationships/hyperlink" Target="https://www.energy.gov/eere/femp/evaluating-your-utility-rate-options" TargetMode="External"/><Relationship Id="rId100" Type="http://schemas.openxmlformats.org/officeDocument/2006/relationships/hyperlink" Target="https://www.hcplive.com/view/poverty-linked-increased-mortality-risk-us#:~:text=Poverty%20Linked%20to%2042%25%20Increased,with%20poverty%20in%20the%20US." TargetMode="External"/><Relationship Id="rId188" Type="http://schemas.openxmlformats.org/officeDocument/2006/relationships/hyperlink" Target="https://www.energy.gov/gdo/about-us" TargetMode="External"/><Relationship Id="rId31" Type="http://schemas.openxmlformats.org/officeDocument/2006/relationships/hyperlink" Target="https://www.beaconjournal.com/story/news/2015/06/29/new-york-cuomo-administration-officially/10517694007/" TargetMode="External"/><Relationship Id="rId30" Type="http://schemas.openxmlformats.org/officeDocument/2006/relationships/hyperlink" Target="https://www.heritage.org/energy/report/hydraulic-fracturing-and-economic-outcomes-study-marcellus-shale-counties" TargetMode="External"/><Relationship Id="rId33" Type="http://schemas.openxmlformats.org/officeDocument/2006/relationships/hyperlink" Target="https://x.com/AdamThierer/status/2077016213251625280" TargetMode="External"/><Relationship Id="rId183" Type="http://schemas.openxmlformats.org/officeDocument/2006/relationships/hyperlink" Target="https://nca2023.globalchange.gov/chapter/5/#fig-5-4" TargetMode="External"/><Relationship Id="rId32" Type="http://schemas.openxmlformats.org/officeDocument/2006/relationships/hyperlink" Target="https://freopp.org/whitepapers/rethinking-u-s-nuclear-energy-regulation/" TargetMode="External"/><Relationship Id="rId182" Type="http://schemas.openxmlformats.org/officeDocument/2006/relationships/hyperlink" Target="https://www.energy.gov/gdo/building-better-grid-initiative" TargetMode="External"/><Relationship Id="rId35" Type="http://schemas.openxmlformats.org/officeDocument/2006/relationships/hyperlink" Target="https://www.schumer.senate.gov/imo/media/doc/Roadmap_Electronic1.32pm.pdf" TargetMode="External"/><Relationship Id="rId181" Type="http://schemas.openxmlformats.org/officeDocument/2006/relationships/hyperlink" Target="https://www.nature.com/articles/s41467-023-38084-6#Fig7" TargetMode="External"/><Relationship Id="rId34" Type="http://schemas.openxmlformats.org/officeDocument/2006/relationships/hyperlink" Target="https://x.com/SenFettermanPA/status/2027142151839130039" TargetMode="External"/><Relationship Id="rId180" Type="http://schemas.openxmlformats.org/officeDocument/2006/relationships/hyperlink" Target="https://www.nature.com/articles/s41467-023-38084-6#Fig7" TargetMode="External"/><Relationship Id="rId37" Type="http://schemas.openxmlformats.org/officeDocument/2006/relationships/hyperlink" Target="https://www.afire.org/summit/usdatacentermarket/" TargetMode="External"/><Relationship Id="rId176" Type="http://schemas.openxmlformats.org/officeDocument/2006/relationships/hyperlink" Target="https://www.ready.gov/sites/default/files/2020-03/power-outage_information-sheet.pdf" TargetMode="External"/><Relationship Id="rId36" Type="http://schemas.openxmlformats.org/officeDocument/2006/relationships/hyperlink" Target="https://www.democrats.senate.gov/newsroom/press-releases/leader-schumer-floor-remarks-on-the-need-to-expand-bipartisan-efforts-to-meet-ais-sputnik-moment-for-america" TargetMode="External"/><Relationship Id="rId175" Type="http://schemas.openxmlformats.org/officeDocument/2006/relationships/hyperlink" Target="https://www.ncei.noaa.gov/access/monitoring/reference-maps/us-climate-regions" TargetMode="External"/><Relationship Id="rId39" Type="http://schemas.openxmlformats.org/officeDocument/2006/relationships/hyperlink" Target="https://www.wellington.com/en/insights/how-ai-could-power-us-economy-productivity-growth-profits" TargetMode="External"/><Relationship Id="rId174" Type="http://schemas.openxmlformats.org/officeDocument/2006/relationships/hyperlink" Target="https://www.ncei.noaa.gov/access/monitoring/reference-maps/us-climate-regions" TargetMode="External"/><Relationship Id="rId38" Type="http://schemas.openxmlformats.org/officeDocument/2006/relationships/hyperlink" Target="https://www.wellington.com/en/insights/prices-profits-productivity-ai-trajectory" TargetMode="External"/><Relationship Id="rId173" Type="http://schemas.openxmlformats.org/officeDocument/2006/relationships/hyperlink" Target="https://www.climatecentral.org/climate-matters/fire-weather-2023" TargetMode="External"/><Relationship Id="rId179" Type="http://schemas.openxmlformats.org/officeDocument/2006/relationships/hyperlink" Target="https://insideclimatenews.org/news/18072022/climate-epidemiology-heat-power-outages/" TargetMode="External"/><Relationship Id="rId178" Type="http://schemas.openxmlformats.org/officeDocument/2006/relationships/hyperlink" Target="https://www.climatecentral.org/report/2020-Heat-and-Seniors" TargetMode="External"/><Relationship Id="rId177" Type="http://schemas.openxmlformats.org/officeDocument/2006/relationships/hyperlink" Target="https://www.ncbi.nlm.nih.gov/pmc/articles/PMC7749027/" TargetMode="External"/><Relationship Id="rId20" Type="http://schemas.openxmlformats.org/officeDocument/2006/relationships/hyperlink" Target="https://www.multistate.ai/artificial-intelligence-ai-legislation" TargetMode="External"/><Relationship Id="rId22" Type="http://schemas.openxmlformats.org/officeDocument/2006/relationships/hyperlink" Target="https://ec.europa.eu/commission/presscorner/detail/en/ip_26_1187" TargetMode="External"/><Relationship Id="rId21" Type="http://schemas.openxmlformats.org/officeDocument/2006/relationships/hyperlink" Target="https://www.city-journal.org/article/new-york-ai-regulation-data-centers" TargetMode="External"/><Relationship Id="rId24" Type="http://schemas.openxmlformats.org/officeDocument/2006/relationships/hyperlink" Target="https://medium.com/@AdamThierer/gdrp-european-innovation-culture-what-the-economic-evidence-shows-b19d2309de07" TargetMode="External"/><Relationship Id="rId23" Type="http://schemas.openxmlformats.org/officeDocument/2006/relationships/hyperlink" Target="https://www.epr.eu/draghi-report-the-future-of-european-competitiveness-a-competitiveness-strategy-for-europe/" TargetMode="External"/><Relationship Id="rId129" Type="http://schemas.openxmlformats.org/officeDocument/2006/relationships/hyperlink" Target="https://dataxconnect.com/wp-content/uploads/2024/09/REPORT-US-Data-Centre-Salary-Survey-2024-2_compressed.pdf" TargetMode="External"/><Relationship Id="rId128" Type="http://schemas.openxmlformats.org/officeDocument/2006/relationships/hyperlink" Target="https://www.usgs.gov/water-science-school/science/total-water-use-united-states" TargetMode="External"/><Relationship Id="rId127" Type="http://schemas.openxmlformats.org/officeDocument/2006/relationships/hyperlink" Target="https://www.goldwaterinstitute.org/wp-content/uploads/2026/03/Data-Center-Goldwater-v1.pdf" TargetMode="External"/><Relationship Id="rId126" Type="http://schemas.openxmlformats.org/officeDocument/2006/relationships/hyperlink" Target="https://www.goldwaterinstitute.org/the-data-center-debate-fact-vs-fiction/" TargetMode="External"/><Relationship Id="rId26" Type="http://schemas.openxmlformats.org/officeDocument/2006/relationships/hyperlink" Target="https://www.economist.com/europe/2026/04/22/how-europe-regulated-itself-into-american-vassalage" TargetMode="External"/><Relationship Id="rId121" Type="http://schemas.openxmlformats.org/officeDocument/2006/relationships/hyperlink" Target="https://www.whitehouse.gov/briefing-room/statements-releases/2021/03/31/fact-sheet-the-american-jobs-plan/" TargetMode="External"/><Relationship Id="rId25" Type="http://schemas.openxmlformats.org/officeDocument/2006/relationships/hyperlink" Target="https://www.wsj.com/world/europe/europe-is-losing-fe179376?st=JxSQyL" TargetMode="External"/><Relationship Id="rId120" Type="http://schemas.openxmlformats.org/officeDocument/2006/relationships/hyperlink" Target="https://www.washingtonpost.com/business/2021/04/26/biden-climate-beef-ban/" TargetMode="External"/><Relationship Id="rId28" Type="http://schemas.openxmlformats.org/officeDocument/2006/relationships/hyperlink" Target="https://www.wsj.com/opinion/the-eu-trips-itself-up-in-the-ai-race-d17efa63?st=CDqPPy" TargetMode="External"/><Relationship Id="rId27" Type="http://schemas.openxmlformats.org/officeDocument/2006/relationships/hyperlink" Target="https://www.wsj.com/tech/europe-big-tech-ai-1f3f862c?st=wWZXwJ" TargetMode="External"/><Relationship Id="rId125" Type="http://schemas.openxmlformats.org/officeDocument/2006/relationships/hyperlink" Target="https://www.brookings.edu/blog/planetpolicy/2021/05/10/barriers-to-achieving-us-climate-goals-are-more-political-than-technical/" TargetMode="External"/><Relationship Id="rId29" Type="http://schemas.openxmlformats.org/officeDocument/2006/relationships/hyperlink" Target="https://www.wsj.com/opinion/nations-prepare-for-a-post-european-world-trump-foreign-policy-national-defense-f1773e72?mod=opinion_lead_pos10" TargetMode="External"/><Relationship Id="rId124" Type="http://schemas.openxmlformats.org/officeDocument/2006/relationships/hyperlink" Target="https://www.nbcnews.com/politics/congress/republicans-struggle-craft-counteroffer-biden-s-2-trillion-jobs-plan-n1264228" TargetMode="External"/><Relationship Id="rId123" Type="http://schemas.openxmlformats.org/officeDocument/2006/relationships/hyperlink" Target="https://www.dataforprogress.org/blog/2021/4/6/voters-support-the-american-jobs-plan" TargetMode="External"/><Relationship Id="rId122" Type="http://schemas.openxmlformats.org/officeDocument/2006/relationships/hyperlink" Target="https://www.washingtonpost.com/politics/immigration-guns-equity-after-biden-address/2021/04/28/edd6677a-a797-11eb-8c1a-56f0cb4ff3b5_story.html" TargetMode="External"/><Relationship Id="rId95" Type="http://schemas.openxmlformats.org/officeDocument/2006/relationships/hyperlink" Target="https://www.nbcnews.com/politics/2026-election/maine-governor-janet-mills-undecided-signing-bill-banning-data-centers-rcna332400" TargetMode="External"/><Relationship Id="rId94" Type="http://schemas.openxmlformats.org/officeDocument/2006/relationships/hyperlink" Target="https://www.nysenate.gov/legislation/bills/2025/S9144" TargetMode="External"/><Relationship Id="rId97" Type="http://schemas.openxmlformats.org/officeDocument/2006/relationships/hyperlink" Target="https://www.uschamber.com/technology/empowering-small-business-the-impact-of-technology-on-u-s-small-business" TargetMode="External"/><Relationship Id="rId96" Type="http://schemas.openxmlformats.org/officeDocument/2006/relationships/hyperlink" Target="https://icds.ee/en/more-than-meets-the-ai-chinas-data-centre-strategy/" TargetMode="External"/><Relationship Id="rId11" Type="http://schemas.openxmlformats.org/officeDocument/2006/relationships/hyperlink" Target="https://www.rstreet.org/commentary/new-york-data-center-moratorium-is-bad-for-the-state-and-america/" TargetMode="External"/><Relationship Id="rId99" Type="http://schemas.openxmlformats.org/officeDocument/2006/relationships/hyperlink" Target="https://researchrepository.wvu.edu/cgi/viewcontent.cgi?article=1116&amp;context=rri_pubs" TargetMode="External"/><Relationship Id="rId10" Type="http://schemas.openxmlformats.org/officeDocument/2006/relationships/hyperlink" Target="https://www.loudoun.gov/ArchiveCenter/ViewFile/Item/13979" TargetMode="External"/><Relationship Id="rId98" Type="http://schemas.openxmlformats.org/officeDocument/2006/relationships/hyperlink" Target="https://www.uschamber.com/program/chamber-technology-engagement-center" TargetMode="External"/><Relationship Id="rId13" Type="http://schemas.openxmlformats.org/officeDocument/2006/relationships/hyperlink" Target="https://www.nytimes.com/2026/07/14/nyregion/new-york-data-center-moratorium-hochul.html" TargetMode="External"/><Relationship Id="rId12" Type="http://schemas.openxmlformats.org/officeDocument/2006/relationships/hyperlink" Target="https://www.nytimes.com/2026/07/14/nyregion/new-york-data-center-moratorium-hochul.html" TargetMode="External"/><Relationship Id="rId91" Type="http://schemas.openxmlformats.org/officeDocument/2006/relationships/hyperlink" Target="https://actonline.org/2026/03/13/letter-from-act-the-app-association-to-the-house-science-committee-leadership-on-data-center-infrastructure-and-americas-ai-future/" TargetMode="External"/><Relationship Id="rId90" Type="http://schemas.openxmlformats.org/officeDocument/2006/relationships/hyperlink" Target="https://actonline.org/2026/04/22/in-an-ai-driven-world-data-center-policy-is-small-business-policy/" TargetMode="External"/><Relationship Id="rId93" Type="http://schemas.openxmlformats.org/officeDocument/2006/relationships/hyperlink" Target="https://www.epri.com/about/media-resources/press-release/trb5wwt7oemdbkaamxrccqkq2ktteae8" TargetMode="External"/><Relationship Id="rId92" Type="http://schemas.openxmlformats.org/officeDocument/2006/relationships/hyperlink" Target="https://www.energy.gov/articles/doe-releases-new-report-evaluating-increase-electricity-demand-data-centers" TargetMode="External"/><Relationship Id="rId118" Type="http://schemas.openxmlformats.org/officeDocument/2006/relationships/hyperlink" Target="https://foreignaffairs.house.gov/hearings?ID=BF6AF237-9BD4-4D5B-A546-B25DAFE756E6" TargetMode="External"/><Relationship Id="rId117" Type="http://schemas.openxmlformats.org/officeDocument/2006/relationships/hyperlink" Target="https://www.energy.senate.gov/2021/3/barrasso-proposals-that-impose-a-cost-on-carbon-will-hurt-american-families#:~:text=%E2%80%9CProposals%20that%20impose%20a%20cost,pandemic%20is%20a%20disastrous%20idea." TargetMode="External"/><Relationship Id="rId116" Type="http://schemas.openxmlformats.org/officeDocument/2006/relationships/hyperlink" Target="https://e360.yale.edu/features/for-europes-far-right-parties-climate-is-a-new-battleground" TargetMode="External"/><Relationship Id="rId115" Type="http://schemas.openxmlformats.org/officeDocument/2006/relationships/hyperlink" Target="https://www.vox.com/2015/12/2/9836566/republican-climate-denial-why" TargetMode="External"/><Relationship Id="rId119" Type="http://schemas.openxmlformats.org/officeDocument/2006/relationships/hyperlink" Target="https://www.congress.gov/bill/117th-congress/house-bill/2798/actions?r=3&amp;s=1" TargetMode="External"/><Relationship Id="rId15" Type="http://schemas.openxmlformats.org/officeDocument/2006/relationships/hyperlink" Target="https://reason.org/commentary/local-data-center-moratoria-are-costly-for-the-whole-country/" TargetMode="External"/><Relationship Id="rId110" Type="http://schemas.openxmlformats.org/officeDocument/2006/relationships/hyperlink" Target="https://www.repsol.com/en/press-room/press-releases/2019/repsol-will-be-a-net-zero-emissions-company-by-2050.cshtml" TargetMode="External"/><Relationship Id="rId14" Type="http://schemas.openxmlformats.org/officeDocument/2006/relationships/hyperlink" Target="https://www.nytimes.com/2026/07/14/nyregion/new-york-data-center-moratorium-hochul.html" TargetMode="External"/><Relationship Id="rId17" Type="http://schemas.openxmlformats.org/officeDocument/2006/relationships/hyperlink" Target="https://www.wsj.com/economy/trade/americas-tariffs-jolted-the-global-economy-its-ai-spending-is-helping-save-it-9be60ee0" TargetMode="External"/><Relationship Id="rId16" Type="http://schemas.openxmlformats.org/officeDocument/2006/relationships/hyperlink" Target="https://paulkedrosky.com/honey-ai-capex-ate-the-economy" TargetMode="External"/><Relationship Id="rId19" Type="http://schemas.openxmlformats.org/officeDocument/2006/relationships/hyperlink" Target="https://www.wsj.com/finance/investing/wall-street-ai-spending-bubble-810d270e" TargetMode="External"/><Relationship Id="rId114" Type="http://schemas.openxmlformats.org/officeDocument/2006/relationships/hyperlink" Target="https://www.iif.com/Portals/0/Files/content/Regulatory/USCWG%20Principles%20vFinal.pdf" TargetMode="External"/><Relationship Id="rId18" Type="http://schemas.openxmlformats.org/officeDocument/2006/relationships/hyperlink" Target="https://www.stlouisfed.org/on-the-economy/2026/jan/tracking-ai-contribution-gdp-growth" TargetMode="External"/><Relationship Id="rId113" Type="http://schemas.openxmlformats.org/officeDocument/2006/relationships/hyperlink" Target="https://www.bloomberg.com/news/articles/2021-03-04/how-the-oil-lobby-learned-to-love-carbon-taxes" TargetMode="External"/><Relationship Id="rId112" Type="http://schemas.openxmlformats.org/officeDocument/2006/relationships/hyperlink" Target="https://www.chevron.com/sustainability/environment/climate-policy" TargetMode="External"/><Relationship Id="rId111" Type="http://schemas.openxmlformats.org/officeDocument/2006/relationships/hyperlink" Target="https://energyfactor.exxonmobil.com/perspectives/supports-carbon-pricing/" TargetMode="External"/><Relationship Id="rId84" Type="http://schemas.openxmlformats.org/officeDocument/2006/relationships/hyperlink" Target="https://jlarc.virginia.gov/pdfs/reports/Rpt598.pdf?utm_" TargetMode="External"/><Relationship Id="rId83" Type="http://schemas.openxmlformats.org/officeDocument/2006/relationships/hyperlink" Target="https://nam.org/tech-firms-are-building-their-own-power-plants-34960/" TargetMode="External"/><Relationship Id="rId86" Type="http://schemas.openxmlformats.org/officeDocument/2006/relationships/hyperlink" Target="https://sbecouncil.org/2025/12/23/calls-for-an-ai-moratorium-are-steeped-in-fear-not-facts/" TargetMode="External"/><Relationship Id="rId85" Type="http://schemas.openxmlformats.org/officeDocument/2006/relationships/hyperlink" Target="https://www.nvtc.org/communities/data-center-and-cloud/report/?utm_" TargetMode="External"/><Relationship Id="rId88" Type="http://schemas.openxmlformats.org/officeDocument/2006/relationships/hyperlink" Target="https://www.uschamber.com/technology/artificial-intelligence/u-s-chambers-latest-empowering-small-business-report-shows-majority-of-businesses-in-all-50-states-are-embracing-ai" TargetMode="External"/><Relationship Id="rId150" Type="http://schemas.openxmlformats.org/officeDocument/2006/relationships/hyperlink" Target="https://www.sciencedirect.com/science/article/pii/S2352484726001472" TargetMode="External"/><Relationship Id="rId87" Type="http://schemas.openxmlformats.org/officeDocument/2006/relationships/hyperlink" Target="https://lexingtoninstitute.org/ai-adoption-fuels-small-business-growth-and-optimism/" TargetMode="External"/><Relationship Id="rId89" Type="http://schemas.openxmlformats.org/officeDocument/2006/relationships/hyperlink" Target="https://actonline.org/author/ksankararaman/" TargetMode="External"/><Relationship Id="rId80" Type="http://schemas.openxmlformats.org/officeDocument/2006/relationships/hyperlink" Target="https://www.centerofyourdigitalworld.org/2025-impact-study?utm_" TargetMode="External"/><Relationship Id="rId82" Type="http://schemas.openxmlformats.org/officeDocument/2006/relationships/hyperlink" Target="https://www.eia.gov/todayinenergy/detail.php?id=67344&amp;utm_" TargetMode="External"/><Relationship Id="rId81" Type="http://schemas.openxmlformats.org/officeDocument/2006/relationships/hyperlink" Target="https://rga.lis.virginia.gov/Published/2025/RD206?utm_"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1.reutersevents.com/LP=40011?utm_campaign=7402-%28Whitepaper%204%20Autoresponder%29-&amp;utm_medium=email&amp;utm_source=Eloqua&amp;elqTrackId=e3f5fe9bfc1a42bc965e8236f08a7f66&amp;elq=d5c052ce16f54ce39c8bc1350c73e94d&amp;elqaid=105161&amp;elqat=1&amp;elqCampaignId=94633&amp;elqak=8AF5EF609702C4AA9E96C59E51B68EA99D85D47CC3F123C4C408A57979EFADC1431E" TargetMode="External"/><Relationship Id="rId4" Type="http://schemas.openxmlformats.org/officeDocument/2006/relationships/numbering" Target="numbering.xml"/><Relationship Id="rId148" Type="http://schemas.openxmlformats.org/officeDocument/2006/relationships/hyperlink" Target="https://www.pv-magazine.com/2026/08/06/transmission-logjams-and-ai-load-growth-push-data-centers-toward-on-site-solar-storage-and-vpps/" TargetMode="External"/><Relationship Id="rId9" Type="http://schemas.openxmlformats.org/officeDocument/2006/relationships/hyperlink" Target="https://dataxconnect.com/wp-content/uploads/2024/09/REPORT-US-Data-Centre-Salary-Survey-2024-2_compressed.pdf" TargetMode="External"/><Relationship Id="rId143" Type="http://schemas.openxmlformats.org/officeDocument/2006/relationships/hyperlink" Target="https://archive.ph/o/GyY6v/https://www.reuters.com/business/finance/us-uae-multi-billion-dollar-ai-data-campus-deal-far-finalised-sources-say-2025-06-06/" TargetMode="External"/><Relationship Id="rId142" Type="http://schemas.openxmlformats.org/officeDocument/2006/relationships/hyperlink" Target="https://archive.ph/o/GyY6v/https://www.nytimes.com/2026/04/24/us/maine-moratorium-data-center-vetoed.html" TargetMode="External"/><Relationship Id="rId141" Type="http://schemas.openxmlformats.org/officeDocument/2006/relationships/hyperlink" Target="https://archive.ph/o/GyY6v/https://www.datacenterbans.com/" TargetMode="External"/><Relationship Id="rId140" Type="http://schemas.openxmlformats.org/officeDocument/2006/relationships/hyperlink" Target="https://archive.ph/o/GyY6v/https://www.sanders.senate.gov/press-releases/news-sanders-ocasio-cortez-announce-ai-data-center-moratorium-act/" TargetMode="External"/><Relationship Id="rId5" Type="http://schemas.openxmlformats.org/officeDocument/2006/relationships/styles" Target="styles.xml"/><Relationship Id="rId147" Type="http://schemas.openxmlformats.org/officeDocument/2006/relationships/hyperlink" Target="https://archive.ph/o/GyY6v/https://www.vox.com/podcasts/486336/anthropic-claude-mythos-preview-cybersecurity-hacking-glasswing" TargetMode="External"/><Relationship Id="rId6" Type="http://schemas.openxmlformats.org/officeDocument/2006/relationships/hyperlink" Target="https://www.goldwaterinstitute.org/the-data-center-debate-fact-vs-fiction/" TargetMode="External"/><Relationship Id="rId146" Type="http://schemas.openxmlformats.org/officeDocument/2006/relationships/hyperlink" Target="https://archive.ph/o/GyY6v/https://restofworld.org/2026/us-ai-investment-global-funding-gap/" TargetMode="External"/><Relationship Id="rId7" Type="http://schemas.openxmlformats.org/officeDocument/2006/relationships/hyperlink" Target="https://www.goldwaterinstitute.org/wp-content/uploads/2026/03/Data-Center-Goldwater-v1.pdf" TargetMode="External"/><Relationship Id="rId145" Type="http://schemas.openxmlformats.org/officeDocument/2006/relationships/hyperlink" Target="https://archive.ph/o/GyY6v/https://restofworld.org/2026/india-frugal-ai-sarvam-krutrim-sovereign/" TargetMode="External"/><Relationship Id="rId8" Type="http://schemas.openxmlformats.org/officeDocument/2006/relationships/hyperlink" Target="https://www.usgs.gov/water-science-school/science/total-water-use-united-states" TargetMode="External"/><Relationship Id="rId144" Type="http://schemas.openxmlformats.org/officeDocument/2006/relationships/hyperlink" Target="https://archive.ph/o/GyY6v/https://restofworld.org/2026/frugal-ai-big-tech/" TargetMode="External"/><Relationship Id="rId73" Type="http://schemas.openxmlformats.org/officeDocument/2006/relationships/hyperlink" Target="https://business.casperwyoming.org/news/details/small-businesses-continue-to-drive-job-growth-across-america-05-29-2026" TargetMode="External"/><Relationship Id="rId72" Type="http://schemas.openxmlformats.org/officeDocument/2006/relationships/hyperlink" Target="https://openknowledge.worldbank.org/entities/publication/f81680ff-8481-5679-9537-64a6667c2f01" TargetMode="External"/><Relationship Id="rId75" Type="http://schemas.openxmlformats.org/officeDocument/2006/relationships/hyperlink" Target="https://www.coresite.com/blog/6-ways-data-centers-impact-our-lives-and-communities" TargetMode="External"/><Relationship Id="rId74" Type="http://schemas.openxmlformats.org/officeDocument/2006/relationships/hyperlink" Target="https://sbecouncil.org/2026/04/17/data-centers-and-the-small-business-economy-whats-at-stake/" TargetMode="External"/><Relationship Id="rId77" Type="http://schemas.openxmlformats.org/officeDocument/2006/relationships/hyperlink" Target="https://sbecouncil.org/2026/03/11/new-sbe-council-tech-use-survey-the-digital-state-of-small-business/" TargetMode="External"/><Relationship Id="rId76" Type="http://schemas.openxmlformats.org/officeDocument/2006/relationships/hyperlink" Target="https://sbecouncil.org/2026/03/11/new-sbe-council-tech-use-survey-the-digital-state-of-small-business/" TargetMode="External"/><Relationship Id="rId79" Type="http://schemas.openxmlformats.org/officeDocument/2006/relationships/hyperlink" Target="https://www.politico.com/live-updates/2026/01/07/congress/democrats-reject-bernie-sanders-data-center-pause-00713664" TargetMode="External"/><Relationship Id="rId78" Type="http://schemas.openxmlformats.org/officeDocument/2006/relationships/hyperlink" Target="https://sbecouncil.org/2025/04/08/new-sbe-council-survey-small-businesses-deepen-tech-use-and-investment/" TargetMode="External"/><Relationship Id="rId71" Type="http://schemas.openxmlformats.org/officeDocument/2006/relationships/hyperlink" Target="http://povertymeasurement.org/covid-19-poverty-dashboard/" TargetMode="External"/><Relationship Id="rId70" Type="http://schemas.openxmlformats.org/officeDocument/2006/relationships/hyperlink" Target="https://www.nbcnews.com/news/us-news/stimulus-negotiations-uncertain-federal-help-gone-many-don-t-know-n1242482" TargetMode="External"/><Relationship Id="rId139" Type="http://schemas.openxmlformats.org/officeDocument/2006/relationships/hyperlink" Target="https://archive.ph/GyY6v" TargetMode="External"/><Relationship Id="rId138" Type="http://schemas.openxmlformats.org/officeDocument/2006/relationships/hyperlink" Target="https://datacentremagazine.com/news/midas-new-servicing-suite-for-data-centre-immersion-cooling" TargetMode="External"/><Relationship Id="rId137" Type="http://schemas.openxmlformats.org/officeDocument/2006/relationships/hyperlink" Target="https://datacentremagazine.com/news/will-cmcs-250m-data-centre-become-vietnams-ai-heart" TargetMode="External"/><Relationship Id="rId132" Type="http://schemas.openxmlformats.org/officeDocument/2006/relationships/hyperlink" Target="https://datacentremagazine.com/news/mark-zuckerberg-reveals-100bn-meta-ai-supercluster-push" TargetMode="External"/><Relationship Id="rId131" Type="http://schemas.openxmlformats.org/officeDocument/2006/relationships/hyperlink" Target="https://datacentremagazine.com/news/how-are-companies-pioneering-data-centre-zero-water-cooling" TargetMode="External"/><Relationship Id="rId130" Type="http://schemas.openxmlformats.org/officeDocument/2006/relationships/hyperlink" Target="https://www.loudoun.gov/ArchiveCenter/ViewFile/Item/13979" TargetMode="External"/><Relationship Id="rId136" Type="http://schemas.openxmlformats.org/officeDocument/2006/relationships/hyperlink" Target="https://datacentremagazine.com/news/how-cyrusones-intelliscale-targets-high-density-workloads" TargetMode="External"/><Relationship Id="rId135" Type="http://schemas.openxmlformats.org/officeDocument/2006/relationships/hyperlink" Target="https://datacentremagazine.com/news/whats-inside-amazons-2024-sustainability-report" TargetMode="External"/><Relationship Id="rId134" Type="http://schemas.openxmlformats.org/officeDocument/2006/relationships/hyperlink" Target="https://datacentremagazine.com/news/hcl-making-ai-accessible-to-governments-regulated-firms" TargetMode="External"/><Relationship Id="rId133" Type="http://schemas.openxmlformats.org/officeDocument/2006/relationships/hyperlink" Target="https://datacentremagazine.com/company/microsoft" TargetMode="External"/><Relationship Id="rId62" Type="http://schemas.openxmlformats.org/officeDocument/2006/relationships/hyperlink" Target="https://datacentremagazine.com/news/why-trump-is-targeting-asian-semiconductors-with-100-tariff" TargetMode="External"/><Relationship Id="rId61" Type="http://schemas.openxmlformats.org/officeDocument/2006/relationships/hyperlink" Target="https://datacentremagazine.com/news/deutsche-bank-why-the-ai-boom-risks-a-us-800bn-shortfall" TargetMode="External"/><Relationship Id="rId64" Type="http://schemas.openxmlformats.org/officeDocument/2006/relationships/hyperlink" Target="https://datacentremagazine.com/news/oracles-data-centre-strategy-cloud-ai-and-more-capacity" TargetMode="External"/><Relationship Id="rId63" Type="http://schemas.openxmlformats.org/officeDocument/2006/relationships/hyperlink" Target="https://datacentremagazine.com/news/how-digital-realty-and-nvidia-are-powering-next-gen-ai" TargetMode="External"/><Relationship Id="rId66" Type="http://schemas.openxmlformats.org/officeDocument/2006/relationships/hyperlink" Target="https://www.nbcnews.com/news/us-news/8-million-americans-slipped-poverty-amid-coronavirus-pandemic-new-study-n1243762" TargetMode="External"/><Relationship Id="rId172" Type="http://schemas.openxmlformats.org/officeDocument/2006/relationships/hyperlink" Target="https://www.cpuc.ca.gov/psps/" TargetMode="External"/><Relationship Id="rId65" Type="http://schemas.openxmlformats.org/officeDocument/2006/relationships/hyperlink" Target="http://cnbc.com" TargetMode="External"/><Relationship Id="rId171" Type="http://schemas.openxmlformats.org/officeDocument/2006/relationships/hyperlink" Target="https://www.climatecentral.org/toolkit-wildfire" TargetMode="External"/><Relationship Id="rId68" Type="http://schemas.openxmlformats.org/officeDocument/2006/relationships/hyperlink" Target="https://www.nbcnews.com/health/coronavirus" TargetMode="External"/><Relationship Id="rId170" Type="http://schemas.openxmlformats.org/officeDocument/2006/relationships/hyperlink" Target="https://iopscience.iop.org/article/10.1088/1748-9326/ad2e72/meta#erlad2e72f2" TargetMode="External"/><Relationship Id="rId67" Type="http://schemas.openxmlformats.org/officeDocument/2006/relationships/hyperlink" Target="https://static1.squarespace.com/static/5743308460b5e922a25a6dc7/t/5f87c59e4cd0011fabd38973/1602733471158/COVID-Projecting-Poverty-Monthly-CPSP-2020.pdf" TargetMode="External"/><Relationship Id="rId60" Type="http://schemas.openxmlformats.org/officeDocument/2006/relationships/hyperlink" Target="https://datacentremagazine.com/company/barclays" TargetMode="External"/><Relationship Id="rId165" Type="http://schemas.openxmlformats.org/officeDocument/2006/relationships/hyperlink" Target="https://www.climatecentral.org/toolkit-snow-and-ice" TargetMode="External"/><Relationship Id="rId69" Type="http://schemas.openxmlformats.org/officeDocument/2006/relationships/hyperlink" Target="https://www.nber.org/papers/w27729" TargetMode="External"/><Relationship Id="rId164" Type="http://schemas.openxmlformats.org/officeDocument/2006/relationships/hyperlink" Target="https://www.climatecentral.org/toolkit-severe-weather" TargetMode="External"/><Relationship Id="rId163" Type="http://schemas.openxmlformats.org/officeDocument/2006/relationships/hyperlink" Target="https://www.oe.netl.doe.gov/oe417.aspx" TargetMode="External"/><Relationship Id="rId162" Type="http://schemas.openxmlformats.org/officeDocument/2006/relationships/hyperlink" Target="https://par.nsf.gov/biblio/10066853-socioeconomic-vulnerability-electric-power-restoration-timelines-florida-case-hurricane-irma" TargetMode="External"/><Relationship Id="rId169" Type="http://schemas.openxmlformats.org/officeDocument/2006/relationships/hyperlink" Target="https://www.climatecentral.org/climate-matters/hotter-climate-higher-cooling-demand-2023" TargetMode="External"/><Relationship Id="rId168" Type="http://schemas.openxmlformats.org/officeDocument/2006/relationships/hyperlink" Target="https://www.climatecentral.org/toolkit-heat" TargetMode="External"/><Relationship Id="rId167" Type="http://schemas.openxmlformats.org/officeDocument/2006/relationships/hyperlink" Target="https://www.eia.gov/todayinenergy/detail.php?id=61303#:~:text=U.S.%20electricity%20customers%20averaged%20five,U.S.%20Energy%20Information%20Administration%20(EIA)" TargetMode="External"/><Relationship Id="rId166" Type="http://schemas.openxmlformats.org/officeDocument/2006/relationships/hyperlink" Target="https://www.climatecentral.org/toolkit-tropical-cyclones" TargetMode="External"/><Relationship Id="rId51" Type="http://schemas.openxmlformats.org/officeDocument/2006/relationships/hyperlink" Target="https://www.washingtontimes.com/topics/data-centers/" TargetMode="External"/><Relationship Id="rId50" Type="http://schemas.openxmlformats.org/officeDocument/2006/relationships/hyperlink" Target="https://www.washingtontimes.com/topics/data-centers/" TargetMode="External"/><Relationship Id="rId53" Type="http://schemas.openxmlformats.org/officeDocument/2006/relationships/hyperlink" Target="https://www.washingtontimes.com/topics/data-centers/" TargetMode="External"/><Relationship Id="rId52" Type="http://schemas.openxmlformats.org/officeDocument/2006/relationships/hyperlink" Target="https://www.washingtontimes.com/topics/data-centers/" TargetMode="External"/><Relationship Id="rId55" Type="http://schemas.openxmlformats.org/officeDocument/2006/relationships/hyperlink" Target="https://www.washingtontimes.com/topics/data-centers/" TargetMode="External"/><Relationship Id="rId161" Type="http://schemas.openxmlformats.org/officeDocument/2006/relationships/hyperlink" Target="https://www.sciencedirect.com/science/article/abs/pii/S1462901121001015" TargetMode="External"/><Relationship Id="rId54" Type="http://schemas.openxmlformats.org/officeDocument/2006/relationships/hyperlink" Target="https://www.washingtontimes.com/topics/data-centers/" TargetMode="External"/><Relationship Id="rId160" Type="http://schemas.openxmlformats.org/officeDocument/2006/relationships/hyperlink" Target="https://nca2023.globalchange.gov/chapter/26#fig-26-8" TargetMode="External"/><Relationship Id="rId57" Type="http://schemas.openxmlformats.org/officeDocument/2006/relationships/hyperlink" Target="https://datacentremagazine.com/news/how-nvidia-samsung-are-boosting-manufacturing-efficiency" TargetMode="External"/><Relationship Id="rId56" Type="http://schemas.openxmlformats.org/officeDocument/2006/relationships/hyperlink" Target="https://datacentremagazine.com/news/how-the-us-economy-faces-risk-if-ai-data-centre-boom-slows" TargetMode="External"/><Relationship Id="rId159" Type="http://schemas.openxmlformats.org/officeDocument/2006/relationships/hyperlink" Target="https://www.osti.gov/biblio/1817325" TargetMode="External"/><Relationship Id="rId59" Type="http://schemas.openxmlformats.org/officeDocument/2006/relationships/hyperlink" Target="https://datacentremagazine.com/news/jeff-bezos-why-space-could-be-the-future-of-ai-data-centres" TargetMode="External"/><Relationship Id="rId154" Type="http://schemas.openxmlformats.org/officeDocument/2006/relationships/hyperlink" Target="https://www.osti.gov/biblio/1558514" TargetMode="External"/><Relationship Id="rId58" Type="http://schemas.openxmlformats.org/officeDocument/2006/relationships/hyperlink" Target="https://datacentremagazine.com/news/microsoft-inside-the-worlds-first-ai-superfactory" TargetMode="External"/><Relationship Id="rId153" Type="http://schemas.openxmlformats.org/officeDocument/2006/relationships/hyperlink" Target="https://infrastructurereportcard.org/cat-item/energy-infrastructure/" TargetMode="External"/><Relationship Id="rId152" Type="http://schemas.openxmlformats.org/officeDocument/2006/relationships/hyperlink" Target="https://medialibrary.climatecentral.org/resources?type=Site+Pages&amp;page=1&amp;tab=content&amp;search=Extreme%20weather%20toolkit" TargetMode="External"/><Relationship Id="rId151" Type="http://schemas.openxmlformats.org/officeDocument/2006/relationships/hyperlink" Target="https://www.climatecentral.org/climate-matters/weather-related-power-outages-rising" TargetMode="External"/><Relationship Id="rId158" Type="http://schemas.openxmlformats.org/officeDocument/2006/relationships/hyperlink" Target="https://www.energy.gov/ne/articles/department-energy-report-explores-us-advanced-small-modular-reactors-boost-grid" TargetMode="External"/><Relationship Id="rId157" Type="http://schemas.openxmlformats.org/officeDocument/2006/relationships/hyperlink" Target="https://www.eenews.net/stories/1060060765" TargetMode="External"/><Relationship Id="rId156" Type="http://schemas.openxmlformats.org/officeDocument/2006/relationships/hyperlink" Target="https://www.epa.gov/climateimpacts/climate-change-impacts-energy" TargetMode="External"/><Relationship Id="rId155" Type="http://schemas.openxmlformats.org/officeDocument/2006/relationships/hyperlink" Target="https://www.eia.gov/energyexplained/electricity/delivery-to-consumer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