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12C00" w:rsidRDefault="00000000">
      <w:pPr>
        <w:pStyle w:val="Heading1"/>
        <w:pageBreakBefore/>
        <w:pBdr>
          <w:top w:val="single" w:sz="24" w:space="1" w:color="000000"/>
          <w:left w:val="single" w:sz="24" w:space="4" w:color="000000"/>
          <w:bottom w:val="single" w:sz="24" w:space="1" w:color="000000"/>
          <w:right w:val="single" w:sz="24" w:space="4" w:color="000000"/>
        </w:pBdr>
        <w:spacing w:before="240" w:after="0" w:line="259" w:lineRule="auto"/>
        <w:jc w:val="center"/>
        <w:rPr>
          <w:rFonts w:ascii="Calibri" w:eastAsia="Calibri" w:hAnsi="Calibri" w:cs="Calibri"/>
          <w:b/>
          <w:bCs/>
          <w:sz w:val="52"/>
          <w:szCs w:val="52"/>
        </w:rPr>
      </w:pPr>
      <w:r>
        <w:rPr>
          <w:rFonts w:ascii="Calibri" w:eastAsia="Calibri" w:hAnsi="Calibri" w:cs="Calibri"/>
          <w:b/>
          <w:bCs/>
          <w:sz w:val="52"/>
          <w:szCs w:val="52"/>
        </w:rPr>
        <w:t>Finals UKSO University CC vs. College Prep FS</w:t>
      </w:r>
    </w:p>
    <w:p w14:paraId="00000023" w14:textId="77777777" w:rsidR="00612C00" w:rsidRDefault="00000000">
      <w:pPr>
        <w:pStyle w:val="Heading2"/>
        <w:pageBreakBefore/>
        <w:spacing w:before="40" w:after="0" w:line="259" w:lineRule="auto"/>
        <w:jc w:val="center"/>
        <w:rPr>
          <w:rFonts w:ascii="Calibri" w:eastAsia="Calibri" w:hAnsi="Calibri" w:cs="Calibri"/>
          <w:b/>
          <w:bCs/>
          <w:sz w:val="44"/>
          <w:szCs w:val="44"/>
          <w:u w:val="single"/>
        </w:rPr>
      </w:pPr>
      <w:r>
        <w:rPr>
          <w:rFonts w:ascii="Calibri" w:eastAsia="Calibri" w:hAnsi="Calibri" w:cs="Calibri"/>
          <w:b/>
          <w:bCs/>
          <w:sz w:val="44"/>
          <w:szCs w:val="44"/>
          <w:u w:val="single"/>
        </w:rPr>
        <w:lastRenderedPageBreak/>
        <w:t>1AC---False Profits</w:t>
      </w:r>
    </w:p>
    <w:p w14:paraId="00000024" w14:textId="77777777" w:rsidR="00612C00" w:rsidRDefault="00000000">
      <w:pPr>
        <w:pStyle w:val="Heading4"/>
        <w:spacing w:before="40" w:after="0" w:line="259" w:lineRule="auto"/>
        <w:rPr>
          <w:rFonts w:ascii="Calibri" w:eastAsia="Calibri" w:hAnsi="Calibri" w:cs="Calibri"/>
          <w:b/>
          <w:bCs/>
          <w:color w:val="000000"/>
          <w:sz w:val="26"/>
          <w:szCs w:val="26"/>
          <w:u w:val="single"/>
        </w:rPr>
      </w:pPr>
      <w:r>
        <w:rPr>
          <w:rFonts w:ascii="Calibri" w:eastAsia="Calibri" w:hAnsi="Calibri" w:cs="Calibri"/>
          <w:b/>
          <w:bCs/>
          <w:color w:val="000000"/>
          <w:sz w:val="26"/>
          <w:szCs w:val="26"/>
        </w:rPr>
        <w:t xml:space="preserve">As data centers have </w:t>
      </w:r>
      <w:r>
        <w:rPr>
          <w:rFonts w:ascii="Calibri" w:eastAsia="Calibri" w:hAnsi="Calibri" w:cs="Calibri"/>
          <w:b/>
          <w:bCs/>
          <w:color w:val="000000"/>
          <w:sz w:val="26"/>
          <w:szCs w:val="26"/>
          <w:u w:val="single"/>
        </w:rPr>
        <w:t>expanded</w:t>
      </w:r>
      <w:r>
        <w:rPr>
          <w:rFonts w:ascii="Calibri" w:eastAsia="Calibri" w:hAnsi="Calibri" w:cs="Calibri"/>
          <w:b/>
          <w:bCs/>
          <w:color w:val="000000"/>
          <w:sz w:val="26"/>
          <w:szCs w:val="26"/>
        </w:rPr>
        <w:t xml:space="preserve">, federal regulation has </w:t>
      </w:r>
      <w:r>
        <w:rPr>
          <w:rFonts w:ascii="Calibri" w:eastAsia="Calibri" w:hAnsi="Calibri" w:cs="Calibri"/>
          <w:b/>
          <w:bCs/>
          <w:color w:val="000000"/>
          <w:sz w:val="26"/>
          <w:szCs w:val="26"/>
          <w:u w:val="single"/>
        </w:rPr>
        <w:t>fallen apart</w:t>
      </w:r>
      <w:r>
        <w:rPr>
          <w:rFonts w:ascii="Calibri" w:eastAsia="Calibri" w:hAnsi="Calibri" w:cs="Calibri"/>
          <w:b/>
          <w:bCs/>
          <w:color w:val="000000"/>
          <w:sz w:val="26"/>
          <w:szCs w:val="26"/>
        </w:rPr>
        <w:t xml:space="preserve">, leaving communities </w:t>
      </w:r>
      <w:r>
        <w:rPr>
          <w:rFonts w:ascii="Calibri" w:eastAsia="Calibri" w:hAnsi="Calibri" w:cs="Calibri"/>
          <w:b/>
          <w:bCs/>
          <w:color w:val="000000"/>
          <w:sz w:val="26"/>
          <w:szCs w:val="26"/>
          <w:u w:val="single"/>
        </w:rPr>
        <w:t>abandoned</w:t>
      </w:r>
      <w:r>
        <w:rPr>
          <w:rFonts w:ascii="Calibri" w:eastAsia="Calibri" w:hAnsi="Calibri" w:cs="Calibri"/>
          <w:b/>
          <w:bCs/>
          <w:color w:val="000000"/>
          <w:sz w:val="26"/>
          <w:szCs w:val="26"/>
        </w:rPr>
        <w:t xml:space="preserve"> and </w:t>
      </w:r>
      <w:r>
        <w:rPr>
          <w:rFonts w:ascii="Calibri" w:eastAsia="Calibri" w:hAnsi="Calibri" w:cs="Calibri"/>
          <w:b/>
          <w:bCs/>
          <w:color w:val="000000"/>
          <w:sz w:val="26"/>
          <w:szCs w:val="26"/>
          <w:u w:val="single"/>
        </w:rPr>
        <w:t xml:space="preserve">without protection. </w:t>
      </w:r>
    </w:p>
    <w:p w14:paraId="00000025"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Hendrix 25,</w:t>
      </w:r>
      <w:r>
        <w:rPr>
          <w:rFonts w:ascii="Calibri" w:eastAsia="Calibri" w:hAnsi="Calibri" w:cs="Calibri"/>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4">
        <w:r>
          <w:rPr>
            <w:rFonts w:ascii="Calibri" w:eastAsia="Calibri" w:hAnsi="Calibri" w:cs="Calibri"/>
            <w:color w:val="0563C1"/>
            <w:u w:val="single"/>
          </w:rPr>
          <w:t>https://www.techpolicy.press/amidst-boom-data-center-lobby-expands-its-influence-spending-and-tactics/</w:t>
        </w:r>
      </w:hyperlink>
      <w:r>
        <w:rPr>
          <w:rFonts w:ascii="Calibri" w:eastAsia="Calibri" w:hAnsi="Calibri" w:cs="Calibri"/>
        </w:rPr>
        <w:t xml:space="preserve"> //goniichan]</w:t>
      </w:r>
    </w:p>
    <w:p w14:paraId="00000026"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“It’s very </w:t>
      </w:r>
      <w:r>
        <w:rPr>
          <w:rFonts w:ascii="Calibri" w:eastAsia="Calibri" w:hAnsi="Calibri" w:cs="Calibri"/>
          <w:u w:val="single"/>
        </w:rPr>
        <w:t xml:space="preserve">difficult with the NDAs, </w:t>
      </w:r>
      <w:r>
        <w:rPr>
          <w:rFonts w:ascii="Calibri" w:eastAsia="Calibri" w:hAnsi="Calibri" w:cs="Calibri"/>
          <w:highlight w:val="cyan"/>
          <w:u w:val="single"/>
        </w:rPr>
        <w:t>prior to them</w:t>
      </w:r>
      <w:r>
        <w:rPr>
          <w:rFonts w:ascii="Calibri" w:eastAsia="Calibri" w:hAnsi="Calibri" w:cs="Calibri"/>
          <w:u w:val="single"/>
        </w:rPr>
        <w:t xml:space="preserve"> actually </w:t>
      </w:r>
      <w:r>
        <w:rPr>
          <w:rFonts w:ascii="Calibri" w:eastAsia="Calibri" w:hAnsi="Calibri" w:cs="Calibri"/>
          <w:highlight w:val="cyan"/>
          <w:u w:val="single"/>
        </w:rPr>
        <w:t>being approved</w:t>
      </w:r>
      <w:r>
        <w:rPr>
          <w:rFonts w:ascii="Calibri" w:eastAsia="Calibri" w:hAnsi="Calibri" w:cs="Calibri"/>
          <w:u w:val="single"/>
        </w:rPr>
        <w:t>, to know what is going to be in the facility,”</w:t>
      </w:r>
      <w:r>
        <w:rPr>
          <w:rFonts w:ascii="Calibri" w:eastAsia="Calibri" w:hAnsi="Calibri" w:cs="Calibri"/>
          <w:sz w:val="16"/>
          <w:szCs w:val="16"/>
        </w:rPr>
        <w:t xml:space="preserve"> said the Piedmont Environmental Council’s Julie Bolthouse. </w:t>
      </w:r>
      <w:r>
        <w:rPr>
          <w:rFonts w:ascii="Calibri" w:eastAsia="Calibri" w:hAnsi="Calibri" w:cs="Calibri"/>
          <w:u w:val="single"/>
        </w:rPr>
        <w:t xml:space="preserve">“We </w:t>
      </w:r>
      <w:r>
        <w:rPr>
          <w:rFonts w:ascii="Calibri" w:eastAsia="Calibri" w:hAnsi="Calibri" w:cs="Calibri"/>
          <w:highlight w:val="cyan"/>
          <w:u w:val="single"/>
        </w:rPr>
        <w:t>don’t know how much water they</w:t>
      </w:r>
      <w:r>
        <w:rPr>
          <w:rFonts w:ascii="Calibri" w:eastAsia="Calibri" w:hAnsi="Calibri" w:cs="Calibri"/>
          <w:u w:val="single"/>
        </w:rPr>
        <w:t xml:space="preserve"> are going to </w:t>
      </w:r>
      <w:r>
        <w:rPr>
          <w:rFonts w:ascii="Calibri" w:eastAsia="Calibri" w:hAnsi="Calibri" w:cs="Calibri"/>
          <w:highlight w:val="cyan"/>
          <w:u w:val="single"/>
        </w:rPr>
        <w:t>use</w:t>
      </w:r>
      <w:r>
        <w:rPr>
          <w:rFonts w:ascii="Calibri" w:eastAsia="Calibri" w:hAnsi="Calibri" w:cs="Calibri"/>
          <w:u w:val="single"/>
        </w:rPr>
        <w:t xml:space="preserve">, we </w:t>
      </w:r>
      <w:r>
        <w:rPr>
          <w:rFonts w:ascii="Calibri" w:eastAsia="Calibri" w:hAnsi="Calibri" w:cs="Calibri"/>
          <w:highlight w:val="cyan"/>
          <w:u w:val="single"/>
        </w:rPr>
        <w:t xml:space="preserve">don’t know what </w:t>
      </w:r>
      <w:r>
        <w:rPr>
          <w:rFonts w:ascii="Calibri" w:eastAsia="Calibri" w:hAnsi="Calibri" w:cs="Calibri"/>
          <w:b/>
          <w:bCs/>
          <w:highlight w:val="cyan"/>
          <w:u w:val="single"/>
        </w:rPr>
        <w:t>kinds of emissions</w:t>
      </w:r>
      <w:r>
        <w:rPr>
          <w:rFonts w:ascii="Calibri" w:eastAsia="Calibri" w:hAnsi="Calibri" w:cs="Calibri"/>
          <w:u w:val="single"/>
        </w:rPr>
        <w:t>,</w:t>
      </w:r>
      <w:r>
        <w:rPr>
          <w:rFonts w:ascii="Calibri" w:eastAsia="Calibri" w:hAnsi="Calibri" w:cs="Calibri"/>
          <w:sz w:val="16"/>
          <w:szCs w:val="16"/>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Pr>
          <w:rFonts w:ascii="Calibri" w:eastAsia="Calibri" w:hAnsi="Calibri" w:cs="Calibri"/>
          <w:u w:val="single"/>
        </w:rPr>
        <w:t xml:space="preserve">advance </w:t>
      </w:r>
      <w:r>
        <w:rPr>
          <w:rFonts w:ascii="Calibri" w:eastAsia="Calibri" w:hAnsi="Calibri" w:cs="Calibri"/>
          <w:highlight w:val="cyan"/>
          <w:u w:val="single"/>
        </w:rPr>
        <w:t>data center projects</w:t>
      </w:r>
      <w:r>
        <w:rPr>
          <w:rFonts w:ascii="Calibri" w:eastAsia="Calibri" w:hAnsi="Calibri" w:cs="Calibri"/>
          <w:u w:val="single"/>
        </w:rPr>
        <w:t xml:space="preserve"> which, on paper, “</w:t>
      </w:r>
      <w:r>
        <w:rPr>
          <w:rFonts w:ascii="Calibri" w:eastAsia="Calibri" w:hAnsi="Calibri" w:cs="Calibri"/>
          <w:highlight w:val="cyan"/>
          <w:u w:val="single"/>
        </w:rPr>
        <w:t>always</w:t>
      </w:r>
      <w:r>
        <w:rPr>
          <w:rFonts w:ascii="Calibri" w:eastAsia="Calibri" w:hAnsi="Calibri" w:cs="Calibri"/>
          <w:u w:val="single"/>
        </w:rPr>
        <w:t xml:space="preserve"> come up as a </w:t>
      </w:r>
      <w:r>
        <w:rPr>
          <w:rFonts w:ascii="Calibri" w:eastAsia="Calibri" w:hAnsi="Calibri" w:cs="Calibri"/>
          <w:b/>
          <w:bCs/>
          <w:highlight w:val="cyan"/>
          <w:u w:val="single"/>
        </w:rPr>
        <w:t>winner</w:t>
      </w:r>
      <w:r>
        <w:rPr>
          <w:rFonts w:ascii="Calibri" w:eastAsia="Calibri" w:hAnsi="Calibri" w:cs="Calibri"/>
          <w:u w:val="single"/>
        </w:rPr>
        <w:t>,” said Bolthouse.</w:t>
      </w:r>
    </w:p>
    <w:p w14:paraId="00000027" w14:textId="77777777" w:rsidR="00612C00" w:rsidRDefault="00000000">
      <w:pPr>
        <w:spacing w:after="160" w:line="259" w:lineRule="auto"/>
        <w:rPr>
          <w:rFonts w:ascii="Calibri" w:eastAsia="Calibri" w:hAnsi="Calibri" w:cs="Calibri"/>
          <w:b/>
          <w:bCs/>
          <w:u w:val="single"/>
        </w:rPr>
      </w:pPr>
      <w:r>
        <w:rPr>
          <w:rFonts w:ascii="Calibri" w:eastAsia="Calibri" w:hAnsi="Calibri" w:cs="Calibri"/>
          <w:sz w:val="16"/>
          <w:szCs w:val="16"/>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Pr>
          <w:rFonts w:ascii="Calibri" w:eastAsia="Calibri" w:hAnsi="Calibri" w:cs="Calibri"/>
          <w:u w:val="single"/>
        </w:rPr>
        <w:t xml:space="preserve">before the permitting and development is underway, when it is </w:t>
      </w:r>
      <w:r>
        <w:rPr>
          <w:rFonts w:ascii="Calibri" w:eastAsia="Calibri" w:hAnsi="Calibri" w:cs="Calibri"/>
          <w:highlight w:val="cyan"/>
          <w:u w:val="single"/>
        </w:rPr>
        <w:t>too late for the communities</w:t>
      </w:r>
      <w:r>
        <w:rPr>
          <w:rFonts w:ascii="Calibri" w:eastAsia="Calibri" w:hAnsi="Calibri" w:cs="Calibri"/>
          <w:u w:val="single"/>
        </w:rPr>
        <w:t xml:space="preserve"> to </w:t>
      </w:r>
      <w:r>
        <w:rPr>
          <w:rFonts w:ascii="Calibri" w:eastAsia="Calibri" w:hAnsi="Calibri" w:cs="Calibri"/>
          <w:b/>
          <w:bCs/>
          <w:highlight w:val="cyan"/>
          <w:u w:val="single"/>
        </w:rPr>
        <w:t>have their say.”</w:t>
      </w:r>
    </w:p>
    <w:p w14:paraId="00000028"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The federal policy environment favors the industry</w:t>
      </w:r>
    </w:p>
    <w:p w14:paraId="00000029" w14:textId="77777777" w:rsidR="00612C00" w:rsidRDefault="00000000">
      <w:pPr>
        <w:spacing w:after="160" w:line="259" w:lineRule="auto"/>
        <w:rPr>
          <w:rFonts w:ascii="Calibri" w:eastAsia="Calibri" w:hAnsi="Calibri" w:cs="Calibri"/>
          <w:u w:val="single"/>
        </w:rPr>
      </w:pPr>
      <w:r>
        <w:rPr>
          <w:rFonts w:ascii="Calibri" w:eastAsia="Calibri" w:hAnsi="Calibri" w:cs="Calibri"/>
          <w:u w:val="single"/>
        </w:rPr>
        <w:t xml:space="preserve">On July 23, the </w:t>
      </w:r>
      <w:r>
        <w:rPr>
          <w:rFonts w:ascii="Calibri" w:eastAsia="Calibri" w:hAnsi="Calibri" w:cs="Calibri"/>
          <w:highlight w:val="cyan"/>
          <w:u w:val="single"/>
        </w:rPr>
        <w:t>Trump administration</w:t>
      </w:r>
      <w:r>
        <w:rPr>
          <w:rFonts w:ascii="Calibri" w:eastAsia="Calibri" w:hAnsi="Calibri" w:cs="Calibri"/>
          <w:u w:val="single"/>
        </w:rPr>
        <w:t xml:space="preserve"> announced its AI Action Plan. Its goals include promoting AI innovation, </w:t>
      </w:r>
      <w:r>
        <w:rPr>
          <w:rFonts w:ascii="Calibri" w:eastAsia="Calibri" w:hAnsi="Calibri" w:cs="Calibri"/>
          <w:b/>
          <w:bCs/>
          <w:highlight w:val="cyan"/>
          <w:u w:val="single"/>
        </w:rPr>
        <w:t>reducing</w:t>
      </w:r>
      <w:r>
        <w:rPr>
          <w:rFonts w:ascii="Calibri" w:eastAsia="Calibri" w:hAnsi="Calibri" w:cs="Calibri"/>
          <w:highlight w:val="cyan"/>
          <w:u w:val="single"/>
        </w:rPr>
        <w:t xml:space="preserve"> regulatory burdens</w:t>
      </w:r>
      <w:r>
        <w:rPr>
          <w:rFonts w:ascii="Calibri" w:eastAsia="Calibri" w:hAnsi="Calibri" w:cs="Calibri"/>
          <w:u w:val="single"/>
        </w:rPr>
        <w:t xml:space="preserve"> on corporations, particularly for data center development, and overhauling permitting for </w:t>
      </w:r>
      <w:r>
        <w:rPr>
          <w:rFonts w:ascii="Calibri" w:eastAsia="Calibri" w:hAnsi="Calibri" w:cs="Calibri"/>
          <w:highlight w:val="cyan"/>
          <w:u w:val="single"/>
        </w:rPr>
        <w:t>energy</w:t>
      </w:r>
      <w:r>
        <w:rPr>
          <w:rFonts w:ascii="Calibri" w:eastAsia="Calibri" w:hAnsi="Calibri" w:cs="Calibri"/>
          <w:u w:val="single"/>
        </w:rPr>
        <w:t xml:space="preserve"> and </w:t>
      </w:r>
      <w:r>
        <w:rPr>
          <w:rFonts w:ascii="Calibri" w:eastAsia="Calibri" w:hAnsi="Calibri" w:cs="Calibri"/>
          <w:highlight w:val="cyan"/>
          <w:u w:val="single"/>
        </w:rPr>
        <w:t>related infrastructure</w:t>
      </w:r>
      <w:r>
        <w:rPr>
          <w:rFonts w:ascii="Calibri" w:eastAsia="Calibri" w:hAnsi="Calibri" w:cs="Calibri"/>
          <w:u w:val="single"/>
        </w:rPr>
        <w:t>.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14:paraId="0000002A"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During the public comment period that preceded the release of the plan, the DCC submitted its own comment to the White House Office of Science and Technology Policy (OSTP). In that document, the DCC praised Trump’s executive order on “</w:t>
      </w:r>
      <w:r>
        <w:rPr>
          <w:rFonts w:ascii="Calibri" w:eastAsia="Calibri" w:hAnsi="Calibri" w:cs="Calibri"/>
          <w:u w:val="single"/>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Pr>
          <w:rFonts w:ascii="Calibri" w:eastAsia="Calibri" w:hAnsi="Calibri" w:cs="Calibri"/>
          <w:highlight w:val="cyan"/>
          <w:u w:val="single"/>
        </w:rPr>
        <w:t>limitations on judicial review</w:t>
      </w:r>
      <w:r>
        <w:rPr>
          <w:rFonts w:ascii="Calibri" w:eastAsia="Calibri" w:hAnsi="Calibri" w:cs="Calibri"/>
          <w:u w:val="single"/>
        </w:rPr>
        <w:t xml:space="preserve"> of permits, a “Nationwide Permit for Data Centers” under the </w:t>
      </w:r>
      <w:r>
        <w:rPr>
          <w:rFonts w:ascii="Calibri" w:eastAsia="Calibri" w:hAnsi="Calibri" w:cs="Calibri"/>
          <w:b/>
          <w:bCs/>
          <w:highlight w:val="cyan"/>
          <w:u w:val="single"/>
        </w:rPr>
        <w:t>Clean Water Act</w:t>
      </w:r>
      <w:r>
        <w:rPr>
          <w:rFonts w:ascii="Calibri" w:eastAsia="Calibri" w:hAnsi="Calibri" w:cs="Calibri"/>
          <w:u w:val="single"/>
        </w:rPr>
        <w:t>,</w:t>
      </w:r>
      <w:r>
        <w:rPr>
          <w:rFonts w:ascii="Calibri" w:eastAsia="Calibri" w:hAnsi="Calibri" w:cs="Calibri"/>
          <w:sz w:val="16"/>
          <w:szCs w:val="16"/>
        </w:rPr>
        <w:t xml:space="preserve"> and various other executive and congressional interventions.</w:t>
      </w:r>
    </w:p>
    <w:p w14:paraId="0000002B"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14:paraId="0000002C" w14:textId="77777777" w:rsidR="00612C00" w:rsidRDefault="00000000">
      <w:pPr>
        <w:spacing w:after="160" w:line="259" w:lineRule="auto"/>
        <w:rPr>
          <w:rFonts w:ascii="Calibri" w:eastAsia="Calibri" w:hAnsi="Calibri" w:cs="Calibri"/>
          <w:sz w:val="16"/>
          <w:szCs w:val="16"/>
        </w:rPr>
      </w:pPr>
      <w:r>
        <w:rPr>
          <w:rFonts w:ascii="Calibri" w:eastAsia="Calibri" w:hAnsi="Calibri" w:cs="Calibri"/>
          <w:highlight w:val="cyan"/>
          <w:u w:val="single"/>
        </w:rPr>
        <w:t>For those</w:t>
      </w:r>
      <w:r>
        <w:rPr>
          <w:rFonts w:ascii="Calibri" w:eastAsia="Calibri" w:hAnsi="Calibri" w:cs="Calibri"/>
          <w:u w:val="single"/>
        </w:rPr>
        <w:t xml:space="preserve"> who seek to </w:t>
      </w:r>
      <w:r>
        <w:rPr>
          <w:rFonts w:ascii="Calibri" w:eastAsia="Calibri" w:hAnsi="Calibri" w:cs="Calibri"/>
          <w:highlight w:val="cyan"/>
          <w:u w:val="single"/>
        </w:rPr>
        <w:t>counter the industry</w:t>
      </w:r>
      <w:r>
        <w:rPr>
          <w:rFonts w:ascii="Calibri" w:eastAsia="Calibri" w:hAnsi="Calibri" w:cs="Calibri"/>
          <w:u w:val="single"/>
        </w:rPr>
        <w:t xml:space="preserve">’s influence, the </w:t>
      </w:r>
      <w:r>
        <w:rPr>
          <w:rFonts w:ascii="Calibri" w:eastAsia="Calibri" w:hAnsi="Calibri" w:cs="Calibri"/>
          <w:highlight w:val="cyan"/>
          <w:u w:val="single"/>
        </w:rPr>
        <w:t>Trump</w:t>
      </w:r>
      <w:r>
        <w:rPr>
          <w:rFonts w:ascii="Calibri" w:eastAsia="Calibri" w:hAnsi="Calibri" w:cs="Calibri"/>
          <w:u w:val="single"/>
        </w:rPr>
        <w:t xml:space="preserve"> administration’s AI </w:t>
      </w:r>
      <w:r>
        <w:rPr>
          <w:rFonts w:ascii="Calibri" w:eastAsia="Calibri" w:hAnsi="Calibri" w:cs="Calibri"/>
          <w:highlight w:val="cyan"/>
          <w:u w:val="single"/>
        </w:rPr>
        <w:t>plan</w:t>
      </w:r>
      <w:r>
        <w:rPr>
          <w:rFonts w:ascii="Calibri" w:eastAsia="Calibri" w:hAnsi="Calibri" w:cs="Calibri"/>
          <w:u w:val="single"/>
        </w:rPr>
        <w:t xml:space="preserve"> is a </w:t>
      </w:r>
      <w:r>
        <w:rPr>
          <w:rFonts w:ascii="Calibri" w:eastAsia="Calibri" w:hAnsi="Calibri" w:cs="Calibri"/>
          <w:b/>
          <w:bCs/>
          <w:highlight w:val="cyan"/>
          <w:u w:val="single"/>
        </w:rPr>
        <w:t>devastating blow</w:t>
      </w:r>
      <w:r>
        <w:rPr>
          <w:rFonts w:ascii="Calibri" w:eastAsia="Calibri" w:hAnsi="Calibri" w:cs="Calibri"/>
          <w:sz w:val="16"/>
          <w:szCs w:val="16"/>
        </w:rPr>
        <w:t>. “What’s happening at the federal level feels like we were playing a chess game and someone just came in and threw the chessboard on the floor and said, keep playing,” said Bolthouse.</w:t>
      </w:r>
    </w:p>
    <w:p w14:paraId="0000002D"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lastRenderedPageBreak/>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14:paraId="0000002E" w14:textId="77777777" w:rsidR="00612C00" w:rsidRDefault="00000000">
      <w:pPr>
        <w:pStyle w:val="Heading4"/>
        <w:spacing w:before="40" w:after="0" w:line="259" w:lineRule="auto"/>
        <w:rPr>
          <w:rFonts w:ascii="Calibri" w:eastAsia="Calibri" w:hAnsi="Calibri" w:cs="Calibri"/>
          <w:b/>
          <w:bCs/>
          <w:color w:val="000000"/>
          <w:sz w:val="26"/>
          <w:szCs w:val="26"/>
          <w:u w:val="single"/>
        </w:rPr>
      </w:pPr>
      <w:r>
        <w:rPr>
          <w:rFonts w:ascii="Calibri" w:eastAsia="Calibri" w:hAnsi="Calibri" w:cs="Calibri"/>
          <w:b/>
          <w:bCs/>
          <w:color w:val="000000"/>
          <w:sz w:val="26"/>
          <w:szCs w:val="26"/>
        </w:rPr>
        <w:t xml:space="preserve">Meanwhile, Big Tech </w:t>
      </w:r>
      <w:r>
        <w:rPr>
          <w:rFonts w:ascii="Calibri" w:eastAsia="Calibri" w:hAnsi="Calibri" w:cs="Calibri"/>
          <w:b/>
          <w:bCs/>
          <w:color w:val="000000"/>
          <w:sz w:val="26"/>
          <w:szCs w:val="26"/>
          <w:u w:val="single"/>
        </w:rPr>
        <w:t>is filling its coffers</w:t>
      </w:r>
      <w:r>
        <w:rPr>
          <w:rFonts w:ascii="Calibri" w:eastAsia="Calibri" w:hAnsi="Calibri" w:cs="Calibri"/>
          <w:b/>
          <w:bCs/>
          <w:color w:val="000000"/>
          <w:sz w:val="26"/>
          <w:szCs w:val="26"/>
        </w:rPr>
        <w:t xml:space="preserve"> on the backs of the very people it </w:t>
      </w:r>
      <w:r>
        <w:rPr>
          <w:rFonts w:ascii="Calibri" w:eastAsia="Calibri" w:hAnsi="Calibri" w:cs="Calibri"/>
          <w:b/>
          <w:bCs/>
          <w:color w:val="000000"/>
          <w:sz w:val="26"/>
          <w:szCs w:val="26"/>
          <w:u w:val="single"/>
        </w:rPr>
        <w:t>lies to</w:t>
      </w:r>
      <w:r>
        <w:rPr>
          <w:rFonts w:ascii="Calibri" w:eastAsia="Calibri" w:hAnsi="Calibri" w:cs="Calibri"/>
          <w:b/>
          <w:bCs/>
          <w:color w:val="000000"/>
          <w:sz w:val="26"/>
          <w:szCs w:val="26"/>
        </w:rPr>
        <w:t>.</w:t>
      </w:r>
    </w:p>
    <w:p w14:paraId="0000002F"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AIN 26</w:t>
      </w:r>
      <w:r>
        <w:rPr>
          <w:rFonts w:ascii="Calibri" w:eastAsia="Calibri" w:hAnsi="Calibri" w:cs="Calibri"/>
        </w:rPr>
        <w:t xml:space="preserve">, [No author, 01/20/2026, AI Now Institute addresses implications of AI development, including data center infrastructure impacts, "The Problem of Data Centers," AI Now. DOA: 8/23/2026 </w:t>
      </w:r>
      <w:hyperlink r:id="rId5">
        <w:r>
          <w:rPr>
            <w:rFonts w:ascii="Calibri" w:eastAsia="Calibri" w:hAnsi="Calibri" w:cs="Calibri"/>
            <w:color w:val="0563C1"/>
            <w:u w:val="single"/>
          </w:rPr>
          <w:t>https://datacenters.ainowinstitute.org/guides/the-problem-of-data-centers/</w:t>
        </w:r>
      </w:hyperlink>
      <w:r>
        <w:rPr>
          <w:rFonts w:ascii="Calibri" w:eastAsia="Calibri" w:hAnsi="Calibri" w:cs="Calibri"/>
        </w:rPr>
        <w:t xml:space="preserve"> //goniichan]</w:t>
      </w:r>
    </w:p>
    <w:p w14:paraId="00000030"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The data center build-out reveals who truly benefits from the acceleration of AI across all sectors of society, and who is left to pay the price. More than a decade of evidence and community experience shows that </w:t>
      </w:r>
      <w:r>
        <w:rPr>
          <w:rFonts w:ascii="Calibri" w:eastAsia="Calibri" w:hAnsi="Calibri" w:cs="Calibri"/>
          <w:highlight w:val="cyan"/>
          <w:u w:val="single"/>
        </w:rPr>
        <w:t>data centers</w:t>
      </w:r>
      <w:r>
        <w:rPr>
          <w:rFonts w:ascii="Calibri" w:eastAsia="Calibri" w:hAnsi="Calibri" w:cs="Calibri"/>
          <w:sz w:val="16"/>
          <w:szCs w:val="16"/>
        </w:rPr>
        <w:t xml:space="preserve">, particularly </w:t>
      </w:r>
      <w:r>
        <w:rPr>
          <w:rFonts w:ascii="Calibri" w:eastAsia="Calibri" w:hAnsi="Calibri" w:cs="Calibri"/>
          <w:b/>
          <w:bCs/>
          <w:highlight w:val="cyan"/>
          <w:u w:val="single"/>
        </w:rPr>
        <w:t>hyperscale facilities</w:t>
      </w:r>
      <w:r>
        <w:rPr>
          <w:rFonts w:ascii="Calibri" w:eastAsia="Calibri" w:hAnsi="Calibri" w:cs="Calibri"/>
          <w:sz w:val="16"/>
          <w:szCs w:val="16"/>
        </w:rPr>
        <w:t xml:space="preserve">, </w:t>
      </w:r>
      <w:r>
        <w:rPr>
          <w:rFonts w:ascii="Calibri" w:eastAsia="Calibri" w:hAnsi="Calibri" w:cs="Calibri"/>
          <w:highlight w:val="cyan"/>
          <w:u w:val="single"/>
        </w:rPr>
        <w:t>operate as</w:t>
      </w:r>
      <w:r>
        <w:rPr>
          <w:rFonts w:ascii="Calibri" w:eastAsia="Calibri" w:hAnsi="Calibri" w:cs="Calibri"/>
          <w:u w:val="single"/>
        </w:rPr>
        <w:t xml:space="preserve"> tangible </w:t>
      </w:r>
      <w:r>
        <w:rPr>
          <w:rFonts w:ascii="Calibri" w:eastAsia="Calibri" w:hAnsi="Calibri" w:cs="Calibri"/>
          <w:b/>
          <w:bCs/>
          <w:highlight w:val="cyan"/>
          <w:u w:val="single"/>
        </w:rPr>
        <w:t>sites of corporate extractivism</w:t>
      </w:r>
      <w:r>
        <w:rPr>
          <w:rFonts w:ascii="Calibri" w:eastAsia="Calibri" w:hAnsi="Calibri" w:cs="Calibri"/>
          <w:u w:val="single"/>
        </w:rPr>
        <w:t>, in the form of empty promises</w:t>
      </w:r>
      <w:r>
        <w:rPr>
          <w:rFonts w:ascii="Calibri" w:eastAsia="Calibri" w:hAnsi="Calibri" w:cs="Calibri"/>
          <w:sz w:val="16"/>
          <w:szCs w:val="16"/>
        </w:rPr>
        <w:t xml:space="preserve"> made to localities that are trying to survive austerity and legacies of deindustrialization. </w:t>
      </w:r>
      <w:r>
        <w:rPr>
          <w:rFonts w:ascii="Calibri" w:eastAsia="Calibri" w:hAnsi="Calibri" w:cs="Calibri"/>
          <w:highlight w:val="cyan"/>
          <w:u w:val="single"/>
        </w:rPr>
        <w:t>This rampant expansion has</w:t>
      </w:r>
      <w:r>
        <w:rPr>
          <w:rFonts w:ascii="Calibri" w:eastAsia="Calibri" w:hAnsi="Calibri" w:cs="Calibri"/>
          <w:u w:val="single"/>
        </w:rPr>
        <w:t xml:space="preserve"> deep </w:t>
      </w:r>
      <w:r>
        <w:rPr>
          <w:rFonts w:ascii="Calibri" w:eastAsia="Calibri" w:hAnsi="Calibri" w:cs="Calibri"/>
          <w:highlight w:val="cyan"/>
          <w:u w:val="single"/>
        </w:rPr>
        <w:t>consequences for local communities</w:t>
      </w:r>
      <w:r>
        <w:rPr>
          <w:rFonts w:ascii="Calibri" w:eastAsia="Calibri" w:hAnsi="Calibri" w:cs="Calibri"/>
          <w:sz w:val="16"/>
          <w:szCs w:val="16"/>
        </w:rPr>
        <w:t>,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p>
    <w:p w14:paraId="00000031" w14:textId="77777777" w:rsidR="00612C00" w:rsidRDefault="00000000">
      <w:pPr>
        <w:spacing w:after="160" w:line="259" w:lineRule="auto"/>
        <w:rPr>
          <w:rFonts w:ascii="Calibri" w:eastAsia="Calibri" w:hAnsi="Calibri" w:cs="Calibri"/>
        </w:rPr>
      </w:pPr>
      <w:r>
        <w:rPr>
          <w:rFonts w:ascii="Calibri" w:eastAsia="Calibri" w:hAnsi="Calibri" w:cs="Calibri"/>
          <w:u w:val="single"/>
        </w:rPr>
        <w:t>Data Centers Are Bad for Economic Development</w:t>
      </w:r>
    </w:p>
    <w:p w14:paraId="00000032" w14:textId="77777777" w:rsidR="00612C00" w:rsidRDefault="00000000">
      <w:pPr>
        <w:spacing w:after="160" w:line="259" w:lineRule="auto"/>
        <w:rPr>
          <w:rFonts w:ascii="Calibri" w:eastAsia="Calibri" w:hAnsi="Calibri" w:cs="Calibri"/>
        </w:rPr>
      </w:pPr>
      <w:r>
        <w:rPr>
          <w:rFonts w:ascii="Calibri" w:eastAsia="Calibri" w:hAnsi="Calibri" w:cs="Calibri"/>
          <w:highlight w:val="cyan"/>
          <w:u w:val="single"/>
        </w:rPr>
        <w:t>AI developers justify</w:t>
      </w:r>
      <w:r>
        <w:rPr>
          <w:rFonts w:ascii="Calibri" w:eastAsia="Calibri" w:hAnsi="Calibri" w:cs="Calibri"/>
          <w:sz w:val="16"/>
          <w:szCs w:val="16"/>
        </w:rPr>
        <w:t xml:space="preserve"> data centers’ immense resource use and billions in tax breaks </w:t>
      </w:r>
      <w:r>
        <w:rPr>
          <w:rFonts w:ascii="Calibri" w:eastAsia="Calibri" w:hAnsi="Calibri" w:cs="Calibri"/>
          <w:highlight w:val="cyan"/>
          <w:u w:val="single"/>
        </w:rPr>
        <w:t>with promises of</w:t>
      </w:r>
      <w:r>
        <w:rPr>
          <w:rFonts w:ascii="Calibri" w:eastAsia="Calibri" w:hAnsi="Calibri" w:cs="Calibri"/>
          <w:sz w:val="16"/>
          <w:szCs w:val="16"/>
        </w:rPr>
        <w:t xml:space="preserve"> economic </w:t>
      </w:r>
      <w:r>
        <w:rPr>
          <w:rFonts w:ascii="Calibri" w:eastAsia="Calibri" w:hAnsi="Calibri" w:cs="Calibri"/>
          <w:highlight w:val="cyan"/>
          <w:u w:val="single"/>
        </w:rPr>
        <w:t xml:space="preserve">development that </w:t>
      </w:r>
      <w:r>
        <w:rPr>
          <w:rFonts w:ascii="Calibri" w:eastAsia="Calibri" w:hAnsi="Calibri" w:cs="Calibri"/>
          <w:b/>
          <w:bCs/>
          <w:highlight w:val="cyan"/>
          <w:u w:val="single"/>
        </w:rPr>
        <w:t>fail to materialize</w:t>
      </w:r>
      <w:r>
        <w:rPr>
          <w:rFonts w:ascii="Calibri" w:eastAsia="Calibri" w:hAnsi="Calibri" w:cs="Calibri"/>
          <w:sz w:val="16"/>
          <w:szCs w:val="16"/>
        </w:rPr>
        <w:t>—and prevent investment in industries that are more sustainable.</w:t>
      </w:r>
    </w:p>
    <w:p w14:paraId="00000033"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Data centers are one of the most </w:t>
      </w:r>
      <w:r>
        <w:rPr>
          <w:rFonts w:ascii="Calibri" w:eastAsia="Calibri" w:hAnsi="Calibri" w:cs="Calibri"/>
          <w:b/>
          <w:bCs/>
          <w:highlight w:val="cyan"/>
          <w:u w:val="single"/>
        </w:rPr>
        <w:t>subsidized industries</w:t>
      </w:r>
      <w:r>
        <w:rPr>
          <w:rFonts w:ascii="Calibri" w:eastAsia="Calibri" w:hAnsi="Calibri" w:cs="Calibri"/>
          <w:sz w:val="16"/>
          <w:szCs w:val="16"/>
        </w:rPr>
        <w:t xml:space="preserve"> in the US, </w:t>
      </w:r>
      <w:r>
        <w:rPr>
          <w:rFonts w:ascii="Calibri" w:eastAsia="Calibri" w:hAnsi="Calibri" w:cs="Calibri"/>
          <w:highlight w:val="cyan"/>
          <w:u w:val="single"/>
        </w:rPr>
        <w:t>costing states billions</w:t>
      </w:r>
      <w:r>
        <w:rPr>
          <w:rFonts w:ascii="Calibri" w:eastAsia="Calibri" w:hAnsi="Calibri" w:cs="Calibri"/>
          <w:sz w:val="16"/>
          <w:szCs w:val="16"/>
        </w:rPr>
        <w:t xml:space="preserve"> of dollars </w:t>
      </w:r>
      <w:r>
        <w:rPr>
          <w:rFonts w:ascii="Calibri" w:eastAsia="Calibri" w:hAnsi="Calibri" w:cs="Calibri"/>
          <w:highlight w:val="cyan"/>
          <w:u w:val="single"/>
        </w:rPr>
        <w:t>in lost revenue</w:t>
      </w:r>
      <w:r>
        <w:rPr>
          <w:rFonts w:ascii="Calibri" w:eastAsia="Calibri" w:hAnsi="Calibri" w:cs="Calibri"/>
          <w:sz w:val="16"/>
          <w:szCs w:val="16"/>
        </w:rPr>
        <w:t xml:space="preserve"> annually through tax breaks and other corporate giveaways. They also </w:t>
      </w:r>
      <w:r>
        <w:rPr>
          <w:rFonts w:ascii="Calibri" w:eastAsia="Calibri" w:hAnsi="Calibri" w:cs="Calibri"/>
          <w:highlight w:val="cyan"/>
          <w:u w:val="single"/>
        </w:rPr>
        <w:t>threaten our public budgets</w:t>
      </w:r>
      <w:r>
        <w:rPr>
          <w:rFonts w:ascii="Calibri" w:eastAsia="Calibri" w:hAnsi="Calibri" w:cs="Calibri"/>
          <w:u w:val="single"/>
        </w:rPr>
        <w:t xml:space="preserve">, including for </w:t>
      </w:r>
      <w:r>
        <w:rPr>
          <w:rFonts w:ascii="Calibri" w:eastAsia="Calibri" w:hAnsi="Calibri" w:cs="Calibri"/>
          <w:highlight w:val="cyan"/>
          <w:u w:val="single"/>
        </w:rPr>
        <w:t>education and basic infrastructure.</w:t>
      </w:r>
      <w:r>
        <w:rPr>
          <w:rFonts w:ascii="Calibri" w:eastAsia="Calibri" w:hAnsi="Calibri" w:cs="Calibri"/>
          <w:sz w:val="16"/>
          <w:szCs w:val="16"/>
        </w:rPr>
        <w:t xml:space="preserve"> According to Good Jobs First, at least 10 states lose more than $100 million annually in tax revenue to data centers, with </w:t>
      </w:r>
      <w:r>
        <w:rPr>
          <w:rFonts w:ascii="Calibri" w:eastAsia="Calibri" w:hAnsi="Calibri" w:cs="Calibri"/>
          <w:u w:val="single"/>
        </w:rPr>
        <w:t xml:space="preserve">Texas losing over </w:t>
      </w:r>
      <w:r>
        <w:rPr>
          <w:rFonts w:ascii="Calibri" w:eastAsia="Calibri" w:hAnsi="Calibri" w:cs="Calibri"/>
          <w:b/>
          <w:bCs/>
          <w:u w:val="single"/>
        </w:rPr>
        <w:t>$1 billion</w:t>
      </w:r>
      <w:r>
        <w:rPr>
          <w:rFonts w:ascii="Calibri" w:eastAsia="Calibri" w:hAnsi="Calibri" w:cs="Calibri"/>
          <w:u w:val="single"/>
        </w:rPr>
        <w:t xml:space="preserve"> in 2025</w:t>
      </w:r>
      <w:r>
        <w:rPr>
          <w:rFonts w:ascii="Calibri" w:eastAsia="Calibri" w:hAnsi="Calibri" w:cs="Calibri"/>
          <w:sz w:val="16"/>
          <w:szCs w:val="16"/>
        </w:rPr>
        <w:t xml:space="preserve"> and Virginia over $700 million in 2024. The few states that have calculated their returns on taxpayer investments have determined that </w:t>
      </w:r>
      <w:r>
        <w:rPr>
          <w:rFonts w:ascii="Calibri" w:eastAsia="Calibri" w:hAnsi="Calibri" w:cs="Calibri"/>
          <w:u w:val="single"/>
        </w:rPr>
        <w:t xml:space="preserve">they lose between </w:t>
      </w:r>
      <w:r>
        <w:rPr>
          <w:rFonts w:ascii="Calibri" w:eastAsia="Calibri" w:hAnsi="Calibri" w:cs="Calibri"/>
          <w:b/>
          <w:bCs/>
          <w:u w:val="single"/>
        </w:rPr>
        <w:t>52 and 70 cents</w:t>
      </w:r>
      <w:r>
        <w:rPr>
          <w:rFonts w:ascii="Calibri" w:eastAsia="Calibri" w:hAnsi="Calibri" w:cs="Calibri"/>
          <w:u w:val="single"/>
        </w:rPr>
        <w:t xml:space="preserve"> for every dollar they spend</w:t>
      </w:r>
      <w:r>
        <w:rPr>
          <w:rFonts w:ascii="Calibri" w:eastAsia="Calibri" w:hAnsi="Calibri" w:cs="Calibri"/>
          <w:sz w:val="16"/>
          <w:szCs w:val="16"/>
        </w:rPr>
        <w:t xml:space="preserve"> on data center sales tax exemptions—only one type of tax break that data centers typically receive.</w:t>
      </w:r>
    </w:p>
    <w:p w14:paraId="00000034"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This stands in sharp contrast to the promises data center developers and tech companies make of billions in investments for localities, and their performative donations to local school districts and other institutions. </w:t>
      </w:r>
      <w:r>
        <w:rPr>
          <w:rFonts w:ascii="Calibri" w:eastAsia="Calibri" w:hAnsi="Calibri" w:cs="Calibri"/>
          <w:highlight w:val="cyan"/>
          <w:u w:val="single"/>
        </w:rPr>
        <w:t>Oregon public schools</w:t>
      </w:r>
      <w:r>
        <w:rPr>
          <w:rFonts w:ascii="Calibri" w:eastAsia="Calibri" w:hAnsi="Calibri" w:cs="Calibri"/>
          <w:sz w:val="16"/>
          <w:szCs w:val="16"/>
        </w:rPr>
        <w:t xml:space="preserve">, for example, </w:t>
      </w:r>
      <w:r>
        <w:rPr>
          <w:rFonts w:ascii="Calibri" w:eastAsia="Calibri" w:hAnsi="Calibri" w:cs="Calibri"/>
          <w:highlight w:val="cyan"/>
          <w:u w:val="single"/>
        </w:rPr>
        <w:t xml:space="preserve">lost an estimated </w:t>
      </w:r>
      <w:r>
        <w:rPr>
          <w:rFonts w:ascii="Calibri" w:eastAsia="Calibri" w:hAnsi="Calibri" w:cs="Calibri"/>
          <w:b/>
          <w:bCs/>
          <w:highlight w:val="cyan"/>
          <w:u w:val="single"/>
        </w:rPr>
        <w:t>$275 million</w:t>
      </w:r>
      <w:r>
        <w:rPr>
          <w:rFonts w:ascii="Calibri" w:eastAsia="Calibri" w:hAnsi="Calibri" w:cs="Calibri"/>
          <w:highlight w:val="cyan"/>
          <w:u w:val="single"/>
        </w:rPr>
        <w:t xml:space="preserve"> to property tax abatements</w:t>
      </w:r>
      <w:r>
        <w:rPr>
          <w:rFonts w:ascii="Calibri" w:eastAsia="Calibri" w:hAnsi="Calibri" w:cs="Calibri"/>
          <w:sz w:val="16"/>
          <w:szCs w:val="16"/>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Pr>
          <w:rFonts w:ascii="Calibri" w:eastAsia="Calibri" w:hAnsi="Calibri" w:cs="Calibri"/>
          <w:highlight w:val="cyan"/>
          <w:u w:val="single"/>
        </w:rPr>
        <w:t>data centers require so much electricity</w:t>
      </w:r>
      <w:r>
        <w:rPr>
          <w:rFonts w:ascii="Calibri" w:eastAsia="Calibri" w:hAnsi="Calibri" w:cs="Calibri"/>
          <w:sz w:val="16"/>
          <w:szCs w:val="16"/>
        </w:rPr>
        <w:t>—and have the power to negotiate preferential deals with utilities—</w:t>
      </w:r>
      <w:r>
        <w:rPr>
          <w:rFonts w:ascii="Calibri" w:eastAsia="Calibri" w:hAnsi="Calibri" w:cs="Calibri"/>
          <w:highlight w:val="cyan"/>
          <w:u w:val="single"/>
        </w:rPr>
        <w:t>that they crowd out</w:t>
      </w:r>
      <w:r>
        <w:rPr>
          <w:rFonts w:ascii="Calibri" w:eastAsia="Calibri" w:hAnsi="Calibri" w:cs="Calibri"/>
          <w:u w:val="single"/>
        </w:rPr>
        <w:t xml:space="preserve"> more </w:t>
      </w:r>
      <w:r>
        <w:rPr>
          <w:rFonts w:ascii="Calibri" w:eastAsia="Calibri" w:hAnsi="Calibri" w:cs="Calibri"/>
          <w:highlight w:val="cyan"/>
          <w:u w:val="single"/>
        </w:rPr>
        <w:t>sustainable industries</w:t>
      </w:r>
      <w:r>
        <w:rPr>
          <w:rFonts w:ascii="Calibri" w:eastAsia="Calibri" w:hAnsi="Calibri" w:cs="Calibri"/>
          <w:sz w:val="16"/>
          <w:szCs w:val="16"/>
        </w:rPr>
        <w:t xml:space="preserve"> from the grid and thus the local economy. See our recommendations to repeal or limit tax incentives and subsidies at the local and state level.</w:t>
      </w:r>
    </w:p>
    <w:p w14:paraId="00000035" w14:textId="77777777" w:rsidR="00612C00" w:rsidRDefault="00000000">
      <w:pPr>
        <w:spacing w:after="160" w:line="259" w:lineRule="auto"/>
        <w:rPr>
          <w:rFonts w:ascii="Calibri" w:eastAsia="Calibri" w:hAnsi="Calibri" w:cs="Calibri"/>
        </w:rPr>
      </w:pPr>
      <w:r>
        <w:rPr>
          <w:rFonts w:ascii="Calibri" w:eastAsia="Calibri" w:hAnsi="Calibri" w:cs="Calibri"/>
          <w:u w:val="single"/>
        </w:rPr>
        <w:t>Data Centers Are Not Significant Job Creators</w:t>
      </w:r>
    </w:p>
    <w:p w14:paraId="00000036"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The other justification for billions in tax breaks is the promise of job creation, despite the fact that </w:t>
      </w:r>
      <w:r>
        <w:rPr>
          <w:rFonts w:ascii="Calibri" w:eastAsia="Calibri" w:hAnsi="Calibri" w:cs="Calibri"/>
          <w:highlight w:val="cyan"/>
          <w:u w:val="single"/>
        </w:rPr>
        <w:t>most data centers create</w:t>
      </w:r>
      <w:r>
        <w:rPr>
          <w:rFonts w:ascii="Calibri" w:eastAsia="Calibri" w:hAnsi="Calibri" w:cs="Calibri"/>
          <w:u w:val="single"/>
        </w:rPr>
        <w:t xml:space="preserve"> remarkably </w:t>
      </w:r>
      <w:r>
        <w:rPr>
          <w:rFonts w:ascii="Calibri" w:eastAsia="Calibri" w:hAnsi="Calibri" w:cs="Calibri"/>
          <w:highlight w:val="cyan"/>
          <w:u w:val="single"/>
        </w:rPr>
        <w:t>few permanent jobs</w:t>
      </w:r>
      <w:r>
        <w:rPr>
          <w:rFonts w:ascii="Calibri" w:eastAsia="Calibri" w:hAnsi="Calibri" w:cs="Calibri"/>
          <w:u w:val="single"/>
        </w:rPr>
        <w:t xml:space="preserve">. </w:t>
      </w:r>
      <w:r>
        <w:rPr>
          <w:rFonts w:ascii="Calibri" w:eastAsia="Calibri" w:hAnsi="Calibri" w:cs="Calibri"/>
          <w:sz w:val="16"/>
          <w:szCs w:val="16"/>
        </w:rPr>
        <w:t xml:space="preserve">A </w:t>
      </w:r>
      <w:r>
        <w:rPr>
          <w:rFonts w:ascii="Calibri" w:eastAsia="Calibri" w:hAnsi="Calibri" w:cs="Calibri"/>
          <w:highlight w:val="cyan"/>
          <w:u w:val="single"/>
        </w:rPr>
        <w:t>single facility</w:t>
      </w:r>
      <w:r>
        <w:rPr>
          <w:rFonts w:ascii="Calibri" w:eastAsia="Calibri" w:hAnsi="Calibri" w:cs="Calibri"/>
          <w:sz w:val="16"/>
          <w:szCs w:val="16"/>
        </w:rPr>
        <w:t xml:space="preserve"> can </w:t>
      </w:r>
      <w:r>
        <w:rPr>
          <w:rFonts w:ascii="Calibri" w:eastAsia="Calibri" w:hAnsi="Calibri" w:cs="Calibri"/>
          <w:highlight w:val="cyan"/>
          <w:u w:val="single"/>
        </w:rPr>
        <w:t>operate with</w:t>
      </w:r>
      <w:r>
        <w:rPr>
          <w:rFonts w:ascii="Calibri" w:eastAsia="Calibri" w:hAnsi="Calibri" w:cs="Calibri"/>
          <w:sz w:val="16"/>
          <w:szCs w:val="16"/>
        </w:rPr>
        <w:t xml:space="preserve"> only </w:t>
      </w:r>
      <w:r>
        <w:rPr>
          <w:rFonts w:ascii="Calibri" w:eastAsia="Calibri" w:hAnsi="Calibri" w:cs="Calibri"/>
          <w:highlight w:val="cyan"/>
          <w:u w:val="single"/>
        </w:rPr>
        <w:t>a few dozen employees</w:t>
      </w:r>
      <w:r>
        <w:rPr>
          <w:rFonts w:ascii="Calibri" w:eastAsia="Calibri" w:hAnsi="Calibri" w:cs="Calibri"/>
          <w:sz w:val="16"/>
          <w:szCs w:val="16"/>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Pr>
          <w:rFonts w:ascii="Calibri" w:eastAsia="Calibri" w:hAnsi="Calibri" w:cs="Calibri"/>
          <w:highlight w:val="cyan"/>
          <w:u w:val="single"/>
        </w:rPr>
        <w:t xml:space="preserve">data centers create </w:t>
      </w:r>
      <w:r>
        <w:rPr>
          <w:rFonts w:ascii="Calibri" w:eastAsia="Calibri" w:hAnsi="Calibri" w:cs="Calibri"/>
          <w:b/>
          <w:bCs/>
          <w:highlight w:val="cyan"/>
          <w:u w:val="single"/>
        </w:rPr>
        <w:t>100 times fewer jobs</w:t>
      </w:r>
      <w:r>
        <w:rPr>
          <w:rFonts w:ascii="Calibri" w:eastAsia="Calibri" w:hAnsi="Calibri" w:cs="Calibri"/>
          <w:u w:val="single"/>
        </w:rPr>
        <w:t xml:space="preserve"> than other industries</w:t>
      </w:r>
      <w:r>
        <w:rPr>
          <w:rFonts w:ascii="Calibri" w:eastAsia="Calibri" w:hAnsi="Calibri" w:cs="Calibri"/>
          <w:sz w:val="16"/>
          <w:szCs w:val="16"/>
        </w:rPr>
        <w:t>, by amount of power used. In exchange for these jobs, states are paying almost $2 million in tax breaks on average. See our recommendations to establish fair labor requirements at the local and state level.</w:t>
      </w:r>
    </w:p>
    <w:p w14:paraId="00000037" w14:textId="77777777" w:rsidR="00612C00" w:rsidRDefault="00000000">
      <w:pPr>
        <w:spacing w:after="160" w:line="259" w:lineRule="auto"/>
        <w:rPr>
          <w:rFonts w:ascii="Calibri" w:eastAsia="Calibri" w:hAnsi="Calibri" w:cs="Calibri"/>
        </w:rPr>
      </w:pPr>
      <w:r>
        <w:rPr>
          <w:rFonts w:ascii="Calibri" w:eastAsia="Calibri" w:hAnsi="Calibri" w:cs="Calibri"/>
          <w:u w:val="single"/>
        </w:rPr>
        <w:t>Data Centers Threaten Our Scarce Natural Resources, and Subsequently Our Public Health</w:t>
      </w:r>
    </w:p>
    <w:p w14:paraId="00000038" w14:textId="77777777" w:rsidR="00612C00" w:rsidRDefault="00000000">
      <w:pPr>
        <w:spacing w:after="160" w:line="259" w:lineRule="auto"/>
        <w:rPr>
          <w:rFonts w:ascii="Calibri" w:eastAsia="Calibri" w:hAnsi="Calibri" w:cs="Calibri"/>
        </w:rPr>
      </w:pPr>
      <w:r>
        <w:rPr>
          <w:rFonts w:ascii="Calibri" w:eastAsia="Calibri" w:hAnsi="Calibri" w:cs="Calibri"/>
          <w:u w:val="single"/>
        </w:rPr>
        <w:lastRenderedPageBreak/>
        <w:t>Data center expansion is returning communities to reliance on fossil fuels</w:t>
      </w:r>
      <w:r>
        <w:rPr>
          <w:rFonts w:ascii="Calibri" w:eastAsia="Calibri" w:hAnsi="Calibri" w:cs="Calibri"/>
          <w:sz w:val="16"/>
          <w:szCs w:val="16"/>
        </w:rPr>
        <w:t xml:space="preserve"> and reversing our limited climate progress. States are keeping coal plants open, building new gas-fired power plants, and reopening nuclear plants solely for data center use. According to the Center for Biological Diversity, carbon </w:t>
      </w:r>
      <w:r>
        <w:rPr>
          <w:rFonts w:ascii="Calibri" w:eastAsia="Calibri" w:hAnsi="Calibri" w:cs="Calibri"/>
          <w:highlight w:val="cyan"/>
          <w:u w:val="single"/>
        </w:rPr>
        <w:t>emissions</w:t>
      </w:r>
      <w:r>
        <w:rPr>
          <w:rFonts w:ascii="Calibri" w:eastAsia="Calibri" w:hAnsi="Calibri" w:cs="Calibri"/>
          <w:u w:val="single"/>
        </w:rPr>
        <w:t xml:space="preserve"> from data center expansion</w:t>
      </w:r>
      <w:r>
        <w:rPr>
          <w:rFonts w:ascii="Calibri" w:eastAsia="Calibri" w:hAnsi="Calibri" w:cs="Calibri"/>
          <w:sz w:val="16"/>
          <w:szCs w:val="16"/>
        </w:rPr>
        <w:t xml:space="preserve">, primarily powered by fracked gas and goal, </w:t>
      </w:r>
      <w:r>
        <w:rPr>
          <w:rFonts w:ascii="Calibri" w:eastAsia="Calibri" w:hAnsi="Calibri" w:cs="Calibri"/>
          <w:u w:val="single"/>
        </w:rPr>
        <w:t xml:space="preserve">are expected to </w:t>
      </w:r>
      <w:r>
        <w:rPr>
          <w:rFonts w:ascii="Calibri" w:eastAsia="Calibri" w:hAnsi="Calibri" w:cs="Calibri"/>
          <w:b/>
          <w:bCs/>
          <w:highlight w:val="cyan"/>
          <w:u w:val="single"/>
        </w:rPr>
        <w:t>triple by 2035</w:t>
      </w:r>
      <w:r>
        <w:rPr>
          <w:rFonts w:ascii="Calibri" w:eastAsia="Calibri" w:hAnsi="Calibri" w:cs="Calibri"/>
          <w:sz w:val="16"/>
          <w:szCs w:val="16"/>
        </w:rPr>
        <w:t>,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p>
    <w:p w14:paraId="00000039" w14:textId="77777777" w:rsidR="00612C00" w:rsidRDefault="00000000">
      <w:pPr>
        <w:spacing w:after="160" w:line="259" w:lineRule="auto"/>
        <w:rPr>
          <w:rFonts w:ascii="Calibri" w:eastAsia="Calibri" w:hAnsi="Calibri" w:cs="Calibri"/>
          <w:b/>
          <w:bCs/>
          <w:sz w:val="26"/>
          <w:szCs w:val="26"/>
        </w:rPr>
      </w:pPr>
      <w:r>
        <w:rPr>
          <w:rFonts w:ascii="Calibri" w:eastAsia="Calibri" w:hAnsi="Calibri" w:cs="Calibri"/>
          <w:b/>
          <w:bCs/>
          <w:sz w:val="26"/>
          <w:szCs w:val="26"/>
        </w:rPr>
        <w:t>These profit-hungry promises have deceived the American people in two ways.</w:t>
      </w:r>
    </w:p>
    <w:p w14:paraId="0000003A" w14:textId="77777777" w:rsidR="00612C00" w:rsidRDefault="00000000">
      <w:pPr>
        <w:pStyle w:val="Heading2"/>
        <w:pageBreakBefore/>
        <w:spacing w:before="40" w:after="0" w:line="259" w:lineRule="auto"/>
        <w:jc w:val="center"/>
        <w:rPr>
          <w:rFonts w:ascii="Calibri" w:eastAsia="Calibri" w:hAnsi="Calibri" w:cs="Calibri"/>
          <w:b/>
          <w:bCs/>
          <w:sz w:val="44"/>
          <w:szCs w:val="44"/>
          <w:u w:val="single"/>
        </w:rPr>
      </w:pPr>
      <w:r>
        <w:rPr>
          <w:rFonts w:ascii="Calibri" w:eastAsia="Calibri" w:hAnsi="Calibri" w:cs="Calibri"/>
          <w:b/>
          <w:bCs/>
          <w:sz w:val="44"/>
          <w:szCs w:val="44"/>
          <w:u w:val="single"/>
        </w:rPr>
        <w:lastRenderedPageBreak/>
        <w:t>1AC---Fool’s Gold</w:t>
      </w:r>
    </w:p>
    <w:p w14:paraId="0000003B" w14:textId="77777777" w:rsidR="00612C00" w:rsidRDefault="00000000">
      <w:pPr>
        <w:pStyle w:val="Heading4"/>
        <w:spacing w:before="40" w:after="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The first is with </w:t>
      </w:r>
      <w:r>
        <w:rPr>
          <w:rFonts w:ascii="Calibri" w:eastAsia="Calibri" w:hAnsi="Calibri" w:cs="Calibri"/>
          <w:b/>
          <w:bCs/>
          <w:color w:val="000000"/>
          <w:sz w:val="26"/>
          <w:szCs w:val="26"/>
          <w:u w:val="single"/>
        </w:rPr>
        <w:t xml:space="preserve">FOOL’S GOLD. </w:t>
      </w:r>
    </w:p>
    <w:p w14:paraId="0000003C" w14:textId="77777777" w:rsidR="00612C00" w:rsidRDefault="00000000">
      <w:pPr>
        <w:pStyle w:val="Heading4"/>
        <w:spacing w:before="40" w:after="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To the public, Mega-corporations promise progress. But behind closed doors, they have </w:t>
      </w:r>
      <w:r>
        <w:rPr>
          <w:rFonts w:ascii="Calibri" w:eastAsia="Calibri" w:hAnsi="Calibri" w:cs="Calibri"/>
          <w:b/>
          <w:bCs/>
          <w:color w:val="000000"/>
          <w:sz w:val="26"/>
          <w:szCs w:val="26"/>
          <w:u w:val="single"/>
        </w:rPr>
        <w:t>recklessly overinvested</w:t>
      </w:r>
      <w:r>
        <w:rPr>
          <w:rFonts w:ascii="Calibri" w:eastAsia="Calibri" w:hAnsi="Calibri" w:cs="Calibri"/>
          <w:b/>
          <w:bCs/>
          <w:color w:val="000000"/>
          <w:sz w:val="26"/>
          <w:szCs w:val="26"/>
        </w:rPr>
        <w:t xml:space="preserve"> in AI data centers, creating a highly </w:t>
      </w:r>
      <w:r>
        <w:rPr>
          <w:rFonts w:ascii="Calibri" w:eastAsia="Calibri" w:hAnsi="Calibri" w:cs="Calibri"/>
          <w:b/>
          <w:bCs/>
          <w:color w:val="000000"/>
          <w:sz w:val="26"/>
          <w:szCs w:val="26"/>
          <w:u w:val="single"/>
        </w:rPr>
        <w:t>concentrated bubble</w:t>
      </w:r>
      <w:r>
        <w:rPr>
          <w:rFonts w:ascii="Calibri" w:eastAsia="Calibri" w:hAnsi="Calibri" w:cs="Calibri"/>
          <w:b/>
          <w:bCs/>
          <w:color w:val="000000"/>
          <w:sz w:val="26"/>
          <w:szCs w:val="26"/>
        </w:rPr>
        <w:t xml:space="preserve"> that risks an </w:t>
      </w:r>
      <w:r>
        <w:rPr>
          <w:rFonts w:ascii="Calibri" w:eastAsia="Calibri" w:hAnsi="Calibri" w:cs="Calibri"/>
          <w:b/>
          <w:bCs/>
          <w:color w:val="000000"/>
          <w:sz w:val="26"/>
          <w:szCs w:val="26"/>
          <w:u w:val="single"/>
        </w:rPr>
        <w:t>imminent economic crisis</w:t>
      </w:r>
      <w:r>
        <w:rPr>
          <w:rFonts w:ascii="Calibri" w:eastAsia="Calibri" w:hAnsi="Calibri" w:cs="Calibri"/>
          <w:b/>
          <w:bCs/>
          <w:color w:val="000000"/>
          <w:sz w:val="26"/>
          <w:szCs w:val="26"/>
        </w:rPr>
        <w:t xml:space="preserve">. </w:t>
      </w:r>
    </w:p>
    <w:p w14:paraId="0000003D"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Sonnenfeld 25, in a Yale analysis,</w:t>
      </w:r>
      <w:r>
        <w:rPr>
          <w:rFonts w:ascii="Calibri" w:eastAsia="Calibri" w:hAnsi="Calibri" w:cs="Calibri"/>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6">
        <w:r>
          <w:rPr>
            <w:rFonts w:ascii="Calibri" w:eastAsia="Calibri" w:hAnsi="Calibri" w:cs="Calibri"/>
            <w:color w:val="0563C1"/>
            <w:u w:val="single"/>
          </w:rPr>
          <w:t>https://insights.som.yale.edu/insights/this-is-how-the-ai-bubble-bursts</w:t>
        </w:r>
      </w:hyperlink>
      <w:r>
        <w:rPr>
          <w:rFonts w:ascii="Calibri" w:eastAsia="Calibri" w:hAnsi="Calibri" w:cs="Calibri"/>
        </w:rPr>
        <w:t xml:space="preserve"> //goniichan]</w:t>
      </w:r>
    </w:p>
    <w:p w14:paraId="0000003E" w14:textId="77777777" w:rsidR="00612C00" w:rsidRDefault="00000000">
      <w:pPr>
        <w:spacing w:after="160" w:line="259" w:lineRule="auto"/>
        <w:rPr>
          <w:rFonts w:ascii="Calibri" w:eastAsia="Calibri" w:hAnsi="Calibri" w:cs="Calibri"/>
        </w:rPr>
      </w:pPr>
      <w:r>
        <w:rPr>
          <w:rFonts w:ascii="Calibri" w:eastAsia="Calibri" w:hAnsi="Calibri" w:cs="Calibri"/>
        </w:rPr>
        <w:t>**BRACKETS IN OG**</w:t>
      </w:r>
    </w:p>
    <w:p w14:paraId="0000003F"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p>
    <w:p w14:paraId="00000040"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Pr>
          <w:rFonts w:ascii="Calibri" w:eastAsia="Calibri" w:hAnsi="Calibri" w:cs="Calibri"/>
          <w:u w:val="single"/>
        </w:rPr>
        <w:t>The lines between revenue and equity are blurring among a small group of highly influential technology companies, to the tune of hundreds of billions of dollars.</w:t>
      </w:r>
    </w:p>
    <w:p w14:paraId="00000041"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p>
    <w:p w14:paraId="00000042" w14:textId="77777777" w:rsidR="00612C00" w:rsidRDefault="00000000">
      <w:pPr>
        <w:spacing w:after="160" w:line="259" w:lineRule="auto"/>
        <w:rPr>
          <w:rFonts w:ascii="Calibri" w:eastAsia="Calibri" w:hAnsi="Calibri" w:cs="Calibri"/>
        </w:rPr>
      </w:pPr>
      <w:r>
        <w:rPr>
          <w:rFonts w:ascii="Calibri" w:eastAsia="Calibri" w:hAnsi="Calibri" w:cs="Calibri"/>
          <w:highlight w:val="cyan"/>
          <w:u w:val="single"/>
        </w:rPr>
        <w:t>Major players</w:t>
      </w:r>
      <w:r>
        <w:rPr>
          <w:rFonts w:ascii="Calibri" w:eastAsia="Calibri" w:hAnsi="Calibri" w:cs="Calibri"/>
          <w:sz w:val="16"/>
          <w:szCs w:val="16"/>
        </w:rPr>
        <w:t xml:space="preserve"> in the industry </w:t>
      </w:r>
      <w:r>
        <w:rPr>
          <w:rFonts w:ascii="Calibri" w:eastAsia="Calibri" w:hAnsi="Calibri" w:cs="Calibri"/>
          <w:highlight w:val="cyan"/>
          <w:u w:val="single"/>
        </w:rPr>
        <w:t xml:space="preserve">have begun to </w:t>
      </w:r>
      <w:r>
        <w:rPr>
          <w:rFonts w:ascii="Calibri" w:eastAsia="Calibri" w:hAnsi="Calibri" w:cs="Calibri"/>
          <w:b/>
          <w:bCs/>
          <w:highlight w:val="cyan"/>
          <w:u w:val="single"/>
        </w:rPr>
        <w:t>call out the AI euphoria.</w:t>
      </w:r>
      <w:r>
        <w:rPr>
          <w:rFonts w:ascii="Calibri" w:eastAsia="Calibri" w:hAnsi="Calibri" w:cs="Calibri"/>
          <w:sz w:val="16"/>
          <w:szCs w:val="16"/>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Pr>
          <w:rFonts w:ascii="Calibri" w:eastAsia="Calibri" w:hAnsi="Calibri" w:cs="Calibri"/>
          <w:highlight w:val="cyan"/>
          <w:u w:val="single"/>
        </w:rPr>
        <w:t>Sam Altman,</w:t>
      </w:r>
      <w:r>
        <w:rPr>
          <w:rFonts w:ascii="Calibri" w:eastAsia="Calibri" w:hAnsi="Calibri" w:cs="Calibri"/>
          <w:sz w:val="16"/>
          <w:szCs w:val="16"/>
        </w:rPr>
        <w:t xml:space="preserve"> CEO of OpenAI, </w:t>
      </w:r>
      <w:r>
        <w:rPr>
          <w:rFonts w:ascii="Calibri" w:eastAsia="Calibri" w:hAnsi="Calibri" w:cs="Calibri"/>
          <w:highlight w:val="cyan"/>
          <w:u w:val="single"/>
        </w:rPr>
        <w:t xml:space="preserve">warned that </w:t>
      </w:r>
      <w:r>
        <w:rPr>
          <w:rFonts w:ascii="Calibri" w:eastAsia="Calibri" w:hAnsi="Calibri" w:cs="Calibri"/>
          <w:b/>
          <w:bCs/>
          <w:highlight w:val="cyan"/>
          <w:u w:val="single"/>
        </w:rPr>
        <w:t>“people will overinvest and lose money”</w:t>
      </w:r>
      <w:r>
        <w:rPr>
          <w:rFonts w:ascii="Calibri" w:eastAsia="Calibri" w:hAnsi="Calibri" w:cs="Calibri"/>
          <w:highlight w:val="cyan"/>
          <w:u w:val="single"/>
        </w:rPr>
        <w:t xml:space="preserve"> during this phase of the AI boom.</w:t>
      </w:r>
    </w:p>
    <w:p w14:paraId="00000043"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Pr>
          <w:rFonts w:ascii="Calibri" w:eastAsia="Calibri" w:hAnsi="Calibri" w:cs="Calibri"/>
          <w:u w:val="single"/>
        </w:rPr>
        <w:t xml:space="preserve">Sure, 60% of </w:t>
      </w:r>
      <w:r>
        <w:rPr>
          <w:rFonts w:ascii="Calibri" w:eastAsia="Calibri" w:hAnsi="Calibri" w:cs="Calibri"/>
          <w:highlight w:val="cyan"/>
          <w:u w:val="single"/>
        </w:rPr>
        <w:t>CEOs</w:t>
      </w:r>
      <w:r>
        <w:rPr>
          <w:rFonts w:ascii="Calibri" w:eastAsia="Calibri" w:hAnsi="Calibri" w:cs="Calibri"/>
          <w:u w:val="single"/>
        </w:rPr>
        <w:t xml:space="preserve"> polled didn’t believe that AI hype had led to overinvestment; however, the other </w:t>
      </w:r>
      <w:r>
        <w:rPr>
          <w:rFonts w:ascii="Calibri" w:eastAsia="Calibri" w:hAnsi="Calibri" w:cs="Calibri"/>
          <w:highlight w:val="cyan"/>
          <w:u w:val="single"/>
        </w:rPr>
        <w:t>40%</w:t>
      </w:r>
      <w:r>
        <w:rPr>
          <w:rFonts w:ascii="Calibri" w:eastAsia="Calibri" w:hAnsi="Calibri" w:cs="Calibri"/>
          <w:u w:val="single"/>
        </w:rPr>
        <w:t xml:space="preserve"> raised </w:t>
      </w:r>
      <w:r>
        <w:rPr>
          <w:rFonts w:ascii="Calibri" w:eastAsia="Calibri" w:hAnsi="Calibri" w:cs="Calibri"/>
          <w:b/>
          <w:bCs/>
          <w:highlight w:val="cyan"/>
          <w:u w:val="single"/>
        </w:rPr>
        <w:t>significant concerns</w:t>
      </w:r>
      <w:r>
        <w:rPr>
          <w:rFonts w:ascii="Calibri" w:eastAsia="Calibri" w:hAnsi="Calibri" w:cs="Calibri"/>
          <w:u w:val="single"/>
        </w:rPr>
        <w:t xml:space="preserve"> about the direction of AI exuberance, believing a </w:t>
      </w:r>
      <w:r>
        <w:rPr>
          <w:rFonts w:ascii="Calibri" w:eastAsia="Calibri" w:hAnsi="Calibri" w:cs="Calibri"/>
          <w:highlight w:val="cyan"/>
          <w:u w:val="single"/>
        </w:rPr>
        <w:t>correction to be imminent.</w:t>
      </w:r>
    </w:p>
    <w:p w14:paraId="00000044"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Reports estimate that </w:t>
      </w:r>
      <w:r>
        <w:rPr>
          <w:rFonts w:ascii="Calibri" w:eastAsia="Calibri" w:hAnsi="Calibri" w:cs="Calibri"/>
          <w:b/>
          <w:bCs/>
          <w:highlight w:val="cyan"/>
          <w:u w:val="single"/>
        </w:rPr>
        <w:t>AI-related capital expenditures</w:t>
      </w:r>
      <w:r>
        <w:rPr>
          <w:rFonts w:ascii="Calibri" w:eastAsia="Calibri" w:hAnsi="Calibri" w:cs="Calibri"/>
          <w:highlight w:val="cyan"/>
          <w:u w:val="single"/>
        </w:rPr>
        <w:t xml:space="preserve"> </w:t>
      </w:r>
      <w:r>
        <w:rPr>
          <w:rFonts w:ascii="Calibri" w:eastAsia="Calibri" w:hAnsi="Calibri" w:cs="Calibri"/>
          <w:u w:val="single"/>
        </w:rPr>
        <w:t xml:space="preserve">surpassed the U.S. consumer as the </w:t>
      </w:r>
      <w:r>
        <w:rPr>
          <w:rFonts w:ascii="Calibri" w:eastAsia="Calibri" w:hAnsi="Calibri" w:cs="Calibri"/>
          <w:b/>
          <w:bCs/>
          <w:highlight w:val="cyan"/>
          <w:u w:val="single"/>
        </w:rPr>
        <w:t>primary driver of economic growth</w:t>
      </w:r>
      <w:r>
        <w:rPr>
          <w:rFonts w:ascii="Calibri" w:eastAsia="Calibri" w:hAnsi="Calibri" w:cs="Calibri"/>
          <w:u w:val="single"/>
        </w:rPr>
        <w:t xml:space="preserve"> in the first half of 2025, </w:t>
      </w:r>
      <w:r>
        <w:rPr>
          <w:rFonts w:ascii="Calibri" w:eastAsia="Calibri" w:hAnsi="Calibri" w:cs="Calibri"/>
          <w:highlight w:val="cyan"/>
          <w:u w:val="single"/>
        </w:rPr>
        <w:t>accounting for 1.1% of GDP growth.</w:t>
      </w:r>
      <w:r>
        <w:rPr>
          <w:rFonts w:ascii="Calibri" w:eastAsia="Calibri" w:hAnsi="Calibri" w:cs="Calibri"/>
          <w:sz w:val="16"/>
          <w:szCs w:val="16"/>
        </w:rPr>
        <w:t xml:space="preserve"> JP Morgan Asset Management’s Michael Cembalest notes that “AI-related stocks have accounted for 75% of S&amp;P 500 returns, 80% of earnings growth and 90% of capital spending growth since ChatGPT launched in November 2022.”</w:t>
      </w:r>
    </w:p>
    <w:p w14:paraId="00000045"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More concerning, RBC’s Kelly Bogdanova points out that after the massive earnings growth of 2023 and 2024, growth rates between the “Magnificent Seven” and the rest of the S&amp;P 500 are expected to </w:t>
      </w:r>
      <w:r>
        <w:rPr>
          <w:rFonts w:ascii="Calibri" w:eastAsia="Calibri" w:hAnsi="Calibri" w:cs="Calibri"/>
          <w:u w:val="single"/>
        </w:rPr>
        <w:lastRenderedPageBreak/>
        <w:t xml:space="preserve">converge next year. Notably, she recognizes that </w:t>
      </w:r>
      <w:r>
        <w:rPr>
          <w:rFonts w:ascii="Calibri" w:eastAsia="Calibri" w:hAnsi="Calibri" w:cs="Calibri"/>
          <w:highlight w:val="cyan"/>
          <w:u w:val="single"/>
        </w:rPr>
        <w:t xml:space="preserve">“the </w:t>
      </w:r>
      <w:r>
        <w:rPr>
          <w:rFonts w:ascii="Calibri" w:eastAsia="Calibri" w:hAnsi="Calibri" w:cs="Calibri"/>
          <w:b/>
          <w:bCs/>
          <w:highlight w:val="cyan"/>
          <w:u w:val="single"/>
        </w:rPr>
        <w:t>gap between</w:t>
      </w:r>
      <w:r>
        <w:rPr>
          <w:rFonts w:ascii="Calibri" w:eastAsia="Calibri" w:hAnsi="Calibri" w:cs="Calibri"/>
          <w:u w:val="single"/>
        </w:rPr>
        <w:t xml:space="preserve"> the Tech sector’s </w:t>
      </w:r>
      <w:r>
        <w:rPr>
          <w:rFonts w:ascii="Calibri" w:eastAsia="Calibri" w:hAnsi="Calibri" w:cs="Calibri"/>
          <w:b/>
          <w:bCs/>
          <w:highlight w:val="cyan"/>
          <w:u w:val="single"/>
        </w:rPr>
        <w:t>share of market cap and net income has widened significantly”</w:t>
      </w:r>
      <w:r>
        <w:rPr>
          <w:rFonts w:ascii="Calibri" w:eastAsia="Calibri" w:hAnsi="Calibri" w:cs="Calibri"/>
          <w:u w:val="single"/>
        </w:rPr>
        <w:t xml:space="preserve"> since late 2022.</w:t>
      </w:r>
    </w:p>
    <w:p w14:paraId="00000046"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p>
    <w:p w14:paraId="00000047"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A recent study from </w:t>
      </w:r>
      <w:r>
        <w:rPr>
          <w:rFonts w:ascii="Calibri" w:eastAsia="Calibri" w:hAnsi="Calibri" w:cs="Calibri"/>
          <w:highlight w:val="cyan"/>
          <w:u w:val="single"/>
        </w:rPr>
        <w:t>MIT</w:t>
      </w:r>
      <w:r>
        <w:rPr>
          <w:rFonts w:ascii="Calibri" w:eastAsia="Calibri" w:hAnsi="Calibri" w:cs="Calibri"/>
          <w:sz w:val="16"/>
          <w:szCs w:val="16"/>
        </w:rPr>
        <w:t xml:space="preserve">—released after the June CEO Summit—backed Siegel’s claims. Their </w:t>
      </w:r>
      <w:r>
        <w:rPr>
          <w:rFonts w:ascii="Calibri" w:eastAsia="Calibri" w:hAnsi="Calibri" w:cs="Calibri"/>
          <w:highlight w:val="cyan"/>
          <w:u w:val="single"/>
        </w:rPr>
        <w:t xml:space="preserve">research revealed that </w:t>
      </w:r>
      <w:r>
        <w:rPr>
          <w:rFonts w:ascii="Calibri" w:eastAsia="Calibri" w:hAnsi="Calibri" w:cs="Calibri"/>
          <w:b/>
          <w:bCs/>
          <w:highlight w:val="cyan"/>
          <w:u w:val="single"/>
        </w:rPr>
        <w:t>95% of</w:t>
      </w:r>
      <w:r>
        <w:rPr>
          <w:rFonts w:ascii="Calibri" w:eastAsia="Calibri" w:hAnsi="Calibri" w:cs="Calibri"/>
          <w:sz w:val="16"/>
          <w:szCs w:val="16"/>
        </w:rPr>
        <w:t xml:space="preserve"> the 52 </w:t>
      </w:r>
      <w:r>
        <w:rPr>
          <w:rFonts w:ascii="Calibri" w:eastAsia="Calibri" w:hAnsi="Calibri" w:cs="Calibri"/>
          <w:highlight w:val="cyan"/>
          <w:u w:val="single"/>
        </w:rPr>
        <w:t>organizations</w:t>
      </w:r>
      <w:r>
        <w:rPr>
          <w:rFonts w:ascii="Calibri" w:eastAsia="Calibri" w:hAnsi="Calibri" w:cs="Calibri"/>
          <w:sz w:val="16"/>
          <w:szCs w:val="16"/>
        </w:rPr>
        <w:t xml:space="preserve"> considered </w:t>
      </w:r>
      <w:r>
        <w:rPr>
          <w:rFonts w:ascii="Calibri" w:eastAsia="Calibri" w:hAnsi="Calibri" w:cs="Calibri"/>
          <w:highlight w:val="cyan"/>
          <w:u w:val="single"/>
        </w:rPr>
        <w:t xml:space="preserve">had achieved </w:t>
      </w:r>
      <w:r>
        <w:rPr>
          <w:rFonts w:ascii="Calibri" w:eastAsia="Calibri" w:hAnsi="Calibri" w:cs="Calibri"/>
          <w:b/>
          <w:bCs/>
          <w:highlight w:val="cyan"/>
          <w:u w:val="single"/>
        </w:rPr>
        <w:t>zero return on investment,</w:t>
      </w:r>
      <w:r>
        <w:rPr>
          <w:rFonts w:ascii="Calibri" w:eastAsia="Calibri" w:hAnsi="Calibri" w:cs="Calibri"/>
          <w:highlight w:val="cyan"/>
          <w:u w:val="single"/>
        </w:rPr>
        <w:t xml:space="preserve"> despite spending $30 billion to $40 billion</w:t>
      </w:r>
      <w:r>
        <w:rPr>
          <w:rFonts w:ascii="Calibri" w:eastAsia="Calibri" w:hAnsi="Calibri" w:cs="Calibri"/>
          <w:sz w:val="16"/>
          <w:szCs w:val="16"/>
        </w:rPr>
        <w:t xml:space="preserve"> on GenAI across more than 300 initiatives.</w:t>
      </w:r>
    </w:p>
    <w:p w14:paraId="00000048"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p>
    <w:p w14:paraId="00000049"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0000004A"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p>
    <w:p w14:paraId="0000004B"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Concentration leads to contagion A small group of companies is securing most of the major deals. </w:t>
      </w:r>
      <w:r>
        <w:rPr>
          <w:rFonts w:ascii="Calibri" w:eastAsia="Calibri" w:hAnsi="Calibri" w:cs="Calibri"/>
          <w:sz w:val="16"/>
          <w:szCs w:val="16"/>
        </w:rPr>
        <w:t xml:space="preserve">News about multibillion-dollar investments from familiar companies such as OpenAI, Nvidia, CoreWeave, Microsoft, Google, and a few others is reported almost daily. </w:t>
      </w:r>
      <w:r>
        <w:rPr>
          <w:rFonts w:ascii="Calibri" w:eastAsia="Calibri" w:hAnsi="Calibri" w:cs="Calibri"/>
          <w:highlight w:val="cyan"/>
          <w:u w:val="single"/>
        </w:rPr>
        <w:t xml:space="preserve">Should the bold promises of AI fall short, </w:t>
      </w:r>
      <w:r>
        <w:rPr>
          <w:rFonts w:ascii="Calibri" w:eastAsia="Calibri" w:hAnsi="Calibri" w:cs="Calibri"/>
          <w:b/>
          <w:bCs/>
          <w:highlight w:val="cyan"/>
          <w:u w:val="single"/>
        </w:rPr>
        <w:t>the dependence among major AI players could trigger a devastating chain reaction,</w:t>
      </w:r>
      <w:r>
        <w:rPr>
          <w:rFonts w:ascii="Calibri" w:eastAsia="Calibri" w:hAnsi="Calibri" w:cs="Calibri"/>
          <w:highlight w:val="cyan"/>
          <w:u w:val="single"/>
        </w:rPr>
        <w:t xml:space="preserve"> causing a </w:t>
      </w:r>
      <w:r>
        <w:rPr>
          <w:rFonts w:ascii="Calibri" w:eastAsia="Calibri" w:hAnsi="Calibri" w:cs="Calibri"/>
          <w:b/>
          <w:bCs/>
          <w:highlight w:val="cyan"/>
          <w:u w:val="single"/>
        </w:rPr>
        <w:t>widespread collapse similar to the 2008 Great Financial Crisis.</w:t>
      </w:r>
    </w:p>
    <w:p w14:paraId="0000004C"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 xml:space="preserve">Worse yet, the ambitions are numerous and compounding, with large energy and grid infrastructure buildouts, highly advanced agentic capabilities, and widespread commercial and consumer adoption all anticipated over the next five years. </w:t>
      </w:r>
      <w:r>
        <w:rPr>
          <w:rFonts w:ascii="Calibri" w:eastAsia="Calibri" w:hAnsi="Calibri" w:cs="Calibri"/>
          <w:highlight w:val="cyan"/>
          <w:u w:val="single"/>
        </w:rPr>
        <w:t xml:space="preserve">Take one example. OpenAI is committed to </w:t>
      </w:r>
      <w:r>
        <w:rPr>
          <w:rFonts w:ascii="Calibri" w:eastAsia="Calibri" w:hAnsi="Calibri" w:cs="Calibri"/>
          <w:b/>
          <w:bCs/>
          <w:highlight w:val="cyan"/>
          <w:u w:val="single"/>
        </w:rPr>
        <w:t>investing $300 billion in computing power</w:t>
      </w:r>
      <w:r>
        <w:rPr>
          <w:rFonts w:ascii="Calibri" w:eastAsia="Calibri" w:hAnsi="Calibri" w:cs="Calibri"/>
          <w:sz w:val="16"/>
          <w:szCs w:val="16"/>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14:paraId="0000004D" w14:textId="77777777" w:rsidR="00612C00" w:rsidRDefault="00000000">
      <w:pPr>
        <w:spacing w:after="160" w:line="259" w:lineRule="auto"/>
        <w:rPr>
          <w:rFonts w:ascii="Calibri" w:eastAsia="Calibri" w:hAnsi="Calibri" w:cs="Calibri"/>
        </w:rPr>
      </w:pPr>
      <w:r>
        <w:rPr>
          <w:rFonts w:ascii="Calibri" w:eastAsia="Calibri" w:hAnsi="Calibri" w:cs="Calibri"/>
        </w:rPr>
        <w:t>&lt;&lt;&lt;TEXT CONDENSED NONE OMITTED&gt;&gt;&gt;</w:t>
      </w:r>
    </w:p>
    <w:p w14:paraId="0000004E" w14:textId="77777777" w:rsidR="00612C00" w:rsidRDefault="00000000">
      <w:pPr>
        <w:spacing w:after="160" w:line="259" w:lineRule="auto"/>
        <w:rPr>
          <w:rFonts w:ascii="Calibri" w:eastAsia="Calibri" w:hAnsi="Calibri" w:cs="Calibri"/>
          <w:sz w:val="8"/>
          <w:szCs w:val="8"/>
        </w:rPr>
      </w:pPr>
      <w:r>
        <w:rPr>
          <w:rFonts w:ascii="Calibri" w:eastAsia="Calibri" w:hAnsi="Calibri" w:cs="Calibri"/>
          <w:sz w:val="8"/>
          <w:szCs w:val="8"/>
        </w:rPr>
        <w:t>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14:paraId="0000004F"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50" w14:textId="77777777" w:rsidR="00612C00" w:rsidRDefault="00000000">
      <w:pPr>
        <w:spacing w:after="160" w:line="259" w:lineRule="auto"/>
        <w:rPr>
          <w:rFonts w:ascii="Calibri" w:eastAsia="Calibri" w:hAnsi="Calibri" w:cs="Calibri"/>
        </w:rPr>
      </w:pPr>
      <w:r>
        <w:rPr>
          <w:rFonts w:ascii="Calibri" w:eastAsia="Calibri" w:hAnsi="Calibri" w:cs="Calibri"/>
          <w:u w:val="single"/>
        </w:rPr>
        <w:lastRenderedPageBreak/>
        <w:t>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p>
    <w:p w14:paraId="00000051" w14:textId="77777777" w:rsidR="00612C00" w:rsidRDefault="00000000">
      <w:pPr>
        <w:spacing w:after="160" w:line="259" w:lineRule="auto"/>
        <w:rPr>
          <w:rFonts w:ascii="Calibri" w:eastAsia="Calibri" w:hAnsi="Calibri" w:cs="Calibri"/>
        </w:rPr>
      </w:pPr>
      <w:r>
        <w:rPr>
          <w:rFonts w:ascii="Calibri" w:eastAsia="Calibri" w:hAnsi="Calibri" w:cs="Calibri"/>
          <w:highlight w:val="cyan"/>
          <w:u w:val="single"/>
        </w:rPr>
        <w:t xml:space="preserve">For AI, </w:t>
      </w:r>
      <w:r>
        <w:rPr>
          <w:rFonts w:ascii="Calibri" w:eastAsia="Calibri" w:hAnsi="Calibri" w:cs="Calibri"/>
          <w:b/>
          <w:bCs/>
          <w:highlight w:val="cyan"/>
          <w:u w:val="single"/>
        </w:rPr>
        <w:t>further innovation</w:t>
      </w:r>
      <w:r>
        <w:rPr>
          <w:rFonts w:ascii="Calibri" w:eastAsia="Calibri" w:hAnsi="Calibri" w:cs="Calibri"/>
          <w:sz w:val="16"/>
          <w:szCs w:val="16"/>
        </w:rPr>
        <w:t xml:space="preserve"> in semiconductor chip design or major advances in quantum computing, as hundreds of billions of dollars in data center infrastructure are being deployed, </w:t>
      </w:r>
      <w:r>
        <w:rPr>
          <w:rFonts w:ascii="Calibri" w:eastAsia="Calibri" w:hAnsi="Calibri" w:cs="Calibri"/>
          <w:highlight w:val="cyan"/>
          <w:u w:val="single"/>
        </w:rPr>
        <w:t xml:space="preserve">would immediately </w:t>
      </w:r>
      <w:r>
        <w:rPr>
          <w:rFonts w:ascii="Calibri" w:eastAsia="Calibri" w:hAnsi="Calibri" w:cs="Calibri"/>
          <w:b/>
          <w:bCs/>
          <w:highlight w:val="cyan"/>
          <w:u w:val="single"/>
        </w:rPr>
        <w:t>leave much of that investment useless</w:t>
      </w:r>
      <w:r>
        <w:rPr>
          <w:rFonts w:ascii="Calibri" w:eastAsia="Calibri" w:hAnsi="Calibri" w:cs="Calibri"/>
          <w:u w:val="single"/>
        </w:rPr>
        <w:t xml:space="preserve"> in the medium to long term. </w:t>
      </w:r>
      <w:r>
        <w:rPr>
          <w:rFonts w:ascii="Calibri" w:eastAsia="Calibri" w:hAnsi="Calibri" w:cs="Calibri"/>
          <w:sz w:val="16"/>
          <w:szCs w:val="16"/>
        </w:rPr>
        <w:t>That is not to say that the spare “compute” will not be needed in the future, but as McLean notes, just like the fiber-optic cable infrastructure, it could be years before those data center investments start generating a return for their backers.</w:t>
      </w:r>
    </w:p>
    <w:p w14:paraId="00000052"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Pr>
          <w:rFonts w:ascii="Calibri" w:eastAsia="Calibri" w:hAnsi="Calibri" w:cs="Calibri"/>
          <w:highlight w:val="cyan"/>
          <w:u w:val="single"/>
        </w:rPr>
        <w:t>the AI mania continues to validate</w:t>
      </w:r>
      <w:r>
        <w:rPr>
          <w:rFonts w:ascii="Calibri" w:eastAsia="Calibri" w:hAnsi="Calibri" w:cs="Calibri"/>
          <w:sz w:val="16"/>
          <w:szCs w:val="16"/>
        </w:rPr>
        <w:t xml:space="preserve"> his conclusion: </w:t>
      </w:r>
      <w:r>
        <w:rPr>
          <w:rFonts w:ascii="Calibri" w:eastAsia="Calibri" w:hAnsi="Calibri" w:cs="Calibri"/>
          <w:highlight w:val="cyan"/>
          <w:u w:val="single"/>
        </w:rPr>
        <w:t>“Men,</w:t>
      </w:r>
      <w:r>
        <w:rPr>
          <w:rFonts w:ascii="Calibri" w:eastAsia="Calibri" w:hAnsi="Calibri" w:cs="Calibri"/>
          <w:sz w:val="16"/>
          <w:szCs w:val="16"/>
        </w:rPr>
        <w:t xml:space="preserve"> it has been well said, think in herds; it will be seen that they </w:t>
      </w:r>
      <w:r>
        <w:rPr>
          <w:rFonts w:ascii="Calibri" w:eastAsia="Calibri" w:hAnsi="Calibri" w:cs="Calibri"/>
          <w:b/>
          <w:bCs/>
          <w:highlight w:val="cyan"/>
          <w:u w:val="single"/>
        </w:rPr>
        <w:t>go mad in herds,</w:t>
      </w:r>
      <w:r>
        <w:rPr>
          <w:rFonts w:ascii="Calibri" w:eastAsia="Calibri" w:hAnsi="Calibri" w:cs="Calibri"/>
          <w:highlight w:val="cyan"/>
          <w:u w:val="single"/>
        </w:rPr>
        <w:t xml:space="preserve"> while they only recover their senses slowly, one by one.”</w:t>
      </w:r>
    </w:p>
    <w:p w14:paraId="00000053" w14:textId="77777777" w:rsidR="00612C00" w:rsidRDefault="00000000">
      <w:pPr>
        <w:pStyle w:val="Heading4"/>
        <w:spacing w:before="40" w:after="0" w:line="259" w:lineRule="auto"/>
        <w:rPr>
          <w:rFonts w:ascii="Calibri" w:eastAsia="Calibri" w:hAnsi="Calibri" w:cs="Calibri"/>
          <w:b/>
          <w:bCs/>
          <w:color w:val="000000"/>
          <w:sz w:val="26"/>
          <w:szCs w:val="26"/>
          <w:u w:val="single"/>
        </w:rPr>
      </w:pPr>
      <w:r>
        <w:rPr>
          <w:rFonts w:ascii="Calibri" w:eastAsia="Calibri" w:hAnsi="Calibri" w:cs="Calibri"/>
          <w:b/>
          <w:bCs/>
          <w:color w:val="000000"/>
          <w:sz w:val="26"/>
          <w:szCs w:val="26"/>
        </w:rPr>
        <w:t xml:space="preserve">Big Tech has </w:t>
      </w:r>
      <w:r>
        <w:rPr>
          <w:rFonts w:ascii="Calibri" w:eastAsia="Calibri" w:hAnsi="Calibri" w:cs="Calibri"/>
          <w:b/>
          <w:bCs/>
          <w:color w:val="000000"/>
          <w:sz w:val="26"/>
          <w:szCs w:val="26"/>
          <w:u w:val="single"/>
        </w:rPr>
        <w:t>gambled</w:t>
      </w:r>
      <w:r>
        <w:rPr>
          <w:rFonts w:ascii="Calibri" w:eastAsia="Calibri" w:hAnsi="Calibri" w:cs="Calibri"/>
          <w:b/>
          <w:bCs/>
          <w:color w:val="000000"/>
          <w:sz w:val="26"/>
          <w:szCs w:val="26"/>
        </w:rPr>
        <w:t xml:space="preserve"> the US economy on </w:t>
      </w:r>
      <w:r>
        <w:rPr>
          <w:rFonts w:ascii="Calibri" w:eastAsia="Calibri" w:hAnsi="Calibri" w:cs="Calibri"/>
          <w:b/>
          <w:bCs/>
          <w:color w:val="000000"/>
          <w:sz w:val="26"/>
          <w:szCs w:val="26"/>
          <w:u w:val="single"/>
        </w:rPr>
        <w:t>data centers</w:t>
      </w:r>
      <w:r>
        <w:rPr>
          <w:rFonts w:ascii="Calibri" w:eastAsia="Calibri" w:hAnsi="Calibri" w:cs="Calibri"/>
          <w:b/>
          <w:bCs/>
          <w:color w:val="000000"/>
          <w:sz w:val="26"/>
          <w:szCs w:val="26"/>
        </w:rPr>
        <w:t xml:space="preserve">, and signs of </w:t>
      </w:r>
      <w:r>
        <w:rPr>
          <w:rFonts w:ascii="Calibri" w:eastAsia="Calibri" w:hAnsi="Calibri" w:cs="Calibri"/>
          <w:b/>
          <w:bCs/>
          <w:color w:val="000000"/>
          <w:sz w:val="26"/>
          <w:szCs w:val="26"/>
          <w:u w:val="single"/>
        </w:rPr>
        <w:t>a failed bet</w:t>
      </w:r>
      <w:r>
        <w:rPr>
          <w:rFonts w:ascii="Calibri" w:eastAsia="Calibri" w:hAnsi="Calibri" w:cs="Calibri"/>
          <w:b/>
          <w:bCs/>
          <w:color w:val="000000"/>
          <w:sz w:val="26"/>
          <w:szCs w:val="26"/>
        </w:rPr>
        <w:t xml:space="preserve"> are already </w:t>
      </w:r>
      <w:r>
        <w:rPr>
          <w:rFonts w:ascii="Calibri" w:eastAsia="Calibri" w:hAnsi="Calibri" w:cs="Calibri"/>
          <w:b/>
          <w:bCs/>
          <w:color w:val="000000"/>
          <w:sz w:val="26"/>
          <w:szCs w:val="26"/>
          <w:u w:val="single"/>
        </w:rPr>
        <w:t xml:space="preserve">showing. </w:t>
      </w:r>
    </w:p>
    <w:p w14:paraId="00000054"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Rogelberg 7-6</w:t>
      </w:r>
      <w:r>
        <w:rPr>
          <w:rFonts w:ascii="Calibri" w:eastAsia="Calibri" w:hAnsi="Calibri" w:cs="Calibri"/>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7">
        <w:r>
          <w:rPr>
            <w:rFonts w:ascii="Calibri" w:eastAsia="Calibri" w:hAnsi="Calibri" w:cs="Calibri"/>
            <w:color w:val="1155CC"/>
          </w:rPr>
          <w:t>https://fortune.com/2026/07/06/ai-productivity-gains-bubble-painful-repricing-markets-torsten-slok/</w:t>
        </w:r>
      </w:hyperlink>
      <w:r>
        <w:rPr>
          <w:rFonts w:ascii="Calibri" w:eastAsia="Calibri" w:hAnsi="Calibri" w:cs="Calibri"/>
        </w:rPr>
        <w:t>; accessed 7-14-2026] recut tolga</w:t>
      </w:r>
    </w:p>
    <w:p w14:paraId="00000055"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The clock is ticking on AI to deliver on its promises of transformed workplace and economic productivity, and if lags in returns on investment continue, the markets are in for a rude awakening, according to one top economist.</w:t>
      </w:r>
    </w:p>
    <w:p w14:paraId="00000056"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Torsten Slok, the influential chief economist for Apollo Global Management, </w:t>
      </w:r>
      <w:r>
        <w:rPr>
          <w:rFonts w:ascii="Calibri" w:eastAsia="Calibri" w:hAnsi="Calibri" w:cs="Calibri"/>
          <w:u w:val="single"/>
        </w:rPr>
        <w:t xml:space="preserve">argued in a recent blog post that there’s a </w:t>
      </w:r>
      <w:r>
        <w:rPr>
          <w:rFonts w:ascii="Calibri" w:eastAsia="Calibri" w:hAnsi="Calibri" w:cs="Calibri"/>
          <w:highlight w:val="cyan"/>
          <w:u w:val="single"/>
        </w:rPr>
        <w:t>growing gap</w:t>
      </w:r>
      <w:r>
        <w:rPr>
          <w:rFonts w:ascii="Calibri" w:eastAsia="Calibri" w:hAnsi="Calibri" w:cs="Calibri"/>
          <w:u w:val="single"/>
        </w:rPr>
        <w:t xml:space="preserve"> around </w:t>
      </w:r>
      <w:r>
        <w:rPr>
          <w:rFonts w:ascii="Calibri" w:eastAsia="Calibri" w:hAnsi="Calibri" w:cs="Calibri"/>
          <w:highlight w:val="cyan"/>
          <w:u w:val="single"/>
        </w:rPr>
        <w:t>AI</w:t>
      </w:r>
      <w:r>
        <w:rPr>
          <w:rFonts w:ascii="Calibri" w:eastAsia="Calibri" w:hAnsi="Calibri" w:cs="Calibri"/>
          <w:u w:val="single"/>
        </w:rPr>
        <w:t xml:space="preserve">-enhanced </w:t>
      </w:r>
      <w:r>
        <w:rPr>
          <w:rFonts w:ascii="Calibri" w:eastAsia="Calibri" w:hAnsi="Calibri" w:cs="Calibri"/>
          <w:highlight w:val="cyan"/>
          <w:u w:val="single"/>
        </w:rPr>
        <w:t>productivity</w:t>
      </w:r>
      <w:r>
        <w:rPr>
          <w:rFonts w:ascii="Calibri" w:eastAsia="Calibri" w:hAnsi="Calibri" w:cs="Calibri"/>
          <w:sz w:val="16"/>
          <w:szCs w:val="16"/>
        </w:rPr>
        <w:t>. Basically, you can only see it at tech companies, not most of the Fortune 500. </w:t>
      </w:r>
    </w:p>
    <w:p w14:paraId="00000057"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While some sectors like software and tech can easily integrate AI into their operations, Slok argued that </w:t>
      </w:r>
      <w:r>
        <w:rPr>
          <w:rFonts w:ascii="Calibri" w:eastAsia="Calibri" w:hAnsi="Calibri" w:cs="Calibri"/>
          <w:highlight w:val="cyan"/>
          <w:u w:val="single"/>
        </w:rPr>
        <w:t>deploying</w:t>
      </w:r>
      <w:r>
        <w:rPr>
          <w:rFonts w:ascii="Calibri" w:eastAsia="Calibri" w:hAnsi="Calibri" w:cs="Calibri"/>
          <w:u w:val="single"/>
        </w:rPr>
        <w:t xml:space="preserve"> this technology is slow-going for the vast majority of the economy</w:t>
      </w:r>
      <w:r>
        <w:rPr>
          <w:rFonts w:ascii="Calibri" w:eastAsia="Calibri" w:hAnsi="Calibri" w:cs="Calibri"/>
          <w:sz w:val="16"/>
          <w:szCs w:val="16"/>
        </w:rPr>
        <w:t xml:space="preserve">. It takes time and effort due to </w:t>
      </w:r>
      <w:r>
        <w:rPr>
          <w:rFonts w:ascii="Calibri" w:eastAsia="Calibri" w:hAnsi="Calibri" w:cs="Calibri"/>
          <w:u w:val="single"/>
        </w:rPr>
        <w:t xml:space="preserve">regulatory hurdles, data protection, </w:t>
      </w:r>
      <w:r>
        <w:rPr>
          <w:rFonts w:ascii="Calibri" w:eastAsia="Calibri" w:hAnsi="Calibri" w:cs="Calibri"/>
          <w:highlight w:val="cyan"/>
          <w:u w:val="single"/>
        </w:rPr>
        <w:t>and</w:t>
      </w:r>
      <w:r>
        <w:rPr>
          <w:rFonts w:ascii="Calibri" w:eastAsia="Calibri" w:hAnsi="Calibri" w:cs="Calibri"/>
          <w:sz w:val="16"/>
          <w:szCs w:val="16"/>
        </w:rPr>
        <w:t xml:space="preserve"> workflow </w:t>
      </w:r>
      <w:r>
        <w:rPr>
          <w:rFonts w:ascii="Calibri" w:eastAsia="Calibri" w:hAnsi="Calibri" w:cs="Calibri"/>
          <w:highlight w:val="cyan"/>
          <w:u w:val="single"/>
        </w:rPr>
        <w:t>integration</w:t>
      </w:r>
      <w:r>
        <w:rPr>
          <w:rFonts w:ascii="Calibri" w:eastAsia="Calibri" w:hAnsi="Calibri" w:cs="Calibri"/>
          <w:sz w:val="16"/>
          <w:szCs w:val="16"/>
        </w:rPr>
        <w:t xml:space="preserve">, meaning structural </w:t>
      </w:r>
      <w:r>
        <w:rPr>
          <w:rFonts w:ascii="Calibri" w:eastAsia="Calibri" w:hAnsi="Calibri" w:cs="Calibri"/>
          <w:highlight w:val="cyan"/>
          <w:u w:val="single"/>
        </w:rPr>
        <w:t>productivity gains</w:t>
      </w:r>
      <w:r>
        <w:rPr>
          <w:rFonts w:ascii="Calibri" w:eastAsia="Calibri" w:hAnsi="Calibri" w:cs="Calibri"/>
          <w:u w:val="single"/>
        </w:rPr>
        <w:t xml:space="preserve"> are </w:t>
      </w:r>
      <w:r>
        <w:rPr>
          <w:rFonts w:ascii="Calibri" w:eastAsia="Calibri" w:hAnsi="Calibri" w:cs="Calibri"/>
          <w:highlight w:val="cyan"/>
          <w:u w:val="single"/>
        </w:rPr>
        <w:t>slow,</w:t>
      </w:r>
      <w:r>
        <w:rPr>
          <w:rFonts w:ascii="Calibri" w:eastAsia="Calibri" w:hAnsi="Calibri" w:cs="Calibri"/>
          <w:sz w:val="16"/>
          <w:szCs w:val="16"/>
        </w:rPr>
        <w:t xml:space="preserve"> and returns of investment have yet to be seen. Slok said he thinks it may happen—eventually. And by that point, </w:t>
      </w:r>
      <w:r>
        <w:rPr>
          <w:rFonts w:ascii="Calibri" w:eastAsia="Calibri" w:hAnsi="Calibri" w:cs="Calibri"/>
          <w:u w:val="single"/>
        </w:rPr>
        <w:t xml:space="preserve">the stock </w:t>
      </w:r>
      <w:r>
        <w:rPr>
          <w:rFonts w:ascii="Calibri" w:eastAsia="Calibri" w:hAnsi="Calibri" w:cs="Calibri"/>
          <w:highlight w:val="cyan"/>
          <w:u w:val="single"/>
        </w:rPr>
        <w:t>bubble</w:t>
      </w:r>
      <w:r>
        <w:rPr>
          <w:rFonts w:ascii="Calibri" w:eastAsia="Calibri" w:hAnsi="Calibri" w:cs="Calibri"/>
          <w:u w:val="single"/>
        </w:rPr>
        <w:t xml:space="preserve"> may have </w:t>
      </w:r>
      <w:r>
        <w:rPr>
          <w:rFonts w:ascii="Calibri" w:eastAsia="Calibri" w:hAnsi="Calibri" w:cs="Calibri"/>
          <w:highlight w:val="cyan"/>
          <w:u w:val="single"/>
        </w:rPr>
        <w:t>burst</w:t>
      </w:r>
      <w:r>
        <w:rPr>
          <w:rFonts w:ascii="Calibri" w:eastAsia="Calibri" w:hAnsi="Calibri" w:cs="Calibri"/>
          <w:u w:val="single"/>
        </w:rPr>
        <w:t>, because the market has priced in returns sooner rather than later.</w:t>
      </w:r>
    </w:p>
    <w:p w14:paraId="00000058"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“The key issue is the length of the </w:t>
      </w:r>
      <w:r>
        <w:rPr>
          <w:rFonts w:ascii="Calibri" w:eastAsia="Calibri" w:hAnsi="Calibri" w:cs="Calibri"/>
          <w:b/>
          <w:bCs/>
          <w:highlight w:val="cyan"/>
          <w:u w:val="single"/>
        </w:rPr>
        <w:t>ROI runway</w:t>
      </w:r>
      <w:r>
        <w:rPr>
          <w:rFonts w:ascii="Calibri" w:eastAsia="Calibri" w:hAnsi="Calibri" w:cs="Calibri"/>
          <w:u w:val="single"/>
        </w:rPr>
        <w:t xml:space="preserve"> outside</w:t>
      </w:r>
      <w:r>
        <w:rPr>
          <w:rFonts w:ascii="Calibri" w:eastAsia="Calibri" w:hAnsi="Calibri" w:cs="Calibri"/>
          <w:sz w:val="16"/>
          <w:szCs w:val="16"/>
        </w:rPr>
        <w:t xml:space="preserve"> the tech sector,” Slok said. “The bottom line is that a mismatch between current earnings expectations and the actual time firms need to generate ROI on AI investments could have significant implications for many AI company valuations today.”</w:t>
      </w:r>
    </w:p>
    <w:p w14:paraId="00000059"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p>
    <w:p w14:paraId="0000005A"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Most concerning to Slok is what happens if this </w:t>
      </w:r>
      <w:r>
        <w:rPr>
          <w:rFonts w:ascii="Calibri" w:eastAsia="Calibri" w:hAnsi="Calibri" w:cs="Calibri"/>
          <w:highlight w:val="cyan"/>
          <w:u w:val="single"/>
        </w:rPr>
        <w:t>gap grows</w:t>
      </w:r>
      <w:r>
        <w:rPr>
          <w:rFonts w:ascii="Calibri" w:eastAsia="Calibri" w:hAnsi="Calibri" w:cs="Calibri"/>
          <w:u w:val="single"/>
        </w:rPr>
        <w:t xml:space="preserve"> as AI deployment and productivity gains continue to sputter</w:t>
      </w:r>
      <w:r>
        <w:rPr>
          <w:rFonts w:ascii="Calibri" w:eastAsia="Calibri" w:hAnsi="Calibri" w:cs="Calibri"/>
          <w:sz w:val="16"/>
          <w:szCs w:val="16"/>
        </w:rPr>
        <w:t xml:space="preserve">. A seminal and controversial MIT study published last year found </w:t>
      </w:r>
      <w:r>
        <w:rPr>
          <w:rFonts w:ascii="Calibri" w:eastAsia="Calibri" w:hAnsi="Calibri" w:cs="Calibri"/>
          <w:highlight w:val="cyan"/>
          <w:u w:val="single"/>
        </w:rPr>
        <w:t>only 5%</w:t>
      </w:r>
      <w:r>
        <w:rPr>
          <w:rFonts w:ascii="Calibri" w:eastAsia="Calibri" w:hAnsi="Calibri" w:cs="Calibri"/>
          <w:u w:val="single"/>
        </w:rPr>
        <w:t xml:space="preserve"> of companies </w:t>
      </w:r>
      <w:r>
        <w:rPr>
          <w:rFonts w:ascii="Calibri" w:eastAsia="Calibri" w:hAnsi="Calibri" w:cs="Calibri"/>
          <w:highlight w:val="cyan"/>
          <w:u w:val="single"/>
        </w:rPr>
        <w:t>saw</w:t>
      </w:r>
      <w:r>
        <w:rPr>
          <w:rFonts w:ascii="Calibri" w:eastAsia="Calibri" w:hAnsi="Calibri" w:cs="Calibri"/>
          <w:u w:val="single"/>
        </w:rPr>
        <w:t xml:space="preserve"> a </w:t>
      </w:r>
      <w:r>
        <w:rPr>
          <w:rFonts w:ascii="Calibri" w:eastAsia="Calibri" w:hAnsi="Calibri" w:cs="Calibri"/>
          <w:highlight w:val="cyan"/>
          <w:u w:val="single"/>
        </w:rPr>
        <w:t>meaningful return</w:t>
      </w:r>
      <w:r>
        <w:rPr>
          <w:rFonts w:ascii="Calibri" w:eastAsia="Calibri" w:hAnsi="Calibri" w:cs="Calibri"/>
          <w:u w:val="single"/>
        </w:rPr>
        <w:t xml:space="preserve"> in investment from generative AI pilot projects</w:t>
      </w:r>
      <w:r>
        <w:rPr>
          <w:rFonts w:ascii="Calibri" w:eastAsia="Calibri" w:hAnsi="Calibri" w:cs="Calibri"/>
          <w:sz w:val="16"/>
          <w:szCs w:val="16"/>
        </w:rPr>
        <w:t xml:space="preserve">. The Apollo economist warned that as expected </w:t>
      </w:r>
      <w:r>
        <w:rPr>
          <w:rFonts w:ascii="Calibri" w:eastAsia="Calibri" w:hAnsi="Calibri" w:cs="Calibri"/>
          <w:u w:val="single"/>
        </w:rPr>
        <w:t xml:space="preserve">earnings, or </w:t>
      </w:r>
      <w:r>
        <w:rPr>
          <w:rFonts w:ascii="Calibri" w:eastAsia="Calibri" w:hAnsi="Calibri" w:cs="Calibri"/>
          <w:b/>
          <w:bCs/>
          <w:highlight w:val="cyan"/>
          <w:u w:val="single"/>
        </w:rPr>
        <w:t>current market pricing, continue to outpace actual earnings,</w:t>
      </w:r>
      <w:r>
        <w:rPr>
          <w:rFonts w:ascii="Calibri" w:eastAsia="Calibri" w:hAnsi="Calibri" w:cs="Calibri"/>
          <w:u w:val="single"/>
        </w:rPr>
        <w:t xml:space="preserve"> markets will face a “painful repricing” that threatens to decelerate the AI boom.</w:t>
      </w:r>
    </w:p>
    <w:p w14:paraId="0000005B" w14:textId="77777777" w:rsidR="00612C00" w:rsidRDefault="00000000">
      <w:pPr>
        <w:spacing w:after="160" w:line="259" w:lineRule="auto"/>
        <w:rPr>
          <w:rFonts w:ascii="Calibri" w:eastAsia="Calibri" w:hAnsi="Calibri" w:cs="Calibri"/>
        </w:rPr>
      </w:pPr>
      <w:r>
        <w:rPr>
          <w:rFonts w:ascii="Calibri" w:eastAsia="Calibri" w:hAnsi="Calibri" w:cs="Calibri"/>
        </w:rPr>
        <w:lastRenderedPageBreak/>
        <w:t>&lt;&lt;&lt;TEXT CONDENSED NONE OMITTED&gt;&gt;&gt;</w:t>
      </w:r>
    </w:p>
    <w:p w14:paraId="0000005C" w14:textId="77777777" w:rsidR="00612C00" w:rsidRDefault="00000000">
      <w:pPr>
        <w:spacing w:after="160" w:line="259" w:lineRule="auto"/>
        <w:rPr>
          <w:rFonts w:ascii="Calibri" w:eastAsia="Calibri" w:hAnsi="Calibri" w:cs="Calibri"/>
        </w:rPr>
      </w:pPr>
      <w:r>
        <w:rPr>
          <w:rFonts w:ascii="Calibri" w:eastAsia="Calibri" w:hAnsi="Calibri" w:cs="Calibri"/>
          <w:sz w:val="8"/>
          <w:szCs w:val="8"/>
        </w:rPr>
        <w:t>“Put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p>
    <w:p w14:paraId="0000005D"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5E" w14:textId="77777777" w:rsidR="00612C00" w:rsidRDefault="00000000">
      <w:pPr>
        <w:spacing w:after="160" w:line="259" w:lineRule="auto"/>
        <w:rPr>
          <w:rFonts w:ascii="Calibri" w:eastAsia="Calibri" w:hAnsi="Calibri" w:cs="Calibri"/>
        </w:rPr>
      </w:pPr>
      <w:r>
        <w:rPr>
          <w:rFonts w:ascii="Calibri" w:eastAsia="Calibri" w:hAnsi="Calibri" w:cs="Calibri"/>
          <w:u w:val="single"/>
        </w:rPr>
        <w:t>“If you’re listening to the people who make the technology,” Cappelli said about the AI class, “they’re telling you what’s possible, and they’re not thinking about what is practical.”</w:t>
      </w:r>
    </w:p>
    <w:p w14:paraId="0000005F"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The gap between the possible and practical uses of AI is driven by “AI shame,” or the pressure for these emerging technologies to be effective, particularly amid rising pressure from investors. </w:t>
      </w:r>
      <w:r>
        <w:rPr>
          <w:rFonts w:ascii="Calibri" w:eastAsia="Calibri" w:hAnsi="Calibri" w:cs="Calibri"/>
          <w:u w:val="single"/>
        </w:rPr>
        <w:t>It’s a phenomenon observed in tokenmaxxing tech companies, where leadership has mandated increased AI use, but has failed to articulate tangible use cases or goals associated with AI use.</w:t>
      </w:r>
      <w:r>
        <w:rPr>
          <w:rFonts w:ascii="Calibri" w:eastAsia="Calibri" w:hAnsi="Calibri" w:cs="Calibri"/>
          <w:sz w:val="16"/>
          <w:szCs w:val="16"/>
        </w:rPr>
        <w:t> </w:t>
      </w:r>
    </w:p>
    <w:p w14:paraId="00000060"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Boston Consulting Group found in a recent study that deploying </w:t>
      </w:r>
      <w:r>
        <w:rPr>
          <w:rFonts w:ascii="Calibri" w:eastAsia="Calibri" w:hAnsi="Calibri" w:cs="Calibri"/>
          <w:highlight w:val="cyan"/>
          <w:u w:val="single"/>
        </w:rPr>
        <w:t>AI</w:t>
      </w:r>
      <w:r>
        <w:rPr>
          <w:rFonts w:ascii="Calibri" w:eastAsia="Calibri" w:hAnsi="Calibri" w:cs="Calibri"/>
          <w:u w:val="single"/>
        </w:rPr>
        <w:t xml:space="preserve"> just </w:t>
      </w:r>
      <w:r>
        <w:rPr>
          <w:rFonts w:ascii="Calibri" w:eastAsia="Calibri" w:hAnsi="Calibri" w:cs="Calibri"/>
          <w:highlight w:val="cyan"/>
          <w:u w:val="single"/>
        </w:rPr>
        <w:t>for the sake of it</w:t>
      </w:r>
      <w:r>
        <w:rPr>
          <w:rFonts w:ascii="Calibri" w:eastAsia="Calibri" w:hAnsi="Calibri" w:cs="Calibri"/>
          <w:u w:val="single"/>
        </w:rPr>
        <w:t xml:space="preserve"> may actually </w:t>
      </w:r>
      <w:r>
        <w:rPr>
          <w:rFonts w:ascii="Calibri" w:eastAsia="Calibri" w:hAnsi="Calibri" w:cs="Calibri"/>
          <w:highlight w:val="cyan"/>
          <w:u w:val="single"/>
        </w:rPr>
        <w:t>stymie</w:t>
      </w:r>
      <w:r>
        <w:rPr>
          <w:rFonts w:ascii="Calibri" w:eastAsia="Calibri" w:hAnsi="Calibri" w:cs="Calibri"/>
          <w:u w:val="single"/>
        </w:rPr>
        <w:t xml:space="preserve"> the </w:t>
      </w:r>
      <w:r>
        <w:rPr>
          <w:rFonts w:ascii="Calibri" w:eastAsia="Calibri" w:hAnsi="Calibri" w:cs="Calibri"/>
          <w:highlight w:val="cyan"/>
          <w:u w:val="single"/>
        </w:rPr>
        <w:t>tech</w:t>
      </w:r>
      <w:r>
        <w:rPr>
          <w:rFonts w:ascii="Calibri" w:eastAsia="Calibri" w:hAnsi="Calibri" w:cs="Calibri"/>
          <w:u w:val="single"/>
        </w:rPr>
        <w:t xml:space="preserve">nology’s </w:t>
      </w:r>
      <w:r>
        <w:rPr>
          <w:rFonts w:ascii="Calibri" w:eastAsia="Calibri" w:hAnsi="Calibri" w:cs="Calibri"/>
          <w:highlight w:val="cyan"/>
          <w:u w:val="single"/>
        </w:rPr>
        <w:t>productivity</w:t>
      </w:r>
      <w:r>
        <w:rPr>
          <w:rFonts w:ascii="Calibri" w:eastAsia="Calibri" w:hAnsi="Calibri" w:cs="Calibri"/>
          <w:u w:val="single"/>
        </w:rPr>
        <w:t xml:space="preserve"> gains</w:t>
      </w:r>
      <w:r>
        <w:rPr>
          <w:rFonts w:ascii="Calibri" w:eastAsia="Calibri" w:hAnsi="Calibri" w:cs="Calibri"/>
          <w:sz w:val="16"/>
          <w:szCs w:val="16"/>
        </w:rPr>
        <w:t xml:space="preserve">. The consultancy’s 2026 Global AI at Work report, which surveyed about 12,000 frontline employees, found that when 42% of respondents reported eight hours of saved time per week as a result of regular AI use, </w:t>
      </w:r>
      <w:r>
        <w:rPr>
          <w:rFonts w:ascii="Calibri" w:eastAsia="Calibri" w:hAnsi="Calibri" w:cs="Calibri"/>
          <w:highlight w:val="cyan"/>
          <w:u w:val="single"/>
        </w:rPr>
        <w:t>most</w:t>
      </w:r>
      <w:r>
        <w:rPr>
          <w:rFonts w:ascii="Calibri" w:eastAsia="Calibri" w:hAnsi="Calibri" w:cs="Calibri"/>
          <w:u w:val="single"/>
        </w:rPr>
        <w:t xml:space="preserve"> said they </w:t>
      </w:r>
      <w:r>
        <w:rPr>
          <w:rFonts w:ascii="Calibri" w:eastAsia="Calibri" w:hAnsi="Calibri" w:cs="Calibri"/>
          <w:highlight w:val="cyan"/>
          <w:u w:val="single"/>
        </w:rPr>
        <w:t>received</w:t>
      </w:r>
      <w:r>
        <w:rPr>
          <w:rFonts w:ascii="Calibri" w:eastAsia="Calibri" w:hAnsi="Calibri" w:cs="Calibri"/>
          <w:u w:val="single"/>
        </w:rPr>
        <w:t xml:space="preserve"> little to </w:t>
      </w:r>
      <w:r>
        <w:rPr>
          <w:rFonts w:ascii="Calibri" w:eastAsia="Calibri" w:hAnsi="Calibri" w:cs="Calibri"/>
          <w:highlight w:val="cyan"/>
          <w:u w:val="single"/>
        </w:rPr>
        <w:t>no guidance</w:t>
      </w:r>
      <w:r>
        <w:rPr>
          <w:rFonts w:ascii="Calibri" w:eastAsia="Calibri" w:hAnsi="Calibri" w:cs="Calibri"/>
          <w:sz w:val="16"/>
          <w:szCs w:val="16"/>
        </w:rPr>
        <w:t xml:space="preserve"> on how to use the time they saved, and half said they weren’t using that freed up time to complete more strategic work.</w:t>
      </w:r>
    </w:p>
    <w:p w14:paraId="00000061"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p>
    <w:p w14:paraId="00000062"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In the case of Ricoh, Cappelli said, </w:t>
      </w:r>
      <w:r>
        <w:rPr>
          <w:rFonts w:ascii="Calibri" w:eastAsia="Calibri" w:hAnsi="Calibri" w:cs="Calibri"/>
          <w:u w:val="single"/>
        </w:rPr>
        <w:t>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Pr>
          <w:rFonts w:ascii="Calibri" w:eastAsia="Calibri" w:hAnsi="Calibri" w:cs="Calibri"/>
          <w:sz w:val="16"/>
          <w:szCs w:val="16"/>
        </w:rPr>
        <w:t>. The company reduced headcount only modestly, Capelli said, from 44 to 39 employees. </w:t>
      </w:r>
    </w:p>
    <w:p w14:paraId="00000063"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Ultimately, Ricoh increased the productivity of the division three-fold, but it took time and its example underscores Slok’s concern around what AI has to offer: Productivity gains are possible, but they are not without immense initial costs in both time and money.</w:t>
      </w:r>
    </w:p>
    <w:p w14:paraId="00000064"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“So that’s the payoff,” Capelli said. “But it’s not cheap [and] it took a hell of a long time to do.”</w:t>
      </w:r>
    </w:p>
    <w:p w14:paraId="00000065" w14:textId="77777777" w:rsidR="00612C00" w:rsidRDefault="00000000">
      <w:pPr>
        <w:pStyle w:val="Heading4"/>
        <w:spacing w:before="40" w:after="0" w:line="259" w:lineRule="auto"/>
        <w:rPr>
          <w:rFonts w:ascii="Calibri" w:eastAsia="Calibri" w:hAnsi="Calibri" w:cs="Calibri"/>
          <w:b/>
          <w:bCs/>
          <w:color w:val="000000"/>
          <w:sz w:val="26"/>
          <w:szCs w:val="26"/>
          <w:u w:val="single"/>
        </w:rPr>
      </w:pPr>
      <w:r>
        <w:rPr>
          <w:rFonts w:ascii="Calibri" w:eastAsia="Calibri" w:hAnsi="Calibri" w:cs="Calibri"/>
          <w:b/>
          <w:bCs/>
          <w:color w:val="000000"/>
          <w:sz w:val="26"/>
          <w:szCs w:val="26"/>
        </w:rPr>
        <w:t xml:space="preserve">Economic experts expect a </w:t>
      </w:r>
      <w:r>
        <w:rPr>
          <w:rFonts w:ascii="Calibri" w:eastAsia="Calibri" w:hAnsi="Calibri" w:cs="Calibri"/>
          <w:b/>
          <w:bCs/>
          <w:color w:val="000000"/>
          <w:sz w:val="26"/>
          <w:szCs w:val="26"/>
          <w:u w:val="single"/>
        </w:rPr>
        <w:t>collapse</w:t>
      </w:r>
      <w:r>
        <w:rPr>
          <w:rFonts w:ascii="Calibri" w:eastAsia="Calibri" w:hAnsi="Calibri" w:cs="Calibri"/>
          <w:b/>
          <w:bCs/>
          <w:color w:val="000000"/>
          <w:sz w:val="26"/>
          <w:szCs w:val="26"/>
        </w:rPr>
        <w:t xml:space="preserve"> as early as </w:t>
      </w:r>
      <w:r>
        <w:rPr>
          <w:rFonts w:ascii="Calibri" w:eastAsia="Calibri" w:hAnsi="Calibri" w:cs="Calibri"/>
          <w:b/>
          <w:bCs/>
          <w:color w:val="000000"/>
          <w:sz w:val="26"/>
          <w:szCs w:val="26"/>
          <w:u w:val="single"/>
        </w:rPr>
        <w:t xml:space="preserve">this year. </w:t>
      </w:r>
    </w:p>
    <w:p w14:paraId="00000066"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 xml:space="preserve">Matsuzawa 25 </w:t>
      </w:r>
      <w:r>
        <w:rPr>
          <w:rFonts w:ascii="Calibri" w:eastAsia="Calibri" w:hAnsi="Calibri" w:cs="Calibri"/>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8">
        <w:r>
          <w:rPr>
            <w:rFonts w:ascii="Calibri" w:eastAsia="Calibri" w:hAnsi="Calibri" w:cs="Calibri"/>
            <w:color w:val="0563C1"/>
          </w:rPr>
          <w:t>https://eu.36kr.com/en/p/3625907372246023</w:t>
        </w:r>
      </w:hyperlink>
      <w:r>
        <w:rPr>
          <w:rFonts w:ascii="Calibri" w:eastAsia="Calibri" w:hAnsi="Calibri" w:cs="Calibri"/>
        </w:rPr>
        <w:t>] //USNS</w:t>
      </w:r>
    </w:p>
    <w:p w14:paraId="00000067"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At the end of December 2025, </w:t>
      </w:r>
      <w:r>
        <w:rPr>
          <w:rFonts w:ascii="Calibri" w:eastAsia="Calibri" w:hAnsi="Calibri" w:cs="Calibri"/>
          <w:u w:val="single"/>
        </w:rPr>
        <w:t xml:space="preserve">Ruchir Sharma, a </w:t>
      </w:r>
      <w:r>
        <w:rPr>
          <w:rFonts w:ascii="Calibri" w:eastAsia="Calibri" w:hAnsi="Calibri" w:cs="Calibri"/>
          <w:highlight w:val="cyan"/>
          <w:u w:val="single"/>
        </w:rPr>
        <w:t>well-known economist</w:t>
      </w:r>
      <w:r>
        <w:rPr>
          <w:rFonts w:ascii="Calibri" w:eastAsia="Calibri" w:hAnsi="Calibri" w:cs="Calibri"/>
          <w:u w:val="single"/>
        </w:rPr>
        <w:t xml:space="preserve"> and current </w:t>
      </w:r>
      <w:r>
        <w:rPr>
          <w:rFonts w:ascii="Calibri" w:eastAsia="Calibri" w:hAnsi="Calibri" w:cs="Calibri"/>
          <w:highlight w:val="cyan"/>
          <w:u w:val="single"/>
        </w:rPr>
        <w:t>chairman of Rockefeller</w:t>
      </w:r>
      <w:r>
        <w:rPr>
          <w:rFonts w:ascii="Calibri" w:eastAsia="Calibri" w:hAnsi="Calibri" w:cs="Calibri"/>
          <w:u w:val="single"/>
        </w:rPr>
        <w:t xml:space="preserve"> International, </w:t>
      </w:r>
      <w:r>
        <w:rPr>
          <w:rFonts w:ascii="Calibri" w:eastAsia="Calibri" w:hAnsi="Calibri" w:cs="Calibri"/>
          <w:highlight w:val="cyan"/>
          <w:u w:val="single"/>
        </w:rPr>
        <w:t>pointed</w:t>
      </w:r>
      <w:r>
        <w:rPr>
          <w:rFonts w:ascii="Calibri" w:eastAsia="Calibri" w:hAnsi="Calibri" w:cs="Calibri"/>
          <w:sz w:val="16"/>
          <w:szCs w:val="16"/>
        </w:rPr>
        <w:t xml:space="preserve"> out that the </w:t>
      </w:r>
      <w:r>
        <w:rPr>
          <w:rFonts w:ascii="Calibri" w:eastAsia="Calibri" w:hAnsi="Calibri" w:cs="Calibri"/>
          <w:highlight w:val="cyan"/>
          <w:u w:val="single"/>
        </w:rPr>
        <w:t>AI bubble</w:t>
      </w:r>
      <w:r>
        <w:rPr>
          <w:rFonts w:ascii="Calibri" w:eastAsia="Calibri" w:hAnsi="Calibri" w:cs="Calibri"/>
          <w:u w:val="single"/>
        </w:rPr>
        <w:t xml:space="preserve"> may </w:t>
      </w:r>
      <w:r>
        <w:rPr>
          <w:rFonts w:ascii="Calibri" w:eastAsia="Calibri" w:hAnsi="Calibri" w:cs="Calibri"/>
          <w:highlight w:val="cyan"/>
          <w:u w:val="single"/>
        </w:rPr>
        <w:t>burst</w:t>
      </w:r>
      <w:r>
        <w:rPr>
          <w:rFonts w:ascii="Calibri" w:eastAsia="Calibri" w:hAnsi="Calibri" w:cs="Calibri"/>
          <w:u w:val="single"/>
        </w:rPr>
        <w:t xml:space="preserve"> at some point in </w:t>
      </w:r>
      <w:r>
        <w:rPr>
          <w:rFonts w:ascii="Calibri" w:eastAsia="Calibri" w:hAnsi="Calibri" w:cs="Calibri"/>
          <w:highlight w:val="cyan"/>
          <w:u w:val="single"/>
        </w:rPr>
        <w:t>2026</w:t>
      </w:r>
      <w:r>
        <w:rPr>
          <w:rFonts w:ascii="Calibri" w:eastAsia="Calibri" w:hAnsi="Calibri" w:cs="Calibri"/>
          <w:u w:val="single"/>
        </w:rPr>
        <w:t>.</w:t>
      </w:r>
      <w:r>
        <w:rPr>
          <w:rFonts w:ascii="Calibri" w:eastAsia="Calibri" w:hAnsi="Calibri" w:cs="Calibri"/>
          <w:sz w:val="16"/>
          <w:szCs w:val="16"/>
        </w:rPr>
        <w:t xml:space="preserve"> He said, "The burst of all bubbles stems from the same factor: higher interest rates. Once rising inflation in the U.S. economy forces the Federal Reserve to turn to raising interest rates, the </w:t>
      </w:r>
      <w:r>
        <w:rPr>
          <w:rFonts w:ascii="Calibri" w:eastAsia="Calibri" w:hAnsi="Calibri" w:cs="Calibri"/>
          <w:u w:val="single"/>
        </w:rPr>
        <w:t xml:space="preserve">current </w:t>
      </w:r>
      <w:r>
        <w:rPr>
          <w:rFonts w:ascii="Calibri" w:eastAsia="Calibri" w:hAnsi="Calibri" w:cs="Calibri"/>
          <w:highlight w:val="cyan"/>
          <w:u w:val="single"/>
        </w:rPr>
        <w:t>over-investment</w:t>
      </w:r>
      <w:r>
        <w:rPr>
          <w:rFonts w:ascii="Calibri" w:eastAsia="Calibri" w:hAnsi="Calibri" w:cs="Calibri"/>
          <w:u w:val="single"/>
        </w:rPr>
        <w:t xml:space="preserve"> bubble driven </w:t>
      </w:r>
      <w:r>
        <w:rPr>
          <w:rFonts w:ascii="Calibri" w:eastAsia="Calibri" w:hAnsi="Calibri" w:cs="Calibri"/>
          <w:highlight w:val="cyan"/>
          <w:u w:val="single"/>
        </w:rPr>
        <w:t>by AI</w:t>
      </w:r>
      <w:r>
        <w:rPr>
          <w:rFonts w:ascii="Calibri" w:eastAsia="Calibri" w:hAnsi="Calibri" w:cs="Calibri"/>
          <w:u w:val="single"/>
        </w:rPr>
        <w:t xml:space="preserve"> capital </w:t>
      </w:r>
      <w:r>
        <w:rPr>
          <w:rFonts w:ascii="Calibri" w:eastAsia="Calibri" w:hAnsi="Calibri" w:cs="Calibri"/>
          <w:highlight w:val="cyan"/>
          <w:u w:val="single"/>
        </w:rPr>
        <w:t>expenditure</w:t>
      </w:r>
      <w:r>
        <w:rPr>
          <w:rFonts w:ascii="Calibri" w:eastAsia="Calibri" w:hAnsi="Calibri" w:cs="Calibri"/>
          <w:u w:val="single"/>
        </w:rPr>
        <w:t xml:space="preserve"> will come to an end."</w:t>
      </w:r>
    </w:p>
    <w:p w14:paraId="00000068" w14:textId="77777777" w:rsidR="00612C00" w:rsidRDefault="00000000">
      <w:pPr>
        <w:pStyle w:val="Heading4"/>
        <w:spacing w:before="40" w:after="0" w:line="259" w:lineRule="auto"/>
        <w:rPr>
          <w:rFonts w:ascii="Calibri" w:eastAsia="Calibri" w:hAnsi="Calibri" w:cs="Calibri"/>
          <w:b/>
          <w:bCs/>
          <w:color w:val="000000"/>
          <w:sz w:val="26"/>
          <w:szCs w:val="26"/>
          <w:u w:val="single"/>
        </w:rPr>
      </w:pPr>
      <w:r>
        <w:rPr>
          <w:rFonts w:ascii="Calibri" w:eastAsia="Calibri" w:hAnsi="Calibri" w:cs="Calibri"/>
          <w:b/>
          <w:bCs/>
          <w:color w:val="000000"/>
          <w:sz w:val="26"/>
          <w:szCs w:val="26"/>
        </w:rPr>
        <w:lastRenderedPageBreak/>
        <w:t xml:space="preserve">However, the affirmative allows time for </w:t>
      </w:r>
      <w:r>
        <w:rPr>
          <w:rFonts w:ascii="Calibri" w:eastAsia="Calibri" w:hAnsi="Calibri" w:cs="Calibri"/>
          <w:b/>
          <w:bCs/>
          <w:color w:val="000000"/>
          <w:sz w:val="26"/>
          <w:szCs w:val="26"/>
          <w:u w:val="single"/>
        </w:rPr>
        <w:t>regulation</w:t>
      </w:r>
      <w:r>
        <w:rPr>
          <w:rFonts w:ascii="Calibri" w:eastAsia="Calibri" w:hAnsi="Calibri" w:cs="Calibri"/>
          <w:b/>
          <w:bCs/>
          <w:color w:val="000000"/>
          <w:sz w:val="26"/>
          <w:szCs w:val="26"/>
        </w:rPr>
        <w:t xml:space="preserve"> and </w:t>
      </w:r>
      <w:r>
        <w:rPr>
          <w:rFonts w:ascii="Calibri" w:eastAsia="Calibri" w:hAnsi="Calibri" w:cs="Calibri"/>
          <w:b/>
          <w:bCs/>
          <w:color w:val="000000"/>
          <w:sz w:val="26"/>
          <w:szCs w:val="26"/>
          <w:u w:val="single"/>
        </w:rPr>
        <w:t xml:space="preserve">value adjustment. </w:t>
      </w:r>
    </w:p>
    <w:p w14:paraId="00000069"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Rogan 26</w:t>
      </w:r>
      <w:r>
        <w:rPr>
          <w:rFonts w:ascii="Calibri" w:eastAsia="Calibri" w:hAnsi="Calibri" w:cs="Calibri"/>
        </w:rPr>
        <w:t xml:space="preserve"> [John Rogan; MD opinion analyst on politics and technology; 6-22-2026; "We must change course on AI development,"; Michigan Daily; </w:t>
      </w:r>
      <w:hyperlink r:id="rId9">
        <w:r>
          <w:rPr>
            <w:rFonts w:ascii="Calibri" w:eastAsia="Calibri" w:hAnsi="Calibri" w:cs="Calibri"/>
            <w:color w:val="1155CC"/>
            <w:u w:val="single"/>
          </w:rPr>
          <w:t>https://www.michigandaily.com/opinion/we-must-change-course-on-ai-development/</w:t>
        </w:r>
      </w:hyperlink>
      <w:r>
        <w:rPr>
          <w:rFonts w:ascii="Calibri" w:eastAsia="Calibri" w:hAnsi="Calibri" w:cs="Calibri"/>
        </w:rPr>
        <w:t>; accessed 7-15-2026] tolga recut goniichan</w:t>
      </w:r>
    </w:p>
    <w:p w14:paraId="0000006A"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On top of a seemingly impending stock market crash, AI is currently affecting labor markets substantially. Executives are making the argument that it’s logical to cut back on hiring when it’s</w:t>
      </w:r>
      <w:hyperlink r:id="rId10">
        <w:r>
          <w:rPr>
            <w:rFonts w:ascii="Calibri" w:eastAsia="Calibri" w:hAnsi="Calibri" w:cs="Calibri"/>
            <w:sz w:val="16"/>
            <w:szCs w:val="16"/>
          </w:rPr>
          <w:t xml:space="preserve"> cheaper</w:t>
        </w:r>
      </w:hyperlink>
      <w:r>
        <w:rPr>
          <w:rFonts w:ascii="Calibri" w:eastAsia="Calibri" w:hAnsi="Calibri" w:cs="Calibri"/>
          <w:sz w:val="16"/>
          <w:szCs w:val="16"/>
        </w:rPr>
        <w:t xml:space="preserve"> to train large language models. </w:t>
      </w:r>
      <w:hyperlink r:id="rId11" w:anchor=":~:text=Knowledge%20workers%2C%20typically%20those%20with,solve%20problems%20and%20manage%20personnel.">
        <w:r>
          <w:rPr>
            <w:rFonts w:ascii="Calibri" w:eastAsia="Calibri" w:hAnsi="Calibri" w:cs="Calibri"/>
            <w:sz w:val="16"/>
            <w:szCs w:val="16"/>
          </w:rPr>
          <w:t>Knowledge-based</w:t>
        </w:r>
      </w:hyperlink>
      <w:r>
        <w:rPr>
          <w:rFonts w:ascii="Calibri" w:eastAsia="Calibri" w:hAnsi="Calibri" w:cs="Calibri"/>
          <w:sz w:val="16"/>
          <w:szCs w:val="16"/>
        </w:rPr>
        <w:t xml:space="preserve"> white-collar jobs are the ones on the chopping block, and firms </w:t>
      </w:r>
      <w:hyperlink r:id="rId12">
        <w:r>
          <w:rPr>
            <w:rFonts w:ascii="Calibri" w:eastAsia="Calibri" w:hAnsi="Calibri" w:cs="Calibri"/>
            <w:sz w:val="16"/>
            <w:szCs w:val="16"/>
          </w:rPr>
          <w:t>across the board</w:t>
        </w:r>
      </w:hyperlink>
      <w:r>
        <w:rPr>
          <w:rFonts w:ascii="Calibri" w:eastAsia="Calibri" w:hAnsi="Calibri" w:cs="Calibri"/>
          <w:sz w:val="16"/>
          <w:szCs w:val="16"/>
        </w:rPr>
        <w:t xml:space="preserve"> are laying off workers and freezing hiring because of the AI boom. Generation Z is the</w:t>
      </w:r>
      <w:hyperlink r:id="rId13" w:anchor="page=12">
        <w:r>
          <w:rPr>
            <w:rFonts w:ascii="Calibri" w:eastAsia="Calibri" w:hAnsi="Calibri" w:cs="Calibri"/>
            <w:sz w:val="16"/>
            <w:szCs w:val="16"/>
          </w:rPr>
          <w:t xml:space="preserve"> most </w:t>
        </w:r>
      </w:hyperlink>
      <w:r>
        <w:rPr>
          <w:rFonts w:ascii="Calibri" w:eastAsia="Calibri" w:hAnsi="Calibri" w:cs="Calibri"/>
          <w:sz w:val="16"/>
          <w:szCs w:val="16"/>
        </w:rPr>
        <w:t>adversely affected group. AI tools are being used to automate many</w:t>
      </w:r>
      <w:hyperlink r:id="rId14">
        <w:r>
          <w:rPr>
            <w:rFonts w:ascii="Calibri" w:eastAsia="Calibri" w:hAnsi="Calibri" w:cs="Calibri"/>
            <w:sz w:val="16"/>
            <w:szCs w:val="16"/>
          </w:rPr>
          <w:t xml:space="preserve"> entry-level</w:t>
        </w:r>
      </w:hyperlink>
      <w:r>
        <w:rPr>
          <w:rFonts w:ascii="Calibri" w:eastAsia="Calibri" w:hAnsi="Calibri" w:cs="Calibri"/>
          <w:sz w:val="16"/>
          <w:szCs w:val="16"/>
        </w:rPr>
        <w:t xml:space="preserve"> positions, and companies across the country have been hiring fewer young Americans. </w:t>
      </w:r>
    </w:p>
    <w:p w14:paraId="0000006B" w14:textId="77777777" w:rsidR="00612C00" w:rsidRDefault="00000000">
      <w:pPr>
        <w:spacing w:after="160" w:line="259" w:lineRule="auto"/>
        <w:rPr>
          <w:rFonts w:ascii="Calibri" w:eastAsia="Calibri" w:hAnsi="Calibri" w:cs="Calibri"/>
        </w:rPr>
      </w:pPr>
      <w:r>
        <w:rPr>
          <w:rFonts w:ascii="Calibri" w:eastAsia="Calibri" w:hAnsi="Calibri" w:cs="Calibri"/>
          <w:highlight w:val="cyan"/>
          <w:u w:val="single"/>
        </w:rPr>
        <w:t>If</w:t>
      </w:r>
      <w:r>
        <w:rPr>
          <w:rFonts w:ascii="Calibri" w:eastAsia="Calibri" w:hAnsi="Calibri" w:cs="Calibri"/>
          <w:u w:val="single"/>
        </w:rPr>
        <w:t xml:space="preserve"> the </w:t>
      </w:r>
      <w:r>
        <w:rPr>
          <w:rFonts w:ascii="Calibri" w:eastAsia="Calibri" w:hAnsi="Calibri" w:cs="Calibri"/>
          <w:highlight w:val="cyan"/>
          <w:u w:val="single"/>
        </w:rPr>
        <w:t>U</w:t>
      </w:r>
      <w:r>
        <w:rPr>
          <w:rFonts w:ascii="Calibri" w:eastAsia="Calibri" w:hAnsi="Calibri" w:cs="Calibri"/>
          <w:u w:val="single"/>
        </w:rPr>
        <w:t xml:space="preserve">nited </w:t>
      </w:r>
      <w:r>
        <w:rPr>
          <w:rFonts w:ascii="Calibri" w:eastAsia="Calibri" w:hAnsi="Calibri" w:cs="Calibri"/>
          <w:highlight w:val="cyan"/>
          <w:u w:val="single"/>
        </w:rPr>
        <w:t>S</w:t>
      </w:r>
      <w:r>
        <w:rPr>
          <w:rFonts w:ascii="Calibri" w:eastAsia="Calibri" w:hAnsi="Calibri" w:cs="Calibri"/>
          <w:u w:val="single"/>
        </w:rPr>
        <w:t xml:space="preserve">tates </w:t>
      </w:r>
      <w:r>
        <w:rPr>
          <w:rFonts w:ascii="Calibri" w:eastAsia="Calibri" w:hAnsi="Calibri" w:cs="Calibri"/>
          <w:highlight w:val="cyan"/>
          <w:u w:val="single"/>
        </w:rPr>
        <w:t>keeps accelerating</w:t>
      </w:r>
      <w:r>
        <w:rPr>
          <w:rFonts w:ascii="Calibri" w:eastAsia="Calibri" w:hAnsi="Calibri" w:cs="Calibri"/>
          <w:u w:val="single"/>
        </w:rPr>
        <w:t xml:space="preserve"> its investments in </w:t>
      </w:r>
      <w:r>
        <w:rPr>
          <w:rFonts w:ascii="Calibri" w:eastAsia="Calibri" w:hAnsi="Calibri" w:cs="Calibri"/>
          <w:highlight w:val="cyan"/>
          <w:u w:val="single"/>
        </w:rPr>
        <w:t>AI</w:t>
      </w:r>
      <w:r>
        <w:rPr>
          <w:rFonts w:ascii="Calibri" w:eastAsia="Calibri" w:hAnsi="Calibri" w:cs="Calibri"/>
          <w:u w:val="single"/>
        </w:rPr>
        <w:t xml:space="preserve"> rather than </w:t>
      </w:r>
      <w:r>
        <w:rPr>
          <w:rFonts w:ascii="Calibri" w:eastAsia="Calibri" w:hAnsi="Calibri" w:cs="Calibri"/>
          <w:b/>
          <w:bCs/>
          <w:highlight w:val="cyan"/>
          <w:u w:val="single"/>
        </w:rPr>
        <w:t>exercising restraint</w:t>
      </w:r>
      <w:r>
        <w:rPr>
          <w:rFonts w:ascii="Calibri" w:eastAsia="Calibri" w:hAnsi="Calibri" w:cs="Calibri"/>
          <w:u w:val="single"/>
        </w:rPr>
        <w:t xml:space="preserve">, our stock and labor </w:t>
      </w:r>
      <w:r>
        <w:rPr>
          <w:rFonts w:ascii="Calibri" w:eastAsia="Calibri" w:hAnsi="Calibri" w:cs="Calibri"/>
          <w:highlight w:val="cyan"/>
          <w:u w:val="single"/>
        </w:rPr>
        <w:t>markets</w:t>
      </w:r>
      <w:r>
        <w:rPr>
          <w:rFonts w:ascii="Calibri" w:eastAsia="Calibri" w:hAnsi="Calibri" w:cs="Calibri"/>
          <w:u w:val="single"/>
        </w:rPr>
        <w:t xml:space="preserve"> will </w:t>
      </w:r>
      <w:r>
        <w:rPr>
          <w:rFonts w:ascii="Calibri" w:eastAsia="Calibri" w:hAnsi="Calibri" w:cs="Calibri"/>
          <w:highlight w:val="cyan"/>
          <w:u w:val="single"/>
        </w:rPr>
        <w:t>collapse</w:t>
      </w:r>
      <w:r>
        <w:rPr>
          <w:rFonts w:ascii="Calibri" w:eastAsia="Calibri" w:hAnsi="Calibri" w:cs="Calibri"/>
          <w:u w:val="single"/>
        </w:rPr>
        <w:t xml:space="preserve"> when the AI bubble bursts. </w:t>
      </w:r>
      <w:r>
        <w:rPr>
          <w:rFonts w:ascii="Calibri" w:eastAsia="Calibri" w:hAnsi="Calibri" w:cs="Calibri"/>
          <w:highlight w:val="cyan"/>
          <w:u w:val="single"/>
        </w:rPr>
        <w:t>Tech firms</w:t>
      </w:r>
      <w:r>
        <w:rPr>
          <w:rFonts w:ascii="Calibri" w:eastAsia="Calibri" w:hAnsi="Calibri" w:cs="Calibri"/>
          <w:u w:val="single"/>
        </w:rPr>
        <w:t xml:space="preserve"> are becoming</w:t>
      </w:r>
      <w:hyperlink r:id="rId15">
        <w:r>
          <w:rPr>
            <w:rFonts w:ascii="Calibri" w:eastAsia="Calibri" w:hAnsi="Calibri" w:cs="Calibri"/>
            <w:highlight w:val="cyan"/>
            <w:u w:val="single"/>
          </w:rPr>
          <w:t xml:space="preserve"> too big</w:t>
        </w:r>
      </w:hyperlink>
      <w:r>
        <w:rPr>
          <w:rFonts w:ascii="Calibri" w:eastAsia="Calibri" w:hAnsi="Calibri" w:cs="Calibri"/>
          <w:highlight w:val="cyan"/>
          <w:u w:val="single"/>
        </w:rPr>
        <w:t xml:space="preserve"> to fail</w:t>
      </w:r>
      <w:r>
        <w:rPr>
          <w:rFonts w:ascii="Calibri" w:eastAsia="Calibri" w:hAnsi="Calibri" w:cs="Calibri"/>
          <w:u w:val="single"/>
        </w:rPr>
        <w:t xml:space="preserve"> — if the U.S. continues its development of this technology in pursuit of profit, then we </w:t>
      </w:r>
      <w:r>
        <w:rPr>
          <w:rFonts w:ascii="Calibri" w:eastAsia="Calibri" w:hAnsi="Calibri" w:cs="Calibri"/>
          <w:highlight w:val="cyan"/>
          <w:u w:val="single"/>
        </w:rPr>
        <w:t>risk</w:t>
      </w:r>
      <w:r>
        <w:rPr>
          <w:rFonts w:ascii="Calibri" w:eastAsia="Calibri" w:hAnsi="Calibri" w:cs="Calibri"/>
          <w:u w:val="single"/>
        </w:rPr>
        <w:t xml:space="preserve"> needing the </w:t>
      </w:r>
      <w:r>
        <w:rPr>
          <w:rFonts w:ascii="Calibri" w:eastAsia="Calibri" w:hAnsi="Calibri" w:cs="Calibri"/>
          <w:highlight w:val="cyan"/>
          <w:u w:val="single"/>
        </w:rPr>
        <w:t>federal government to bail out AI</w:t>
      </w:r>
      <w:r>
        <w:rPr>
          <w:rFonts w:ascii="Calibri" w:eastAsia="Calibri" w:hAnsi="Calibri" w:cs="Calibri"/>
          <w:u w:val="single"/>
        </w:rPr>
        <w:t xml:space="preserve"> firms as we further entangle the </w:t>
      </w:r>
      <w:r>
        <w:rPr>
          <w:rFonts w:ascii="Calibri" w:eastAsia="Calibri" w:hAnsi="Calibri" w:cs="Calibri"/>
          <w:highlight w:val="cyan"/>
          <w:u w:val="single"/>
        </w:rPr>
        <w:t>U.S. economy</w:t>
      </w:r>
      <w:r>
        <w:rPr>
          <w:rFonts w:ascii="Calibri" w:eastAsia="Calibri" w:hAnsi="Calibri" w:cs="Calibri"/>
          <w:u w:val="single"/>
        </w:rPr>
        <w:t xml:space="preserve"> with AI.</w:t>
      </w:r>
      <w:r>
        <w:rPr>
          <w:rFonts w:ascii="Calibri" w:eastAsia="Calibri" w:hAnsi="Calibri" w:cs="Calibri"/>
          <w:sz w:val="16"/>
          <w:szCs w:val="16"/>
        </w:rPr>
        <w:t xml:space="preserve"> This would be </w:t>
      </w:r>
      <w:r>
        <w:rPr>
          <w:rFonts w:ascii="Calibri" w:eastAsia="Calibri" w:hAnsi="Calibri" w:cs="Calibri"/>
          <w:u w:val="single"/>
        </w:rPr>
        <w:t>comparable to</w:t>
      </w:r>
      <w:r>
        <w:rPr>
          <w:rFonts w:ascii="Calibri" w:eastAsia="Calibri" w:hAnsi="Calibri" w:cs="Calibri"/>
          <w:sz w:val="16"/>
          <w:szCs w:val="16"/>
        </w:rPr>
        <w:t xml:space="preserve"> the banks bailed out during the</w:t>
      </w:r>
      <w:hyperlink r:id="rId16">
        <w:r>
          <w:rPr>
            <w:rFonts w:ascii="Calibri" w:eastAsia="Calibri" w:hAnsi="Calibri" w:cs="Calibri"/>
            <w:sz w:val="16"/>
            <w:szCs w:val="16"/>
          </w:rPr>
          <w:t xml:space="preserve"> </w:t>
        </w:r>
      </w:hyperlink>
      <w:hyperlink r:id="rId17">
        <w:r>
          <w:rPr>
            <w:rFonts w:ascii="Calibri" w:eastAsia="Calibri" w:hAnsi="Calibri" w:cs="Calibri"/>
            <w:u w:val="single"/>
          </w:rPr>
          <w:t>2008</w:t>
        </w:r>
      </w:hyperlink>
      <w:hyperlink r:id="rId18">
        <w:r>
          <w:rPr>
            <w:rFonts w:ascii="Calibri" w:eastAsia="Calibri" w:hAnsi="Calibri" w:cs="Calibri"/>
            <w:sz w:val="16"/>
            <w:szCs w:val="16"/>
          </w:rPr>
          <w:t xml:space="preserve"> financial crisis</w:t>
        </w:r>
      </w:hyperlink>
      <w:r>
        <w:rPr>
          <w:rFonts w:ascii="Calibri" w:eastAsia="Calibri" w:hAnsi="Calibri" w:cs="Calibri"/>
          <w:sz w:val="16"/>
          <w:szCs w:val="16"/>
        </w:rPr>
        <w:t>.</w:t>
      </w:r>
    </w:p>
    <w:p w14:paraId="0000006C"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However, it doesn’t have to be this way. </w:t>
      </w:r>
    </w:p>
    <w:p w14:paraId="0000006D"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Congress can </w:t>
      </w:r>
      <w:r>
        <w:rPr>
          <w:rFonts w:ascii="Calibri" w:eastAsia="Calibri" w:hAnsi="Calibri" w:cs="Calibri"/>
          <w:highlight w:val="cyan"/>
          <w:u w:val="single"/>
        </w:rPr>
        <w:t>prevent an econ</w:t>
      </w:r>
      <w:r>
        <w:rPr>
          <w:rFonts w:ascii="Calibri" w:eastAsia="Calibri" w:hAnsi="Calibri" w:cs="Calibri"/>
          <w:u w:val="single"/>
        </w:rPr>
        <w:t xml:space="preserve">omic </w:t>
      </w:r>
      <w:r>
        <w:rPr>
          <w:rFonts w:ascii="Calibri" w:eastAsia="Calibri" w:hAnsi="Calibri" w:cs="Calibri"/>
          <w:highlight w:val="cyan"/>
          <w:u w:val="single"/>
        </w:rPr>
        <w:t>disaster by creating gov</w:t>
      </w:r>
      <w:r>
        <w:rPr>
          <w:rFonts w:ascii="Calibri" w:eastAsia="Calibri" w:hAnsi="Calibri" w:cs="Calibri"/>
          <w:u w:val="single"/>
        </w:rPr>
        <w:t xml:space="preserve">ernment </w:t>
      </w:r>
      <w:r>
        <w:rPr>
          <w:rFonts w:ascii="Calibri" w:eastAsia="Calibri" w:hAnsi="Calibri" w:cs="Calibri"/>
          <w:highlight w:val="cyan"/>
          <w:u w:val="single"/>
        </w:rPr>
        <w:t>regulations</w:t>
      </w:r>
      <w:r>
        <w:rPr>
          <w:rFonts w:ascii="Calibri" w:eastAsia="Calibri" w:hAnsi="Calibri" w:cs="Calibri"/>
          <w:sz w:val="16"/>
          <w:szCs w:val="16"/>
        </w:rPr>
        <w:t xml:space="preserve"> for the development of AI infrastructure and implementing safeguards. Efforts are already underway — Sen. Bernie Sanders, I-VT, and Rep. Alexandria Ocasio-Cortez, D-NY, cosponsored a bill placing </w:t>
      </w:r>
      <w:r>
        <w:rPr>
          <w:rFonts w:ascii="Calibri" w:eastAsia="Calibri" w:hAnsi="Calibri" w:cs="Calibri"/>
          <w:highlight w:val="cyan"/>
          <w:u w:val="single"/>
        </w:rPr>
        <w:t>a</w:t>
      </w:r>
      <w:hyperlink r:id="rId19">
        <w:r>
          <w:rPr>
            <w:rFonts w:ascii="Calibri" w:eastAsia="Calibri" w:hAnsi="Calibri" w:cs="Calibri"/>
            <w:highlight w:val="cyan"/>
            <w:u w:val="single"/>
          </w:rPr>
          <w:t xml:space="preserve"> moratorium</w:t>
        </w:r>
      </w:hyperlink>
      <w:r>
        <w:rPr>
          <w:rFonts w:ascii="Calibri" w:eastAsia="Calibri" w:hAnsi="Calibri" w:cs="Calibri"/>
          <w:highlight w:val="cyan"/>
          <w:u w:val="single"/>
        </w:rPr>
        <w:t xml:space="preserve"> on d</w:t>
      </w:r>
      <w:r>
        <w:rPr>
          <w:rFonts w:ascii="Calibri" w:eastAsia="Calibri" w:hAnsi="Calibri" w:cs="Calibri"/>
          <w:u w:val="single"/>
        </w:rPr>
        <w:t xml:space="preserve">ata </w:t>
      </w:r>
      <w:r>
        <w:rPr>
          <w:rFonts w:ascii="Calibri" w:eastAsia="Calibri" w:hAnsi="Calibri" w:cs="Calibri"/>
          <w:highlight w:val="cyan"/>
          <w:u w:val="single"/>
        </w:rPr>
        <w:t>c</w:t>
      </w:r>
      <w:r>
        <w:rPr>
          <w:rFonts w:ascii="Calibri" w:eastAsia="Calibri" w:hAnsi="Calibri" w:cs="Calibri"/>
          <w:u w:val="single"/>
        </w:rPr>
        <w:t xml:space="preserve">enter </w:t>
      </w:r>
      <w:r>
        <w:rPr>
          <w:rFonts w:ascii="Calibri" w:eastAsia="Calibri" w:hAnsi="Calibri" w:cs="Calibri"/>
          <w:highlight w:val="cyan"/>
          <w:u w:val="single"/>
        </w:rPr>
        <w:t>construction</w:t>
      </w:r>
      <w:r>
        <w:rPr>
          <w:rFonts w:ascii="Calibri" w:eastAsia="Calibri" w:hAnsi="Calibri" w:cs="Calibri"/>
          <w:u w:val="single"/>
        </w:rPr>
        <w:t xml:space="preserve"> in the United States. If passed into law, this </w:t>
      </w:r>
      <w:r>
        <w:rPr>
          <w:rFonts w:ascii="Calibri" w:eastAsia="Calibri" w:hAnsi="Calibri" w:cs="Calibri"/>
          <w:highlight w:val="cyan"/>
          <w:u w:val="single"/>
        </w:rPr>
        <w:t>bill</w:t>
      </w:r>
      <w:r>
        <w:rPr>
          <w:rFonts w:ascii="Calibri" w:eastAsia="Calibri" w:hAnsi="Calibri" w:cs="Calibri"/>
          <w:u w:val="single"/>
        </w:rPr>
        <w:t xml:space="preserve"> would </w:t>
      </w:r>
      <w:r>
        <w:rPr>
          <w:rFonts w:ascii="Calibri" w:eastAsia="Calibri" w:hAnsi="Calibri" w:cs="Calibri"/>
          <w:highlight w:val="cyan"/>
          <w:u w:val="single"/>
        </w:rPr>
        <w:t>set</w:t>
      </w:r>
      <w:r>
        <w:rPr>
          <w:rFonts w:ascii="Calibri" w:eastAsia="Calibri" w:hAnsi="Calibri" w:cs="Calibri"/>
          <w:u w:val="single"/>
        </w:rPr>
        <w:t xml:space="preserve"> the </w:t>
      </w:r>
      <w:r>
        <w:rPr>
          <w:rFonts w:ascii="Calibri" w:eastAsia="Calibri" w:hAnsi="Calibri" w:cs="Calibri"/>
          <w:highlight w:val="cyan"/>
          <w:u w:val="single"/>
        </w:rPr>
        <w:t>precedent</w:t>
      </w:r>
      <w:r>
        <w:rPr>
          <w:rFonts w:ascii="Calibri" w:eastAsia="Calibri" w:hAnsi="Calibri" w:cs="Calibri"/>
          <w:u w:val="single"/>
        </w:rPr>
        <w:t xml:space="preserve"> of governmental regulations on data centers, opening the door for policies to </w:t>
      </w:r>
      <w:r>
        <w:rPr>
          <w:rFonts w:ascii="Calibri" w:eastAsia="Calibri" w:hAnsi="Calibri" w:cs="Calibri"/>
          <w:highlight w:val="cyan"/>
          <w:u w:val="single"/>
        </w:rPr>
        <w:t>offset the high costs</w:t>
      </w:r>
      <w:r>
        <w:rPr>
          <w:rFonts w:ascii="Calibri" w:eastAsia="Calibri" w:hAnsi="Calibri" w:cs="Calibri"/>
          <w:u w:val="single"/>
        </w:rPr>
        <w:t xml:space="preserve"> of building infrastructure. This would also </w:t>
      </w:r>
      <w:r>
        <w:rPr>
          <w:rFonts w:ascii="Calibri" w:eastAsia="Calibri" w:hAnsi="Calibri" w:cs="Calibri"/>
          <w:b/>
          <w:bCs/>
          <w:highlight w:val="cyan"/>
          <w:u w:val="single"/>
        </w:rPr>
        <w:t>stop</w:t>
      </w:r>
      <w:r>
        <w:rPr>
          <w:rFonts w:ascii="Calibri" w:eastAsia="Calibri" w:hAnsi="Calibri" w:cs="Calibri"/>
          <w:u w:val="single"/>
        </w:rPr>
        <w:t xml:space="preserve"> the quickly </w:t>
      </w:r>
      <w:r>
        <w:rPr>
          <w:rFonts w:ascii="Calibri" w:eastAsia="Calibri" w:hAnsi="Calibri" w:cs="Calibri"/>
          <w:b/>
          <w:bCs/>
          <w:highlight w:val="cyan"/>
          <w:u w:val="single"/>
        </w:rPr>
        <w:t>inflating</w:t>
      </w:r>
      <w:r>
        <w:rPr>
          <w:rFonts w:ascii="Calibri" w:eastAsia="Calibri" w:hAnsi="Calibri" w:cs="Calibri"/>
          <w:u w:val="single"/>
        </w:rPr>
        <w:t xml:space="preserve"> economic </w:t>
      </w:r>
      <w:r>
        <w:rPr>
          <w:rFonts w:ascii="Calibri" w:eastAsia="Calibri" w:hAnsi="Calibri" w:cs="Calibri"/>
          <w:highlight w:val="cyan"/>
          <w:u w:val="single"/>
        </w:rPr>
        <w:t>bubble</w:t>
      </w:r>
      <w:r>
        <w:rPr>
          <w:rFonts w:ascii="Calibri" w:eastAsia="Calibri" w:hAnsi="Calibri" w:cs="Calibri"/>
          <w:u w:val="single"/>
        </w:rPr>
        <w:t xml:space="preserve"> and help to </w:t>
      </w:r>
      <w:r>
        <w:rPr>
          <w:rFonts w:ascii="Calibri" w:eastAsia="Calibri" w:hAnsi="Calibri" w:cs="Calibri"/>
          <w:highlight w:val="cyan"/>
          <w:u w:val="single"/>
        </w:rPr>
        <w:t>mitigate</w:t>
      </w:r>
      <w:r>
        <w:rPr>
          <w:rFonts w:ascii="Calibri" w:eastAsia="Calibri" w:hAnsi="Calibri" w:cs="Calibri"/>
          <w:u w:val="single"/>
        </w:rPr>
        <w:t xml:space="preserve"> the widespread </w:t>
      </w:r>
      <w:r>
        <w:rPr>
          <w:rFonts w:ascii="Calibri" w:eastAsia="Calibri" w:hAnsi="Calibri" w:cs="Calibri"/>
          <w:highlight w:val="cyan"/>
          <w:u w:val="single"/>
        </w:rPr>
        <w:t>fallout</w:t>
      </w:r>
      <w:r>
        <w:rPr>
          <w:rFonts w:ascii="Calibri" w:eastAsia="Calibri" w:hAnsi="Calibri" w:cs="Calibri"/>
          <w:u w:val="single"/>
        </w:rPr>
        <w:t xml:space="preserve"> of a burst.</w:t>
      </w:r>
      <w:r>
        <w:rPr>
          <w:rFonts w:ascii="Calibri" w:eastAsia="Calibri" w:hAnsi="Calibri" w:cs="Calibri"/>
          <w:sz w:val="16"/>
          <w:szCs w:val="16"/>
        </w:rPr>
        <w:t xml:space="preserve"> A more ambitious executive, less friendly to AI corporations, could look at </w:t>
      </w:r>
      <w:hyperlink r:id="rId20">
        <w:r>
          <w:rPr>
            <w:rFonts w:ascii="Calibri" w:eastAsia="Calibri" w:hAnsi="Calibri" w:cs="Calibri"/>
            <w:sz w:val="16"/>
            <w:szCs w:val="16"/>
          </w:rPr>
          <w:t>nationalizing laboratories</w:t>
        </w:r>
      </w:hyperlink>
      <w:r>
        <w:rPr>
          <w:rFonts w:ascii="Calibri" w:eastAsia="Calibri" w:hAnsi="Calibri" w:cs="Calibri"/>
          <w:sz w:val="16"/>
          <w:szCs w:val="16"/>
        </w:rPr>
        <w:t xml:space="preserve"> to share the excess profits with the masses who are currently being adversely affected.</w:t>
      </w:r>
    </w:p>
    <w:p w14:paraId="0000006E"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We can also mitigate the societal costs of these data centers by having AI firms minimize their environmental impact. Anthropic, another leading AI firm, has pledged to cover</w:t>
      </w:r>
      <w:hyperlink r:id="rId21">
        <w:r>
          <w:rPr>
            <w:rFonts w:ascii="Calibri" w:eastAsia="Calibri" w:hAnsi="Calibri" w:cs="Calibri"/>
            <w:sz w:val="16"/>
            <w:szCs w:val="16"/>
          </w:rPr>
          <w:t xml:space="preserve"> increasing utility costs</w:t>
        </w:r>
      </w:hyperlink>
      <w:r>
        <w:rPr>
          <w:rFonts w:ascii="Calibri" w:eastAsia="Calibri" w:hAnsi="Calibri" w:cs="Calibri"/>
          <w:sz w:val="16"/>
          <w:szCs w:val="16"/>
        </w:rPr>
        <w:t xml:space="preserve"> wherever its data centers are built. Other firms like</w:t>
      </w:r>
      <w:hyperlink r:id="rId22">
        <w:r>
          <w:rPr>
            <w:rFonts w:ascii="Calibri" w:eastAsia="Calibri" w:hAnsi="Calibri" w:cs="Calibri"/>
            <w:sz w:val="16"/>
            <w:szCs w:val="16"/>
          </w:rPr>
          <w:t xml:space="preserve"> Google</w:t>
        </w:r>
      </w:hyperlink>
      <w:r>
        <w:rPr>
          <w:rFonts w:ascii="Calibri" w:eastAsia="Calibri" w:hAnsi="Calibri" w:cs="Calibri"/>
          <w:sz w:val="16"/>
          <w:szCs w:val="16"/>
        </w:rPr>
        <w:t xml:space="preserve"> and</w:t>
      </w:r>
      <w:hyperlink r:id="rId23">
        <w:r>
          <w:rPr>
            <w:rFonts w:ascii="Calibri" w:eastAsia="Calibri" w:hAnsi="Calibri" w:cs="Calibri"/>
            <w:sz w:val="16"/>
            <w:szCs w:val="16"/>
          </w:rPr>
          <w:t xml:space="preserve"> Aetherflux</w:t>
        </w:r>
      </w:hyperlink>
      <w:r>
        <w:rPr>
          <w:rFonts w:ascii="Calibri" w:eastAsia="Calibri" w:hAnsi="Calibri" w:cs="Calibri"/>
          <w:sz w:val="16"/>
          <w:szCs w:val="16"/>
        </w:rPr>
        <w:t xml:space="preserve"> are investing in orbital data centers, mitigating water usage for cooling and utilizing solar power. Despite there being some mindful approaches to AI, the drive for profit is still</w:t>
      </w:r>
      <w:hyperlink r:id="rId24">
        <w:r>
          <w:rPr>
            <w:rFonts w:ascii="Calibri" w:eastAsia="Calibri" w:hAnsi="Calibri" w:cs="Calibri"/>
            <w:sz w:val="16"/>
            <w:szCs w:val="16"/>
          </w:rPr>
          <w:t xml:space="preserve"> dominating</w:t>
        </w:r>
      </w:hyperlink>
      <w:r>
        <w:rPr>
          <w:rFonts w:ascii="Calibri" w:eastAsia="Calibri" w:hAnsi="Calibri" w:cs="Calibri"/>
          <w:sz w:val="16"/>
          <w:szCs w:val="16"/>
        </w:rPr>
        <w:t xml:space="preserve"> the current direction of development. </w:t>
      </w:r>
    </w:p>
    <w:p w14:paraId="0000006F" w14:textId="77777777" w:rsidR="00612C00" w:rsidRDefault="00000000">
      <w:pPr>
        <w:spacing w:after="160" w:line="259" w:lineRule="auto"/>
        <w:rPr>
          <w:rFonts w:ascii="Calibri" w:eastAsia="Calibri" w:hAnsi="Calibri" w:cs="Calibri"/>
        </w:rPr>
      </w:pPr>
      <w:r>
        <w:rPr>
          <w:rFonts w:ascii="Calibri" w:eastAsia="Calibri" w:hAnsi="Calibri" w:cs="Calibri"/>
          <w:u w:val="single"/>
        </w:rPr>
        <w:t>AI can be helpful when created and implemented mindfully. It has shown promise in</w:t>
      </w:r>
      <w:hyperlink r:id="rId25">
        <w:r>
          <w:rPr>
            <w:rFonts w:ascii="Calibri" w:eastAsia="Calibri" w:hAnsi="Calibri" w:cs="Calibri"/>
            <w:u w:val="single"/>
          </w:rPr>
          <w:t xml:space="preserve"> detecting cancer</w:t>
        </w:r>
      </w:hyperlink>
      <w:r>
        <w:rPr>
          <w:rFonts w:ascii="Calibri" w:eastAsia="Calibri" w:hAnsi="Calibri" w:cs="Calibri"/>
          <w:u w:val="single"/>
        </w:rPr>
        <w:t>, processing</w:t>
      </w:r>
      <w:hyperlink r:id="rId26">
        <w:r>
          <w:rPr>
            <w:rFonts w:ascii="Calibri" w:eastAsia="Calibri" w:hAnsi="Calibri" w:cs="Calibri"/>
            <w:u w:val="single"/>
          </w:rPr>
          <w:t xml:space="preserve"> masses of data</w:t>
        </w:r>
      </w:hyperlink>
      <w:r>
        <w:rPr>
          <w:rFonts w:ascii="Calibri" w:eastAsia="Calibri" w:hAnsi="Calibri" w:cs="Calibri"/>
          <w:u w:val="single"/>
        </w:rPr>
        <w:t xml:space="preserve"> that are too tedious for humans to pore over and performing</w:t>
      </w:r>
      <w:hyperlink r:id="rId27">
        <w:r>
          <w:rPr>
            <w:rFonts w:ascii="Calibri" w:eastAsia="Calibri" w:hAnsi="Calibri" w:cs="Calibri"/>
            <w:u w:val="single"/>
          </w:rPr>
          <w:t xml:space="preserve"> live translation</w:t>
        </w:r>
      </w:hyperlink>
      <w:r>
        <w:rPr>
          <w:rFonts w:ascii="Calibri" w:eastAsia="Calibri" w:hAnsi="Calibri" w:cs="Calibri"/>
          <w:u w:val="single"/>
        </w:rPr>
        <w:t>, which bridges barriers in communication globally. But it must be done right.</w:t>
      </w:r>
    </w:p>
    <w:p w14:paraId="00000070"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The right approach is not to go the way of the</w:t>
      </w:r>
      <w:hyperlink r:id="rId28">
        <w:r>
          <w:rPr>
            <w:rFonts w:ascii="Calibri" w:eastAsia="Calibri" w:hAnsi="Calibri" w:cs="Calibri"/>
            <w:sz w:val="16"/>
            <w:szCs w:val="16"/>
          </w:rPr>
          <w:t xml:space="preserve"> Luddite</w:t>
        </w:r>
      </w:hyperlink>
      <w:r>
        <w:rPr>
          <w:rFonts w:ascii="Calibri" w:eastAsia="Calibri" w:hAnsi="Calibri" w:cs="Calibri"/>
          <w:sz w:val="16"/>
          <w:szCs w:val="16"/>
        </w:rPr>
        <w:t xml:space="preserve">, but to advocate for increased regulation of this fast-growing field, such as heavy taxation of AI firms, the aforementioned infrastructure moratorium, or, in the most extreme case, </w:t>
      </w:r>
      <w:hyperlink r:id="rId29">
        <w:r>
          <w:rPr>
            <w:rFonts w:ascii="Calibri" w:eastAsia="Calibri" w:hAnsi="Calibri" w:cs="Calibri"/>
            <w:sz w:val="16"/>
            <w:szCs w:val="16"/>
          </w:rPr>
          <w:t>nationalization of AI</w:t>
        </w:r>
      </w:hyperlink>
      <w:r>
        <w:rPr>
          <w:rFonts w:ascii="Calibri" w:eastAsia="Calibri" w:hAnsi="Calibri" w:cs="Calibri"/>
          <w:sz w:val="16"/>
          <w:szCs w:val="16"/>
        </w:rPr>
        <w:t>.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14:paraId="00000071" w14:textId="77777777" w:rsidR="00612C00" w:rsidRDefault="00000000">
      <w:pPr>
        <w:pStyle w:val="Heading4"/>
        <w:spacing w:before="40" w:after="0" w:line="259" w:lineRule="auto"/>
        <w:rPr>
          <w:rFonts w:ascii="Calibri" w:eastAsia="Calibri" w:hAnsi="Calibri" w:cs="Calibri"/>
          <w:b/>
          <w:bCs/>
          <w:color w:val="000000"/>
          <w:sz w:val="26"/>
          <w:szCs w:val="26"/>
          <w:u w:val="single"/>
        </w:rPr>
      </w:pPr>
      <w:r>
        <w:rPr>
          <w:rFonts w:ascii="Calibri" w:eastAsia="Calibri" w:hAnsi="Calibri" w:cs="Calibri"/>
          <w:b/>
          <w:bCs/>
          <w:color w:val="000000"/>
          <w:sz w:val="26"/>
          <w:szCs w:val="26"/>
        </w:rPr>
        <w:t xml:space="preserve">Else, a collapse threatens </w:t>
      </w:r>
      <w:r>
        <w:rPr>
          <w:rFonts w:ascii="Calibri" w:eastAsia="Calibri" w:hAnsi="Calibri" w:cs="Calibri"/>
          <w:b/>
          <w:bCs/>
          <w:color w:val="000000"/>
          <w:sz w:val="26"/>
          <w:szCs w:val="26"/>
          <w:u w:val="single"/>
        </w:rPr>
        <w:t>millions</w:t>
      </w:r>
      <w:r>
        <w:rPr>
          <w:rFonts w:ascii="Calibri" w:eastAsia="Calibri" w:hAnsi="Calibri" w:cs="Calibri"/>
          <w:b/>
          <w:bCs/>
          <w:color w:val="000000"/>
          <w:sz w:val="26"/>
          <w:szCs w:val="26"/>
        </w:rPr>
        <w:t xml:space="preserve"> of </w:t>
      </w:r>
      <w:r>
        <w:rPr>
          <w:rFonts w:ascii="Calibri" w:eastAsia="Calibri" w:hAnsi="Calibri" w:cs="Calibri"/>
          <w:b/>
          <w:bCs/>
          <w:color w:val="000000"/>
          <w:sz w:val="26"/>
          <w:szCs w:val="26"/>
          <w:u w:val="single"/>
        </w:rPr>
        <w:t xml:space="preserve">vulnerable people. </w:t>
      </w:r>
    </w:p>
    <w:p w14:paraId="00000072" w14:textId="77777777" w:rsidR="00612C00" w:rsidRDefault="00000000">
      <w:pPr>
        <w:shd w:val="clear" w:color="auto" w:fill="FFFFFF"/>
        <w:spacing w:after="160" w:line="259" w:lineRule="auto"/>
        <w:rPr>
          <w:rFonts w:ascii="Calibri" w:eastAsia="Calibri" w:hAnsi="Calibri" w:cs="Calibri"/>
        </w:rPr>
      </w:pPr>
      <w:r>
        <w:rPr>
          <w:rFonts w:ascii="Calibri" w:eastAsia="Calibri" w:hAnsi="Calibri" w:cs="Calibri"/>
          <w:b/>
          <w:bCs/>
          <w:sz w:val="26"/>
          <w:szCs w:val="26"/>
        </w:rPr>
        <w:t>Goodwin et al. 14</w:t>
      </w:r>
      <w:r>
        <w:rPr>
          <w:rFonts w:ascii="Calibri" w:eastAsia="Calibri" w:hAnsi="Calibri" w:cs="Calibri"/>
        </w:rPr>
        <w:t xml:space="preserve"> [Neva Goodwin et al, Co-Director, Global Development and Environment Institute, Tufts University, "The Financial Crisis and the </w:t>
      </w:r>
      <w:r>
        <w:rPr>
          <w:rFonts w:ascii="Calibri" w:eastAsia="Calibri" w:hAnsi="Calibri" w:cs="Calibri"/>
          <w:b/>
          <w:bCs/>
          <w:highlight w:val="cyan"/>
          <w:u w:val="single"/>
        </w:rPr>
        <w:t>Great Recession</w:t>
      </w:r>
      <w:r>
        <w:rPr>
          <w:rFonts w:ascii="Calibri" w:eastAsia="Calibri" w:hAnsi="Calibri" w:cs="Calibri"/>
        </w:rPr>
        <w:t xml:space="preserve">," </w:t>
      </w:r>
      <w:r>
        <w:rPr>
          <w:rFonts w:ascii="Calibri" w:eastAsia="Calibri" w:hAnsi="Calibri" w:cs="Calibri"/>
          <w:i/>
          <w:iCs/>
        </w:rPr>
        <w:t>Macroeconomics in Context</w:t>
      </w:r>
      <w:r>
        <w:rPr>
          <w:rFonts w:ascii="Calibri" w:eastAsia="Calibri" w:hAnsi="Calibri" w:cs="Calibri"/>
        </w:rPr>
        <w:t xml:space="preserve">, 2nd ed., Ch. 15, M.E. Sharpe/Routledge. DOA: 1/8/2026 </w:t>
      </w:r>
      <w:hyperlink r:id="rId30">
        <w:r>
          <w:rPr>
            <w:rFonts w:ascii="Calibri" w:eastAsia="Calibri" w:hAnsi="Calibri" w:cs="Calibri"/>
            <w:color w:val="1155CC"/>
            <w:u w:val="single"/>
          </w:rPr>
          <w:t>https://www.bu.edu/eci/files/2019/06/MAC_2e_Chapter_15.pdf</w:t>
        </w:r>
      </w:hyperlink>
      <w:r>
        <w:rPr>
          <w:rFonts w:ascii="Calibri" w:eastAsia="Calibri" w:hAnsi="Calibri" w:cs="Calibri"/>
        </w:rPr>
        <w:t xml:space="preserve"> //recut goniichan]</w:t>
      </w:r>
    </w:p>
    <w:p w14:paraId="00000073" w14:textId="77777777" w:rsidR="00612C00" w:rsidRDefault="00000000">
      <w:pPr>
        <w:shd w:val="clear" w:color="auto" w:fill="FFFFFF"/>
        <w:spacing w:after="160" w:line="259" w:lineRule="auto"/>
        <w:rPr>
          <w:rFonts w:ascii="Calibri" w:eastAsia="Calibri" w:hAnsi="Calibri" w:cs="Calibri"/>
          <w:sz w:val="16"/>
          <w:szCs w:val="16"/>
        </w:rPr>
      </w:pPr>
      <w:r>
        <w:rPr>
          <w:rFonts w:ascii="Calibri" w:eastAsia="Calibri" w:hAnsi="Calibri" w:cs="Calibri"/>
          <w:sz w:val="16"/>
          <w:szCs w:val="16"/>
        </w:rPr>
        <w:t xml:space="preserve">The crisis also spread beyond U.S. borders. As consumption and income declined in the United States, many countries experienced a significant reduction in exports as well as a decline in the investments that they held in the United States. </w:t>
      </w:r>
      <w:r>
        <w:rPr>
          <w:rFonts w:ascii="Calibri" w:eastAsia="Calibri" w:hAnsi="Calibri" w:cs="Calibri"/>
          <w:u w:val="single"/>
        </w:rPr>
        <w:t xml:space="preserve">As a result, </w:t>
      </w:r>
      <w:r>
        <w:rPr>
          <w:rFonts w:ascii="Calibri" w:eastAsia="Calibri" w:hAnsi="Calibri" w:cs="Calibri"/>
          <w:highlight w:val="cyan"/>
          <w:u w:val="single"/>
        </w:rPr>
        <w:t>global GDP declined</w:t>
      </w:r>
      <w:r>
        <w:rPr>
          <w:rFonts w:ascii="Calibri" w:eastAsia="Calibri" w:hAnsi="Calibri" w:cs="Calibri"/>
          <w:u w:val="single"/>
        </w:rPr>
        <w:t xml:space="preserve"> by </w:t>
      </w:r>
      <w:r>
        <w:rPr>
          <w:rFonts w:ascii="Calibri" w:eastAsia="Calibri" w:hAnsi="Calibri" w:cs="Calibri"/>
          <w:highlight w:val="cyan"/>
          <w:u w:val="single"/>
        </w:rPr>
        <w:t>2 percent</w:t>
      </w:r>
      <w:r>
        <w:rPr>
          <w:rFonts w:ascii="Calibri" w:eastAsia="Calibri" w:hAnsi="Calibri" w:cs="Calibri"/>
          <w:u w:val="single"/>
        </w:rPr>
        <w:t xml:space="preserve"> in 2009. It has been estimated that between </w:t>
      </w:r>
      <w:r>
        <w:rPr>
          <w:rFonts w:ascii="Calibri" w:eastAsia="Calibri" w:hAnsi="Calibri" w:cs="Calibri"/>
          <w:b/>
          <w:bCs/>
          <w:u w:val="single"/>
        </w:rPr>
        <w:t xml:space="preserve">50 million and </w:t>
      </w:r>
      <w:r>
        <w:rPr>
          <w:rFonts w:ascii="Calibri" w:eastAsia="Calibri" w:hAnsi="Calibri" w:cs="Calibri"/>
          <w:b/>
          <w:bCs/>
          <w:highlight w:val="cyan"/>
          <w:u w:val="single"/>
        </w:rPr>
        <w:t xml:space="preserve">100 million people around the world </w:t>
      </w:r>
      <w:r>
        <w:rPr>
          <w:rFonts w:ascii="Calibri" w:eastAsia="Calibri" w:hAnsi="Calibri" w:cs="Calibri"/>
          <w:b/>
          <w:bCs/>
          <w:u w:val="single"/>
        </w:rPr>
        <w:t xml:space="preserve">either fell </w:t>
      </w:r>
      <w:r>
        <w:rPr>
          <w:rFonts w:ascii="Calibri" w:eastAsia="Calibri" w:hAnsi="Calibri" w:cs="Calibri"/>
          <w:b/>
          <w:bCs/>
          <w:highlight w:val="cyan"/>
          <w:u w:val="single"/>
        </w:rPr>
        <w:t>into</w:t>
      </w:r>
      <w:r>
        <w:rPr>
          <w:rFonts w:ascii="Calibri" w:eastAsia="Calibri" w:hAnsi="Calibri" w:cs="Calibri"/>
          <w:b/>
          <w:bCs/>
          <w:u w:val="single"/>
        </w:rPr>
        <w:t xml:space="preserve">, or were prevented from escaping, </w:t>
      </w:r>
      <w:r>
        <w:rPr>
          <w:rFonts w:ascii="Calibri" w:eastAsia="Calibri" w:hAnsi="Calibri" w:cs="Calibri"/>
          <w:b/>
          <w:bCs/>
          <w:highlight w:val="cyan"/>
          <w:u w:val="single"/>
        </w:rPr>
        <w:t>extreme poverty</w:t>
      </w:r>
      <w:r>
        <w:rPr>
          <w:rFonts w:ascii="Calibri" w:eastAsia="Calibri" w:hAnsi="Calibri" w:cs="Calibri"/>
        </w:rPr>
        <w:t xml:space="preserve"> </w:t>
      </w:r>
      <w:r>
        <w:rPr>
          <w:rFonts w:ascii="Calibri" w:eastAsia="Calibri" w:hAnsi="Calibri" w:cs="Calibri"/>
          <w:sz w:val="16"/>
          <w:szCs w:val="16"/>
        </w:rPr>
        <w:t>due to the crisis. Why did this happen? Why were its effects so long-lasting? What lessons can be learned for the future? These</w:t>
      </w:r>
    </w:p>
    <w:p w14:paraId="00000074" w14:textId="77777777" w:rsidR="00612C00" w:rsidRDefault="00000000">
      <w:pPr>
        <w:shd w:val="clear" w:color="auto" w:fill="FFFFFF"/>
        <w:spacing w:after="160" w:line="259" w:lineRule="auto"/>
        <w:rPr>
          <w:rFonts w:ascii="Calibri" w:eastAsia="Calibri" w:hAnsi="Calibri" w:cs="Calibri"/>
          <w:sz w:val="16"/>
          <w:szCs w:val="16"/>
        </w:rPr>
      </w:pPr>
      <w:r>
        <w:rPr>
          <w:rFonts w:ascii="Calibri" w:eastAsia="Calibri" w:hAnsi="Calibri" w:cs="Calibri"/>
          <w:sz w:val="16"/>
          <w:szCs w:val="16"/>
        </w:rPr>
        <w:lastRenderedPageBreak/>
        <w:t>are complicated questions to which this chapter provides some answers.</w:t>
      </w:r>
    </w:p>
    <w:p w14:paraId="00000075" w14:textId="77777777" w:rsidR="00612C00" w:rsidRDefault="00000000">
      <w:pPr>
        <w:pStyle w:val="Heading2"/>
        <w:pageBreakBefore/>
        <w:spacing w:before="40" w:after="0" w:line="259" w:lineRule="auto"/>
        <w:jc w:val="center"/>
        <w:rPr>
          <w:rFonts w:ascii="Calibri" w:eastAsia="Calibri" w:hAnsi="Calibri" w:cs="Calibri"/>
          <w:b/>
          <w:bCs/>
          <w:sz w:val="44"/>
          <w:szCs w:val="44"/>
          <w:u w:val="single"/>
        </w:rPr>
      </w:pPr>
      <w:r>
        <w:rPr>
          <w:rFonts w:ascii="Calibri" w:eastAsia="Calibri" w:hAnsi="Calibri" w:cs="Calibri"/>
          <w:b/>
          <w:bCs/>
          <w:sz w:val="44"/>
          <w:szCs w:val="44"/>
          <w:u w:val="single"/>
        </w:rPr>
        <w:lastRenderedPageBreak/>
        <w:t>1AC---Blowing Smoke</w:t>
      </w:r>
    </w:p>
    <w:p w14:paraId="00000076" w14:textId="77777777" w:rsidR="00612C00" w:rsidRDefault="00000000">
      <w:pPr>
        <w:pStyle w:val="Heading4"/>
        <w:spacing w:before="40" w:after="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The second is by </w:t>
      </w:r>
      <w:r>
        <w:rPr>
          <w:rFonts w:ascii="Calibri" w:eastAsia="Calibri" w:hAnsi="Calibri" w:cs="Calibri"/>
          <w:b/>
          <w:bCs/>
          <w:color w:val="000000"/>
          <w:sz w:val="26"/>
          <w:szCs w:val="26"/>
          <w:u w:val="single"/>
        </w:rPr>
        <w:t>BLOWING SMOKE.</w:t>
      </w:r>
      <w:r>
        <w:rPr>
          <w:rFonts w:ascii="Calibri" w:eastAsia="Calibri" w:hAnsi="Calibri" w:cs="Calibri"/>
          <w:b/>
          <w:bCs/>
          <w:color w:val="000000"/>
          <w:sz w:val="26"/>
          <w:szCs w:val="26"/>
        </w:rPr>
        <w:t xml:space="preserve"> </w:t>
      </w:r>
    </w:p>
    <w:p w14:paraId="00000077" w14:textId="77777777" w:rsidR="00612C00" w:rsidRDefault="00000000">
      <w:pPr>
        <w:pStyle w:val="Heading4"/>
        <w:spacing w:before="40" w:after="0" w:line="259" w:lineRule="auto"/>
        <w:rPr>
          <w:rFonts w:ascii="Calibri" w:eastAsia="Calibri" w:hAnsi="Calibri" w:cs="Calibri"/>
          <w:b/>
          <w:bCs/>
          <w:color w:val="000000"/>
          <w:sz w:val="26"/>
          <w:szCs w:val="26"/>
        </w:rPr>
      </w:pPr>
      <w:bookmarkStart w:id="0" w:name="8m9458gn4k1u" w:colFirst="0" w:colLast="0"/>
      <w:bookmarkEnd w:id="0"/>
      <w:r>
        <w:rPr>
          <w:rFonts w:ascii="Calibri" w:eastAsia="Calibri" w:hAnsi="Calibri" w:cs="Calibri"/>
          <w:b/>
          <w:bCs/>
          <w:color w:val="000000"/>
          <w:sz w:val="26"/>
          <w:szCs w:val="26"/>
        </w:rPr>
        <w:t xml:space="preserve">With every new </w:t>
      </w:r>
      <w:r>
        <w:rPr>
          <w:rFonts w:ascii="Calibri" w:eastAsia="Calibri" w:hAnsi="Calibri" w:cs="Calibri"/>
          <w:b/>
          <w:bCs/>
          <w:color w:val="000000"/>
          <w:sz w:val="26"/>
          <w:szCs w:val="26"/>
          <w:u w:val="single"/>
        </w:rPr>
        <w:t>data center</w:t>
      </w:r>
      <w:r>
        <w:rPr>
          <w:rFonts w:ascii="Calibri" w:eastAsia="Calibri" w:hAnsi="Calibri" w:cs="Calibri"/>
          <w:b/>
          <w:bCs/>
          <w:color w:val="000000"/>
          <w:sz w:val="26"/>
          <w:szCs w:val="26"/>
        </w:rPr>
        <w:t xml:space="preserve">, another family is forced to </w:t>
      </w:r>
      <w:r>
        <w:rPr>
          <w:rFonts w:ascii="Calibri" w:eastAsia="Calibri" w:hAnsi="Calibri" w:cs="Calibri"/>
          <w:b/>
          <w:bCs/>
          <w:color w:val="000000"/>
          <w:sz w:val="26"/>
          <w:szCs w:val="26"/>
          <w:u w:val="single"/>
        </w:rPr>
        <w:t>choke</w:t>
      </w:r>
      <w:r>
        <w:rPr>
          <w:rFonts w:ascii="Calibri" w:eastAsia="Calibri" w:hAnsi="Calibri" w:cs="Calibri"/>
          <w:b/>
          <w:bCs/>
          <w:color w:val="000000"/>
          <w:sz w:val="26"/>
          <w:szCs w:val="26"/>
        </w:rPr>
        <w:t xml:space="preserve"> on </w:t>
      </w:r>
      <w:r>
        <w:rPr>
          <w:rFonts w:ascii="Calibri" w:eastAsia="Calibri" w:hAnsi="Calibri" w:cs="Calibri"/>
          <w:b/>
          <w:bCs/>
          <w:color w:val="000000"/>
          <w:sz w:val="26"/>
          <w:szCs w:val="26"/>
          <w:u w:val="single"/>
        </w:rPr>
        <w:t>polluted air.</w:t>
      </w:r>
      <w:r>
        <w:rPr>
          <w:rFonts w:ascii="Calibri" w:eastAsia="Calibri" w:hAnsi="Calibri" w:cs="Calibri"/>
          <w:b/>
          <w:bCs/>
          <w:color w:val="000000"/>
          <w:sz w:val="26"/>
          <w:szCs w:val="26"/>
        </w:rPr>
        <w:t xml:space="preserve"> </w:t>
      </w:r>
    </w:p>
    <w:p w14:paraId="00000078"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Han et al 24,</w:t>
      </w:r>
      <w:r>
        <w:rPr>
          <w:rFonts w:ascii="Calibri" w:eastAsia="Calibri" w:hAnsi="Calibri" w:cs="Calibri"/>
        </w:rPr>
        <w:t xml:space="preserve"> [Yuelin Han et al, 12/9/2024, researcher @ UC Riverside, "Health-Informed Computing: Estimating and Addressing the Public Health Impact of Data Centers", arXiv:2412.06288. DOA: 9/2/2026 </w:t>
      </w:r>
      <w:hyperlink r:id="rId31">
        <w:r>
          <w:rPr>
            <w:rFonts w:ascii="Calibri" w:eastAsia="Calibri" w:hAnsi="Calibri" w:cs="Calibri"/>
            <w:color w:val="1155CC"/>
            <w:u w:val="single"/>
          </w:rPr>
          <w:t>https://arxiv.org/pdf/2412.06288</w:t>
        </w:r>
      </w:hyperlink>
      <w:r>
        <w:rPr>
          <w:rFonts w:ascii="Calibri" w:eastAsia="Calibri" w:hAnsi="Calibri" w:cs="Calibri"/>
        </w:rPr>
        <w:t xml:space="preserve"> //goniichan]</w:t>
      </w:r>
    </w:p>
    <w:p w14:paraId="00000079"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Looking forward, the </w:t>
      </w:r>
      <w:r>
        <w:rPr>
          <w:rFonts w:ascii="Calibri" w:eastAsia="Calibri" w:hAnsi="Calibri" w:cs="Calibri"/>
          <w:highlight w:val="cyan"/>
          <w:u w:val="single"/>
        </w:rPr>
        <w:t>electricity sector</w:t>
      </w:r>
      <w:r>
        <w:rPr>
          <w:rFonts w:ascii="Calibri" w:eastAsia="Calibri" w:hAnsi="Calibri" w:cs="Calibri"/>
          <w:u w:val="single"/>
        </w:rPr>
        <w:t xml:space="preserve"> is generally expected to become </w:t>
      </w:r>
      <w:r>
        <w:rPr>
          <w:rFonts w:ascii="Calibri" w:eastAsia="Calibri" w:hAnsi="Calibri" w:cs="Calibri"/>
          <w:highlight w:val="cyan"/>
          <w:u w:val="single"/>
        </w:rPr>
        <w:t>clean</w:t>
      </w:r>
      <w:r>
        <w:rPr>
          <w:rFonts w:ascii="Calibri" w:eastAsia="Calibri" w:hAnsi="Calibri" w:cs="Calibri"/>
          <w:u w:val="single"/>
        </w:rPr>
        <w:t xml:space="preserve">er over time, but the pace, scale, and regional distribution of this </w:t>
      </w:r>
      <w:r>
        <w:rPr>
          <w:rFonts w:ascii="Calibri" w:eastAsia="Calibri" w:hAnsi="Calibri" w:cs="Calibri"/>
          <w:highlight w:val="cyan"/>
          <w:u w:val="single"/>
        </w:rPr>
        <w:t>transition</w:t>
      </w:r>
      <w:r>
        <w:rPr>
          <w:rFonts w:ascii="Calibri" w:eastAsia="Calibri" w:hAnsi="Calibri" w:cs="Calibri"/>
          <w:u w:val="single"/>
        </w:rPr>
        <w:t xml:space="preserve"> may </w:t>
      </w:r>
      <w:r>
        <w:rPr>
          <w:rFonts w:ascii="Calibri" w:eastAsia="Calibri" w:hAnsi="Calibri" w:cs="Calibri"/>
          <w:b/>
          <w:bCs/>
          <w:highlight w:val="cyan"/>
          <w:u w:val="single"/>
        </w:rPr>
        <w:t>remain limited</w:t>
      </w:r>
      <w:r>
        <w:rPr>
          <w:rFonts w:ascii="Calibri" w:eastAsia="Calibri" w:hAnsi="Calibri" w:cs="Calibri"/>
          <w:u w:val="single"/>
        </w:rPr>
        <w:t xml:space="preserve"> [14].</w:t>
      </w:r>
      <w:r>
        <w:rPr>
          <w:rFonts w:ascii="Calibri" w:eastAsia="Calibri" w:hAnsi="Calibri" w:cs="Calibri"/>
          <w:sz w:val="16"/>
          <w:szCs w:val="16"/>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Pr>
          <w:rFonts w:ascii="Calibri" w:eastAsia="Calibri" w:hAnsi="Calibri" w:cs="Calibri"/>
          <w:u w:val="single"/>
        </w:rPr>
        <w:t xml:space="preserve">At the global scale, electricity generation has remained heavily dependent on coal and other fossil fuels, underscoring the persistent </w:t>
      </w:r>
      <w:r>
        <w:rPr>
          <w:rFonts w:ascii="Calibri" w:eastAsia="Calibri" w:hAnsi="Calibri" w:cs="Calibri"/>
          <w:highlight w:val="cyan"/>
          <w:u w:val="single"/>
        </w:rPr>
        <w:t>challenge of fully powering data centers with pollutant-free energy</w:t>
      </w:r>
      <w:r>
        <w:rPr>
          <w:rFonts w:ascii="Calibri" w:eastAsia="Calibri" w:hAnsi="Calibri" w:cs="Calibri"/>
          <w:u w:val="single"/>
        </w:rPr>
        <w:t xml:space="preserve"> [15]. Moreover, the growing energy demand of data centers is already delaying the decommissioning of coal-fired power plants and </w:t>
      </w:r>
      <w:r>
        <w:rPr>
          <w:rFonts w:ascii="Calibri" w:eastAsia="Calibri" w:hAnsi="Calibri" w:cs="Calibri"/>
          <w:highlight w:val="cyan"/>
          <w:u w:val="single"/>
        </w:rPr>
        <w:t>driving</w:t>
      </w:r>
      <w:r>
        <w:rPr>
          <w:rFonts w:ascii="Calibri" w:eastAsia="Calibri" w:hAnsi="Calibri" w:cs="Calibri"/>
          <w:u w:val="single"/>
        </w:rPr>
        <w:t xml:space="preserve"> the </w:t>
      </w:r>
      <w:r>
        <w:rPr>
          <w:rFonts w:ascii="Calibri" w:eastAsia="Calibri" w:hAnsi="Calibri" w:cs="Calibri"/>
          <w:b/>
          <w:bCs/>
          <w:highlight w:val="cyan"/>
          <w:u w:val="single"/>
        </w:rPr>
        <w:t>expansion of fossil-fuel power plants</w:t>
      </w:r>
      <w:r>
        <w:rPr>
          <w:rFonts w:ascii="Calibri" w:eastAsia="Calibri" w:hAnsi="Calibri" w:cs="Calibri"/>
          <w:u w:val="single"/>
        </w:rPr>
        <w:t xml:space="preserve"> in some regions [2, 16].</w:t>
      </w:r>
    </w:p>
    <w:p w14:paraId="0000007A"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Pr>
          <w:rFonts w:ascii="Calibri" w:eastAsia="Calibri" w:hAnsi="Calibri" w:cs="Calibri"/>
          <w:highlight w:val="cyan"/>
          <w:u w:val="single"/>
        </w:rPr>
        <w:t>public health impacts of data centers</w:t>
      </w:r>
      <w:r>
        <w:rPr>
          <w:rFonts w:ascii="Calibri" w:eastAsia="Calibri" w:hAnsi="Calibri" w:cs="Calibri"/>
          <w:u w:val="single"/>
        </w:rPr>
        <w:t xml:space="preserve"> have received comparatively less attention and often remained absent from infrastructure risk assessments</w:t>
      </w:r>
      <w:r>
        <w:rPr>
          <w:rFonts w:ascii="Calibri" w:eastAsia="Calibri" w:hAnsi="Calibri" w:cs="Calibri"/>
          <w:sz w:val="16"/>
          <w:szCs w:val="16"/>
        </w:rPr>
        <w:t xml:space="preserve"> and sustainability reports. Without effective mitigation strategies, the health impacts, including hospital admissions, asthma symptoms, and mortality, are likely to grow with rising data center demand.</w:t>
      </w:r>
    </w:p>
    <w:p w14:paraId="0000007B"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Pr>
          <w:rFonts w:ascii="Calibri" w:eastAsia="Calibri" w:hAnsi="Calibri" w:cs="Calibri"/>
          <w:u w:val="single"/>
        </w:rPr>
        <w:t xml:space="preserve">pollutant dispersion and resulting health outcomes attributed to data centers associated with their </w:t>
      </w:r>
      <w:r>
        <w:rPr>
          <w:rFonts w:ascii="Calibri" w:eastAsia="Calibri" w:hAnsi="Calibri" w:cs="Calibri"/>
          <w:b/>
          <w:bCs/>
          <w:highlight w:val="cyan"/>
          <w:u w:val="single"/>
        </w:rPr>
        <w:t>backup generation</w:t>
      </w:r>
      <w:r>
        <w:rPr>
          <w:rFonts w:ascii="Calibri" w:eastAsia="Calibri" w:hAnsi="Calibri" w:cs="Calibri"/>
          <w:b/>
          <w:bCs/>
          <w:u w:val="single"/>
        </w:rPr>
        <w:t xml:space="preserve"> (</w:t>
      </w:r>
      <w:r>
        <w:rPr>
          <w:rFonts w:ascii="Calibri" w:eastAsia="Calibri" w:hAnsi="Calibri" w:cs="Calibri"/>
          <w:u w:val="single"/>
        </w:rPr>
        <w:t xml:space="preserve">Scope 1) and electricity usage (Scope 2). Our estimates show that U.S. data centers could contribute to various health outcomes including approximately </w:t>
      </w:r>
      <w:r>
        <w:rPr>
          <w:rFonts w:ascii="Calibri" w:eastAsia="Calibri" w:hAnsi="Calibri" w:cs="Calibri"/>
          <w:b/>
          <w:bCs/>
          <w:highlight w:val="cyan"/>
          <w:u w:val="single"/>
        </w:rPr>
        <w:t>600,000 asthma</w:t>
      </w:r>
      <w:r>
        <w:rPr>
          <w:rFonts w:ascii="Calibri" w:eastAsia="Calibri" w:hAnsi="Calibri" w:cs="Calibri"/>
          <w:u w:val="single"/>
        </w:rPr>
        <w:t xml:space="preserve"> symptom </w:t>
      </w:r>
      <w:r>
        <w:rPr>
          <w:rFonts w:ascii="Calibri" w:eastAsia="Calibri" w:hAnsi="Calibri" w:cs="Calibri"/>
          <w:b/>
          <w:bCs/>
          <w:highlight w:val="cyan"/>
          <w:u w:val="single"/>
        </w:rPr>
        <w:t>cases and 1,300 deaths</w:t>
      </w:r>
      <w:r>
        <w:rPr>
          <w:rFonts w:ascii="Calibri" w:eastAsia="Calibri" w:hAnsi="Calibri" w:cs="Calibri"/>
          <w:u w:val="single"/>
        </w:rPr>
        <w:t xml:space="preserve"> in 2028 under the highgrowth scenario, with total </w:t>
      </w:r>
      <w:r>
        <w:rPr>
          <w:rFonts w:ascii="Calibri" w:eastAsia="Calibri" w:hAnsi="Calibri" w:cs="Calibri"/>
          <w:highlight w:val="cyan"/>
          <w:u w:val="single"/>
        </w:rPr>
        <w:t>public health costs exceeding $20 billion</w:t>
      </w:r>
      <w:r>
        <w:rPr>
          <w:rFonts w:ascii="Calibri" w:eastAsia="Calibri" w:hAnsi="Calibri" w:cs="Calibri"/>
          <w:sz w:val="16"/>
          <w:szCs w:val="16"/>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Pr>
          <w:rFonts w:ascii="Calibri" w:eastAsia="Calibri" w:hAnsi="Calibri" w:cs="Calibri"/>
          <w:u w:val="single"/>
        </w:rPr>
        <w:t>the highest county-level per-</w:t>
      </w:r>
      <w:r>
        <w:rPr>
          <w:rFonts w:ascii="Calibri" w:eastAsia="Calibri" w:hAnsi="Calibri" w:cs="Calibri"/>
          <w:highlight w:val="cyan"/>
          <w:u w:val="single"/>
        </w:rPr>
        <w:t>household health cost</w:t>
      </w:r>
      <w:r>
        <w:rPr>
          <w:rFonts w:ascii="Calibri" w:eastAsia="Calibri" w:hAnsi="Calibri" w:cs="Calibri"/>
          <w:u w:val="single"/>
        </w:rPr>
        <w:t xml:space="preserve"> is about </w:t>
      </w:r>
      <w:r>
        <w:rPr>
          <w:rFonts w:ascii="Calibri" w:eastAsia="Calibri" w:hAnsi="Calibri" w:cs="Calibri"/>
          <w:b/>
          <w:bCs/>
          <w:highlight w:val="cyan"/>
          <w:u w:val="single"/>
        </w:rPr>
        <w:t>seven times the national average</w:t>
      </w:r>
      <w:r>
        <w:rPr>
          <w:rFonts w:ascii="Calibri" w:eastAsia="Calibri" w:hAnsi="Calibri" w:cs="Calibri"/>
          <w:u w:val="single"/>
        </w:rPr>
        <w:t xml:space="preserve"> and approximately 200 times the lowest county-level value, warranting closer attention.</w:t>
      </w:r>
    </w:p>
    <w:p w14:paraId="0000007C"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p>
    <w:p w14:paraId="0000007D" w14:textId="77777777" w:rsidR="00612C00" w:rsidRDefault="00000000">
      <w:pPr>
        <w:pStyle w:val="Heading4"/>
        <w:spacing w:before="40" w:after="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And it's not only the </w:t>
      </w:r>
      <w:r>
        <w:rPr>
          <w:rFonts w:ascii="Calibri" w:eastAsia="Calibri" w:hAnsi="Calibri" w:cs="Calibri"/>
          <w:b/>
          <w:bCs/>
          <w:color w:val="000000"/>
          <w:sz w:val="26"/>
          <w:szCs w:val="26"/>
          <w:u w:val="single"/>
        </w:rPr>
        <w:t>air</w:t>
      </w:r>
      <w:r>
        <w:rPr>
          <w:rFonts w:ascii="Calibri" w:eastAsia="Calibri" w:hAnsi="Calibri" w:cs="Calibri"/>
          <w:b/>
          <w:bCs/>
          <w:color w:val="000000"/>
          <w:sz w:val="26"/>
          <w:szCs w:val="26"/>
        </w:rPr>
        <w:t xml:space="preserve"> these families </w:t>
      </w:r>
      <w:r>
        <w:rPr>
          <w:rFonts w:ascii="Calibri" w:eastAsia="Calibri" w:hAnsi="Calibri" w:cs="Calibri"/>
          <w:b/>
          <w:bCs/>
          <w:color w:val="000000"/>
          <w:sz w:val="26"/>
          <w:szCs w:val="26"/>
          <w:u w:val="single"/>
        </w:rPr>
        <w:t>breathe</w:t>
      </w:r>
      <w:r>
        <w:rPr>
          <w:rFonts w:ascii="Calibri" w:eastAsia="Calibri" w:hAnsi="Calibri" w:cs="Calibri"/>
          <w:b/>
          <w:bCs/>
          <w:color w:val="000000"/>
          <w:sz w:val="26"/>
          <w:szCs w:val="26"/>
        </w:rPr>
        <w:t xml:space="preserve">. Big Tech also profits while polluting the </w:t>
      </w:r>
      <w:r>
        <w:rPr>
          <w:rFonts w:ascii="Calibri" w:eastAsia="Calibri" w:hAnsi="Calibri" w:cs="Calibri"/>
          <w:b/>
          <w:bCs/>
          <w:color w:val="000000"/>
          <w:sz w:val="26"/>
          <w:szCs w:val="26"/>
          <w:u w:val="single"/>
        </w:rPr>
        <w:t>water</w:t>
      </w:r>
      <w:r>
        <w:rPr>
          <w:rFonts w:ascii="Calibri" w:eastAsia="Calibri" w:hAnsi="Calibri" w:cs="Calibri"/>
          <w:b/>
          <w:bCs/>
          <w:color w:val="000000"/>
          <w:sz w:val="26"/>
          <w:szCs w:val="26"/>
        </w:rPr>
        <w:t xml:space="preserve"> they </w:t>
      </w:r>
      <w:r>
        <w:rPr>
          <w:rFonts w:ascii="Calibri" w:eastAsia="Calibri" w:hAnsi="Calibri" w:cs="Calibri"/>
          <w:b/>
          <w:bCs/>
          <w:color w:val="000000"/>
          <w:sz w:val="26"/>
          <w:szCs w:val="26"/>
          <w:u w:val="single"/>
        </w:rPr>
        <w:t>drink</w:t>
      </w:r>
      <w:r>
        <w:rPr>
          <w:rFonts w:ascii="Calibri" w:eastAsia="Calibri" w:hAnsi="Calibri" w:cs="Calibri"/>
          <w:b/>
          <w:bCs/>
          <w:color w:val="000000"/>
          <w:sz w:val="26"/>
          <w:szCs w:val="26"/>
        </w:rPr>
        <w:t>.</w:t>
      </w:r>
    </w:p>
    <w:p w14:paraId="0000007E"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Saha 26,</w:t>
      </w:r>
      <w:r>
        <w:rPr>
          <w:rFonts w:ascii="Calibri" w:eastAsia="Calibri" w:hAnsi="Calibri" w:cs="Calibri"/>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2">
        <w:r>
          <w:rPr>
            <w:rFonts w:ascii="Calibri" w:eastAsia="Calibri" w:hAnsi="Calibri" w:cs="Calibri"/>
          </w:rPr>
          <w:t>https://fieldreport.caes.uga.edu/publications/TP121/how-data-centers-impact-surface-and-ground-waters/</w:t>
        </w:r>
      </w:hyperlink>
      <w:r>
        <w:rPr>
          <w:rFonts w:ascii="Calibri" w:eastAsia="Calibri" w:hAnsi="Calibri" w:cs="Calibri"/>
        </w:rPr>
        <w:t xml:space="preserve"> //goniichan]</w:t>
      </w:r>
    </w:p>
    <w:p w14:paraId="0000007F"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lastRenderedPageBreak/>
        <w:t xml:space="preserve">The extensive demand for cloud storage, streaming services, and artificial intelligence (AI) in today’s digital economy has sparked a </w:t>
      </w:r>
      <w:r>
        <w:rPr>
          <w:rFonts w:ascii="Calibri" w:eastAsia="Calibri" w:hAnsi="Calibri" w:cs="Calibri"/>
          <w:highlight w:val="cyan"/>
          <w:u w:val="single"/>
        </w:rPr>
        <w:t>massive boom in data center construction</w:t>
      </w:r>
      <w:r>
        <w:rPr>
          <w:rFonts w:ascii="Calibri" w:eastAsia="Calibri" w:hAnsi="Calibri" w:cs="Calibri"/>
          <w:sz w:val="16"/>
          <w:szCs w:val="16"/>
        </w:rPr>
        <w:t xml:space="preserve">. Although concerns and public discussion about this boom primarily focus on the substantial electricity demands of these data centers, they also have a </w:t>
      </w:r>
      <w:r>
        <w:rPr>
          <w:rFonts w:ascii="Calibri" w:eastAsia="Calibri" w:hAnsi="Calibri" w:cs="Calibri"/>
          <w:highlight w:val="cyan"/>
          <w:u w:val="single"/>
        </w:rPr>
        <w:t>significant</w:t>
      </w:r>
      <w:r>
        <w:rPr>
          <w:rFonts w:ascii="Calibri" w:eastAsia="Calibri" w:hAnsi="Calibri" w:cs="Calibri"/>
          <w:u w:val="single"/>
        </w:rPr>
        <w:t xml:space="preserve"> local </w:t>
      </w:r>
      <w:r>
        <w:rPr>
          <w:rFonts w:ascii="Calibri" w:eastAsia="Calibri" w:hAnsi="Calibri" w:cs="Calibri"/>
          <w:highlight w:val="cyan"/>
          <w:u w:val="single"/>
        </w:rPr>
        <w:t>impact on our water</w:t>
      </w:r>
      <w:r>
        <w:rPr>
          <w:rFonts w:ascii="Calibri" w:eastAsia="Calibri" w:hAnsi="Calibri" w:cs="Calibri"/>
          <w:u w:val="single"/>
        </w:rPr>
        <w:t xml:space="preserve"> resources.</w:t>
      </w:r>
    </w:p>
    <w:p w14:paraId="00000080"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These data centers </w:t>
      </w:r>
      <w:r>
        <w:rPr>
          <w:rFonts w:ascii="Calibri" w:eastAsia="Calibri" w:hAnsi="Calibri" w:cs="Calibri"/>
          <w:b/>
          <w:bCs/>
          <w:highlight w:val="cyan"/>
          <w:u w:val="single"/>
        </w:rPr>
        <w:t>need continuous cooling</w:t>
      </w:r>
      <w:r>
        <w:rPr>
          <w:rFonts w:ascii="Calibri" w:eastAsia="Calibri" w:hAnsi="Calibri" w:cs="Calibri"/>
          <w:u w:val="single"/>
        </w:rPr>
        <w:t xml:space="preserve"> to prevent their structural components from overheating, which uses an enormous amount of water. </w:t>
      </w:r>
      <w:r>
        <w:rPr>
          <w:rFonts w:ascii="Calibri" w:eastAsia="Calibri" w:hAnsi="Calibri" w:cs="Calibri"/>
          <w:sz w:val="16"/>
          <w:szCs w:val="16"/>
        </w:rPr>
        <w:t xml:space="preserve">In some systems, most of this cooling water evaporates into the atmosphere, while others reuse a large portion of this water, </w:t>
      </w:r>
      <w:r>
        <w:rPr>
          <w:rFonts w:ascii="Calibri" w:eastAsia="Calibri" w:hAnsi="Calibri" w:cs="Calibri"/>
          <w:u w:val="single"/>
        </w:rPr>
        <w:t>cycling it repeatedly</w:t>
      </w:r>
      <w:r>
        <w:rPr>
          <w:rFonts w:ascii="Calibri" w:eastAsia="Calibri" w:hAnsi="Calibri" w:cs="Calibri"/>
          <w:sz w:val="16"/>
          <w:szCs w:val="16"/>
        </w:rPr>
        <w:t xml:space="preserve"> through the cooling systems and eventually </w:t>
      </w:r>
      <w:r>
        <w:rPr>
          <w:rFonts w:ascii="Calibri" w:eastAsia="Calibri" w:hAnsi="Calibri" w:cs="Calibri"/>
          <w:b/>
          <w:bCs/>
          <w:highlight w:val="cyan"/>
          <w:u w:val="single"/>
        </w:rPr>
        <w:t>discharging</w:t>
      </w:r>
      <w:r>
        <w:rPr>
          <w:rFonts w:ascii="Calibri" w:eastAsia="Calibri" w:hAnsi="Calibri" w:cs="Calibri"/>
          <w:u w:val="single"/>
        </w:rPr>
        <w:t xml:space="preserve"> it </w:t>
      </w:r>
      <w:r>
        <w:rPr>
          <w:rFonts w:ascii="Calibri" w:eastAsia="Calibri" w:hAnsi="Calibri" w:cs="Calibri"/>
          <w:highlight w:val="cyan"/>
          <w:u w:val="single"/>
        </w:rPr>
        <w:t>back into the environment</w:t>
      </w:r>
      <w:r>
        <w:rPr>
          <w:rFonts w:ascii="Calibri" w:eastAsia="Calibri" w:hAnsi="Calibri" w:cs="Calibri"/>
          <w:u w:val="single"/>
        </w:rPr>
        <w:t>.</w:t>
      </w:r>
    </w:p>
    <w:p w14:paraId="00000081" w14:textId="77777777" w:rsidR="00612C00" w:rsidRDefault="00000000">
      <w:pPr>
        <w:spacing w:after="160" w:line="259" w:lineRule="auto"/>
        <w:rPr>
          <w:rFonts w:ascii="Calibri" w:eastAsia="Calibri" w:hAnsi="Calibri" w:cs="Calibri"/>
        </w:rPr>
      </w:pPr>
      <w:r>
        <w:rPr>
          <w:rFonts w:ascii="Calibri" w:eastAsia="Calibri" w:hAnsi="Calibri" w:cs="Calibri"/>
        </w:rPr>
        <w:t>&lt;&lt;&lt;TEXT CONDENSED NONE OMITTED&gt;&gt;&gt;</w:t>
      </w:r>
    </w:p>
    <w:p w14:paraId="00000082" w14:textId="77777777" w:rsidR="00612C00" w:rsidRDefault="00000000">
      <w:pPr>
        <w:spacing w:after="160" w:line="259" w:lineRule="auto"/>
        <w:rPr>
          <w:rFonts w:ascii="Calibri" w:eastAsia="Calibri" w:hAnsi="Calibri" w:cs="Calibri"/>
          <w:sz w:val="8"/>
          <w:szCs w:val="8"/>
        </w:rPr>
      </w:pPr>
      <w:r>
        <w:rPr>
          <w:rFonts w:ascii="Calibri" w:eastAsia="Calibri" w:hAnsi="Calibri" w:cs="Calibri"/>
          <w:sz w:val="8"/>
          <w:szCs w:val="8"/>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14:paraId="00000083"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84"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With approximately </w:t>
      </w:r>
      <w:r>
        <w:rPr>
          <w:rFonts w:ascii="Calibri" w:eastAsia="Calibri" w:hAnsi="Calibri" w:cs="Calibri"/>
          <w:u w:val="single"/>
        </w:rPr>
        <w:t>11,400 active data centers worldwide (as of May 20, 2026), the United States has by far the most (38%) of any country globally.</w:t>
      </w:r>
      <w:r>
        <w:rPr>
          <w:rFonts w:ascii="Calibri" w:eastAsia="Calibri" w:hAnsi="Calibri" w:cs="Calibri"/>
          <w:sz w:val="16"/>
          <w:szCs w:val="16"/>
        </w:rPr>
        <w:t xml:space="preserve"> The United Kingdom ranks second with 527, followed by Germany with 517, China with 369, and France with 346 (see https://programs.com/resources/data-center-statistics/).</w:t>
      </w:r>
    </w:p>
    <w:p w14:paraId="00000085"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How Do Data Centers Use Water?</w:t>
      </w:r>
    </w:p>
    <w:p w14:paraId="00000086"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Modern </w:t>
      </w:r>
      <w:r>
        <w:rPr>
          <w:rFonts w:ascii="Calibri" w:eastAsia="Calibri" w:hAnsi="Calibri" w:cs="Calibri"/>
          <w:highlight w:val="cyan"/>
          <w:u w:val="single"/>
        </w:rPr>
        <w:t>large data centers</w:t>
      </w:r>
      <w:r>
        <w:rPr>
          <w:rFonts w:ascii="Calibri" w:eastAsia="Calibri" w:hAnsi="Calibri" w:cs="Calibri"/>
          <w:sz w:val="16"/>
          <w:szCs w:val="16"/>
        </w:rPr>
        <w:t xml:space="preserve"> can contain </w:t>
      </w:r>
      <w:r>
        <w:rPr>
          <w:rFonts w:ascii="Calibri" w:eastAsia="Calibri" w:hAnsi="Calibri" w:cs="Calibri"/>
          <w:highlight w:val="cyan"/>
          <w:u w:val="single"/>
        </w:rPr>
        <w:t>hundreds of thousands of servers</w:t>
      </w:r>
      <w:r>
        <w:rPr>
          <w:rFonts w:ascii="Calibri" w:eastAsia="Calibri" w:hAnsi="Calibri" w:cs="Calibri"/>
          <w:u w:val="single"/>
        </w:rPr>
        <w:t xml:space="preserve">, packed into racks that operate continuously, generating </w:t>
      </w:r>
      <w:r>
        <w:rPr>
          <w:rFonts w:ascii="Calibri" w:eastAsia="Calibri" w:hAnsi="Calibri" w:cs="Calibri"/>
          <w:highlight w:val="cyan"/>
          <w:u w:val="single"/>
        </w:rPr>
        <w:t>large amounts of heat</w:t>
      </w:r>
      <w:r>
        <w:rPr>
          <w:rFonts w:ascii="Calibri" w:eastAsia="Calibri" w:hAnsi="Calibri" w:cs="Calibri"/>
          <w:u w:val="single"/>
        </w:rPr>
        <w:t>.</w:t>
      </w:r>
      <w:r>
        <w:rPr>
          <w:rFonts w:ascii="Calibri" w:eastAsia="Calibri" w:hAnsi="Calibri" w:cs="Calibri"/>
          <w:sz w:val="16"/>
          <w:szCs w:val="16"/>
        </w:rPr>
        <w:t xml:space="preserve"> As a result, cooling is critical to prevent overheating or even equipment failure. The intensive cooling requirements of data centers use enormous amounts of electricity and often large volumes of water (U.S. Environmental Protection Agency [EPA], 2026a).</w:t>
      </w:r>
    </w:p>
    <w:p w14:paraId="00000087"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Unlike many other industries, data centers do not use water as a raw material; they use it for cooling. The EPA notes that data centers’ water demand is increasing rapidly alongside the growth in cloud computing and AI services (U.S. EPA, 2026a).</w:t>
      </w:r>
    </w:p>
    <w:p w14:paraId="00000088"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What Are the Different Types of Cooling Systems Used in Data Centers?</w:t>
      </w:r>
    </w:p>
    <w:p w14:paraId="00000089"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There are several cooling methods in use by data centers (Hegde, 2026).</w:t>
      </w:r>
    </w:p>
    <w:p w14:paraId="0000008A"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 xml:space="preserve">Evaporative Cooling (Open-Loop) </w:t>
      </w:r>
    </w:p>
    <w:p w14:paraId="0000008B" w14:textId="77777777" w:rsidR="00612C00" w:rsidRDefault="00000000">
      <w:pPr>
        <w:spacing w:after="160" w:line="259" w:lineRule="auto"/>
        <w:rPr>
          <w:rFonts w:ascii="Calibri" w:eastAsia="Calibri" w:hAnsi="Calibri" w:cs="Calibri"/>
        </w:rPr>
      </w:pPr>
      <w:r>
        <w:rPr>
          <w:rFonts w:ascii="Calibri" w:eastAsia="Calibri" w:hAnsi="Calibri" w:cs="Calibri"/>
          <w:u w:val="single"/>
        </w:rPr>
        <w:t>A majority of large modern data centers use evaporative cooling because it is energy-efficient, especially in hot climates. The downside is that it directly consumes water (often drawn from a municipal supply).</w:t>
      </w:r>
    </w:p>
    <w:p w14:paraId="0000008C" w14:textId="77777777" w:rsidR="00612C00" w:rsidRDefault="00000000">
      <w:pPr>
        <w:spacing w:after="160" w:line="259" w:lineRule="auto"/>
        <w:rPr>
          <w:rFonts w:ascii="Calibri" w:eastAsia="Calibri" w:hAnsi="Calibri" w:cs="Calibri"/>
        </w:rPr>
      </w:pPr>
      <w:r>
        <w:rPr>
          <w:rFonts w:ascii="Calibri" w:eastAsia="Calibri" w:hAnsi="Calibri" w:cs="Calibri"/>
        </w:rPr>
        <w:t>&lt;&lt;&lt;TEXT CONDENSED NONE OMITTED&gt;&gt;&gt;</w:t>
      </w:r>
    </w:p>
    <w:p w14:paraId="0000008D" w14:textId="77777777" w:rsidR="00612C00" w:rsidRDefault="00000000">
      <w:pPr>
        <w:spacing w:after="160" w:line="259" w:lineRule="auto"/>
        <w:rPr>
          <w:rFonts w:ascii="Calibri" w:eastAsia="Calibri" w:hAnsi="Calibri" w:cs="Calibri"/>
        </w:rPr>
      </w:pPr>
      <w:r>
        <w:rPr>
          <w:rFonts w:ascii="Calibri" w:eastAsia="Calibri" w:hAnsi="Calibri" w:cs="Calibri"/>
          <w:sz w:val="8"/>
          <w:szCs w:val="8"/>
        </w:rPr>
        <w:t>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p>
    <w:p w14:paraId="0000008E"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8F"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Unfortunately, a vast majority of data centers are simply </w:t>
      </w:r>
      <w:r>
        <w:rPr>
          <w:rFonts w:ascii="Calibri" w:eastAsia="Calibri" w:hAnsi="Calibri" w:cs="Calibri"/>
          <w:highlight w:val="cyan"/>
          <w:u w:val="single"/>
        </w:rPr>
        <w:t>hooked up to the local water mains</w:t>
      </w:r>
      <w:r>
        <w:rPr>
          <w:rFonts w:ascii="Calibri" w:eastAsia="Calibri" w:hAnsi="Calibri" w:cs="Calibri"/>
          <w:u w:val="single"/>
        </w:rPr>
        <w:t xml:space="preserve">, meaning most data centers’ cooling water comes from potable (drinking-quality) sources like treated municipal water or groundwater. One analysis estimated that around </w:t>
      </w:r>
      <w:r>
        <w:rPr>
          <w:rFonts w:ascii="Calibri" w:eastAsia="Calibri" w:hAnsi="Calibri" w:cs="Calibri"/>
          <w:highlight w:val="cyan"/>
          <w:u w:val="single"/>
        </w:rPr>
        <w:t>57%</w:t>
      </w:r>
      <w:r>
        <w:rPr>
          <w:rFonts w:ascii="Calibri" w:eastAsia="Calibri" w:hAnsi="Calibri" w:cs="Calibri"/>
          <w:u w:val="single"/>
        </w:rPr>
        <w:t xml:space="preserve"> of all data centers use water from potable water supplies (Mytton, 2021).</w:t>
      </w:r>
    </w:p>
    <w:p w14:paraId="00000090" w14:textId="77777777" w:rsidR="00612C00" w:rsidRDefault="00000000">
      <w:pPr>
        <w:spacing w:after="160" w:line="259" w:lineRule="auto"/>
        <w:rPr>
          <w:rFonts w:ascii="Calibri" w:eastAsia="Calibri" w:hAnsi="Calibri" w:cs="Calibri"/>
        </w:rPr>
      </w:pPr>
      <w:r>
        <w:rPr>
          <w:rFonts w:ascii="Calibri" w:eastAsia="Calibri" w:hAnsi="Calibri" w:cs="Calibri"/>
        </w:rPr>
        <w:t>&lt;&lt;&lt;TEXT CONDENSED NONE OMITTED&gt;&gt;&gt;</w:t>
      </w:r>
    </w:p>
    <w:p w14:paraId="00000091" w14:textId="77777777" w:rsidR="00612C00" w:rsidRDefault="00000000">
      <w:pPr>
        <w:spacing w:after="160" w:line="259" w:lineRule="auto"/>
        <w:rPr>
          <w:rFonts w:ascii="Calibri" w:eastAsia="Calibri" w:hAnsi="Calibri" w:cs="Calibri"/>
        </w:rPr>
      </w:pPr>
      <w:r>
        <w:rPr>
          <w:rFonts w:ascii="Calibri" w:eastAsia="Calibri" w:hAnsi="Calibri" w:cs="Calibri"/>
          <w:sz w:val="8"/>
          <w:szCs w:val="8"/>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w:t>
      </w:r>
      <w:r>
        <w:rPr>
          <w:rFonts w:ascii="Calibri" w:eastAsia="Calibri" w:hAnsi="Calibri" w:cs="Calibri"/>
          <w:sz w:val="8"/>
          <w:szCs w:val="8"/>
        </w:rPr>
        <w:lastRenderedPageBreak/>
        <w:t>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p>
    <w:p w14:paraId="00000092"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93" w14:textId="77777777" w:rsidR="00612C00" w:rsidRDefault="00000000">
      <w:pPr>
        <w:spacing w:after="160" w:line="259" w:lineRule="auto"/>
        <w:rPr>
          <w:rFonts w:ascii="Calibri" w:eastAsia="Calibri" w:hAnsi="Calibri" w:cs="Calibri"/>
        </w:rPr>
      </w:pPr>
      <w:r>
        <w:rPr>
          <w:rFonts w:ascii="Calibri" w:eastAsia="Calibri" w:hAnsi="Calibri" w:cs="Calibri"/>
          <w:u w:val="single"/>
        </w:rPr>
        <w:t>Groundwater Quality Issues</w:t>
      </w:r>
    </w:p>
    <w:p w14:paraId="00000094"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Data center </w:t>
      </w:r>
      <w:r>
        <w:rPr>
          <w:rFonts w:ascii="Calibri" w:eastAsia="Calibri" w:hAnsi="Calibri" w:cs="Calibri"/>
          <w:highlight w:val="cyan"/>
          <w:u w:val="single"/>
        </w:rPr>
        <w:t>cooling systems</w:t>
      </w:r>
      <w:r>
        <w:rPr>
          <w:rFonts w:ascii="Calibri" w:eastAsia="Calibri" w:hAnsi="Calibri" w:cs="Calibri"/>
          <w:u w:val="single"/>
        </w:rPr>
        <w:t xml:space="preserve"> often </w:t>
      </w:r>
      <w:r>
        <w:rPr>
          <w:rFonts w:ascii="Calibri" w:eastAsia="Calibri" w:hAnsi="Calibri" w:cs="Calibri"/>
          <w:b/>
          <w:bCs/>
          <w:highlight w:val="cyan"/>
          <w:u w:val="single"/>
        </w:rPr>
        <w:t>use chemical additives</w:t>
      </w:r>
      <w:r>
        <w:rPr>
          <w:rFonts w:ascii="Calibri" w:eastAsia="Calibri" w:hAnsi="Calibri" w:cs="Calibri"/>
          <w:u w:val="single"/>
        </w:rPr>
        <w:t xml:space="preserve"> to prevent corrosion, scaling, and the growth of algae and bacteria. Common additives may include </w:t>
      </w:r>
      <w:r>
        <w:rPr>
          <w:rFonts w:ascii="Calibri" w:eastAsia="Calibri" w:hAnsi="Calibri" w:cs="Calibri"/>
          <w:highlight w:val="cyan"/>
          <w:u w:val="single"/>
        </w:rPr>
        <w:t>anti-corrosion</w:t>
      </w:r>
      <w:r>
        <w:rPr>
          <w:rFonts w:ascii="Calibri" w:eastAsia="Calibri" w:hAnsi="Calibri" w:cs="Calibri"/>
          <w:u w:val="single"/>
        </w:rPr>
        <w:t xml:space="preserve">/scaling chemicals, </w:t>
      </w:r>
      <w:r>
        <w:rPr>
          <w:rFonts w:ascii="Calibri" w:eastAsia="Calibri" w:hAnsi="Calibri" w:cs="Calibri"/>
          <w:highlight w:val="cyan"/>
          <w:u w:val="single"/>
        </w:rPr>
        <w:t>biocides</w:t>
      </w:r>
      <w:r>
        <w:rPr>
          <w:rFonts w:ascii="Calibri" w:eastAsia="Calibri" w:hAnsi="Calibri" w:cs="Calibri"/>
          <w:u w:val="single"/>
        </w:rPr>
        <w:t>, chlorine compounds, glycols, and so forth. Additionally, some nonwater liquid coolants may contain refrigerants and PFAS (also known as “</w:t>
      </w:r>
      <w:r>
        <w:rPr>
          <w:rFonts w:ascii="Calibri" w:eastAsia="Calibri" w:hAnsi="Calibri" w:cs="Calibri"/>
          <w:b/>
          <w:bCs/>
          <w:highlight w:val="cyan"/>
          <w:u w:val="single"/>
        </w:rPr>
        <w:t>forever chemicals</w:t>
      </w:r>
      <w:r>
        <w:rPr>
          <w:rFonts w:ascii="Calibri" w:eastAsia="Calibri" w:hAnsi="Calibri" w:cs="Calibri"/>
          <w:u w:val="single"/>
        </w:rPr>
        <w:t>”), requiring special forms of treatment.</w:t>
      </w:r>
    </w:p>
    <w:p w14:paraId="00000095"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Fluorinated gases (also known as F-gases, a type of PFAS) may also be used for air cooling. PFAS have negative health impacts and are difficult to remove. If leaks, spills, or improper wastewater disposal occur, </w:t>
      </w:r>
      <w:r>
        <w:rPr>
          <w:rFonts w:ascii="Calibri" w:eastAsia="Calibri" w:hAnsi="Calibri" w:cs="Calibri"/>
          <w:highlight w:val="cyan"/>
          <w:u w:val="single"/>
        </w:rPr>
        <w:t>contaminants</w:t>
      </w:r>
      <w:r>
        <w:rPr>
          <w:rFonts w:ascii="Calibri" w:eastAsia="Calibri" w:hAnsi="Calibri" w:cs="Calibri"/>
          <w:u w:val="single"/>
        </w:rPr>
        <w:t xml:space="preserve"> may enter </w:t>
      </w:r>
      <w:r>
        <w:rPr>
          <w:rFonts w:ascii="Calibri" w:eastAsia="Calibri" w:hAnsi="Calibri" w:cs="Calibri"/>
          <w:highlight w:val="cyan"/>
          <w:u w:val="single"/>
        </w:rPr>
        <w:t>soil and groundwater</w:t>
      </w:r>
      <w:r>
        <w:rPr>
          <w:rFonts w:ascii="Calibri" w:eastAsia="Calibri" w:hAnsi="Calibri" w:cs="Calibri"/>
          <w:u w:val="single"/>
        </w:rPr>
        <w:t xml:space="preserve"> systems.</w:t>
      </w:r>
    </w:p>
    <w:p w14:paraId="00000096" w14:textId="77777777" w:rsidR="00612C00" w:rsidRDefault="00000000">
      <w:pPr>
        <w:spacing w:after="160" w:line="259" w:lineRule="auto"/>
        <w:rPr>
          <w:rFonts w:ascii="Calibri" w:eastAsia="Calibri" w:hAnsi="Calibri" w:cs="Calibri"/>
        </w:rPr>
      </w:pPr>
      <w:r>
        <w:rPr>
          <w:rFonts w:ascii="Calibri" w:eastAsia="Calibri" w:hAnsi="Calibri" w:cs="Calibri"/>
          <w:u w:val="single"/>
        </w:rPr>
        <w:t>EPA guidance notes that cooling-system blowdown water can contain chemicals and may require permits or wastewater treatment before discharge (U.S. EPA, 2026b). Blowdown water is the water that’s removed from a cooling system to prevent the buildup of minerals, scale, and so on.</w:t>
      </w:r>
    </w:p>
    <w:p w14:paraId="00000097" w14:textId="77777777" w:rsidR="00612C00" w:rsidRDefault="00000000">
      <w:pPr>
        <w:spacing w:after="160" w:line="259" w:lineRule="auto"/>
        <w:rPr>
          <w:rFonts w:ascii="Calibri" w:eastAsia="Calibri" w:hAnsi="Calibri" w:cs="Calibri"/>
        </w:rPr>
      </w:pPr>
      <w:r>
        <w:rPr>
          <w:rFonts w:ascii="Calibri" w:eastAsia="Calibri" w:hAnsi="Calibri" w:cs="Calibri"/>
        </w:rPr>
        <w:t>&lt;&lt;&lt;TEXT CONDENSED NONE OMITTED&gt;&gt;&gt;</w:t>
      </w:r>
    </w:p>
    <w:p w14:paraId="00000098" w14:textId="77777777" w:rsidR="00612C00" w:rsidRDefault="00000000">
      <w:pPr>
        <w:spacing w:after="160" w:line="259" w:lineRule="auto"/>
        <w:rPr>
          <w:rFonts w:ascii="Calibri" w:eastAsia="Calibri" w:hAnsi="Calibri" w:cs="Calibri"/>
        </w:rPr>
      </w:pPr>
      <w:r>
        <w:rPr>
          <w:rFonts w:ascii="Calibri" w:eastAsia="Calibri" w:hAnsi="Calibri" w:cs="Calibri"/>
          <w:sz w:val="8"/>
          <w:szCs w:val="8"/>
        </w:rPr>
        <w:t>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p>
    <w:p w14:paraId="00000099"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9A" w14:textId="77777777" w:rsidR="00612C00" w:rsidRDefault="00000000">
      <w:pPr>
        <w:spacing w:after="160" w:line="259" w:lineRule="auto"/>
        <w:rPr>
          <w:rFonts w:ascii="Calibri" w:eastAsia="Calibri" w:hAnsi="Calibri" w:cs="Calibri"/>
        </w:rPr>
      </w:pPr>
      <w:r>
        <w:rPr>
          <w:rFonts w:ascii="Calibri" w:eastAsia="Calibri" w:hAnsi="Calibri" w:cs="Calibri"/>
          <w:u w:val="single"/>
        </w:rPr>
        <w:t>Cooling-tower blowdown water may contain:</w:t>
      </w:r>
    </w:p>
    <w:p w14:paraId="0000009B" w14:textId="77777777" w:rsidR="00612C00" w:rsidRDefault="00000000">
      <w:pPr>
        <w:spacing w:after="160" w:line="259" w:lineRule="auto"/>
        <w:rPr>
          <w:rFonts w:ascii="Calibri" w:eastAsia="Calibri" w:hAnsi="Calibri" w:cs="Calibri"/>
        </w:rPr>
      </w:pPr>
      <w:r>
        <w:rPr>
          <w:rFonts w:ascii="Calibri" w:eastAsia="Calibri" w:hAnsi="Calibri" w:cs="Calibri"/>
          <w:u w:val="single"/>
        </w:rPr>
        <w:t>salts and minerals</w:t>
      </w:r>
    </w:p>
    <w:p w14:paraId="0000009C" w14:textId="77777777" w:rsidR="00612C00" w:rsidRDefault="00000000">
      <w:pPr>
        <w:spacing w:after="160" w:line="259" w:lineRule="auto"/>
        <w:rPr>
          <w:rFonts w:ascii="Calibri" w:eastAsia="Calibri" w:hAnsi="Calibri" w:cs="Calibri"/>
        </w:rPr>
      </w:pPr>
      <w:r>
        <w:rPr>
          <w:rFonts w:ascii="Calibri" w:eastAsia="Calibri" w:hAnsi="Calibri" w:cs="Calibri"/>
          <w:u w:val="single"/>
        </w:rPr>
        <w:t>corrosion/scaling inhibitors</w:t>
      </w:r>
    </w:p>
    <w:p w14:paraId="0000009D" w14:textId="77777777" w:rsidR="00612C00" w:rsidRDefault="00000000">
      <w:pPr>
        <w:spacing w:after="160" w:line="259" w:lineRule="auto"/>
        <w:rPr>
          <w:rFonts w:ascii="Calibri" w:eastAsia="Calibri" w:hAnsi="Calibri" w:cs="Calibri"/>
        </w:rPr>
      </w:pPr>
      <w:r>
        <w:rPr>
          <w:rFonts w:ascii="Calibri" w:eastAsia="Calibri" w:hAnsi="Calibri" w:cs="Calibri"/>
          <w:u w:val="single"/>
        </w:rPr>
        <w:t>biocides</w:t>
      </w:r>
    </w:p>
    <w:p w14:paraId="0000009E" w14:textId="77777777" w:rsidR="00612C00" w:rsidRDefault="00000000">
      <w:pPr>
        <w:spacing w:after="160" w:line="259" w:lineRule="auto"/>
        <w:rPr>
          <w:rFonts w:ascii="Calibri" w:eastAsia="Calibri" w:hAnsi="Calibri" w:cs="Calibri"/>
          <w:u w:val="single"/>
        </w:rPr>
      </w:pPr>
      <w:r>
        <w:rPr>
          <w:rFonts w:ascii="Calibri" w:eastAsia="Calibri" w:hAnsi="Calibri" w:cs="Calibri"/>
          <w:b/>
          <w:bCs/>
          <w:highlight w:val="cyan"/>
          <w:u w:val="single"/>
        </w:rPr>
        <w:t>heavy metals</w:t>
      </w:r>
      <w:r>
        <w:rPr>
          <w:rFonts w:ascii="Calibri" w:eastAsia="Calibri" w:hAnsi="Calibri" w:cs="Calibri"/>
          <w:u w:val="single"/>
        </w:rPr>
        <w:t xml:space="preserve"> from piping systems</w:t>
      </w:r>
    </w:p>
    <w:p w14:paraId="0000009F" w14:textId="77777777" w:rsidR="00612C00" w:rsidRDefault="00000000">
      <w:pPr>
        <w:spacing w:after="160" w:line="259" w:lineRule="auto"/>
        <w:rPr>
          <w:rFonts w:ascii="Calibri" w:eastAsia="Calibri" w:hAnsi="Calibri" w:cs="Calibri"/>
        </w:rPr>
      </w:pPr>
      <w:r>
        <w:rPr>
          <w:rFonts w:ascii="Calibri" w:eastAsia="Calibri" w:hAnsi="Calibri" w:cs="Calibri"/>
        </w:rPr>
        <w:t>&lt;&lt;&lt;TEXT CONDENSED NONE OMITTED&gt;&gt;&gt;</w:t>
      </w:r>
    </w:p>
    <w:p w14:paraId="000000A0" w14:textId="77777777" w:rsidR="00612C00" w:rsidRDefault="00000000">
      <w:pPr>
        <w:spacing w:after="160" w:line="259" w:lineRule="auto"/>
        <w:rPr>
          <w:rFonts w:ascii="Calibri" w:eastAsia="Calibri" w:hAnsi="Calibri" w:cs="Calibri"/>
          <w:sz w:val="8"/>
          <w:szCs w:val="8"/>
        </w:rPr>
      </w:pPr>
      <w:r>
        <w:rPr>
          <w:rFonts w:ascii="Calibri" w:eastAsia="Calibri" w:hAnsi="Calibri" w:cs="Calibri"/>
          <w:sz w:val="8"/>
          <w:szCs w:val="8"/>
        </w:rPr>
        <w:t>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3">
        <w:r>
          <w:rPr>
            <w:rFonts w:ascii="Calibri" w:eastAsia="Calibri" w:hAnsi="Calibri" w:cs="Calibri"/>
            <w:color w:val="0563C1"/>
            <w:sz w:val="8"/>
            <w:szCs w:val="8"/>
            <w:u w:val="single"/>
          </w:rPr>
          <w:t>https://extension.uga.edu/county-offices.html</w:t>
        </w:r>
      </w:hyperlink>
      <w:r>
        <w:rPr>
          <w:rFonts w:ascii="Calibri" w:eastAsia="Calibri" w:hAnsi="Calibri" w:cs="Calibri"/>
          <w:sz w:val="8"/>
          <w:szCs w:val="8"/>
        </w:rPr>
        <w:t>). Reduce Online Activity Residents can help reduce data center water usage by limiting unnecessary online activities (see answers to “What Data Do We Have on Data Center Water Usage?” above). Collaborate With Industry</w:t>
      </w:r>
    </w:p>
    <w:p w14:paraId="000000A1" w14:textId="77777777" w:rsidR="00612C00" w:rsidRDefault="00000000">
      <w:pPr>
        <w:spacing w:after="160" w:line="259" w:lineRule="auto"/>
        <w:rPr>
          <w:rFonts w:ascii="Calibri" w:eastAsia="Calibri" w:hAnsi="Calibri" w:cs="Calibri"/>
        </w:rPr>
      </w:pPr>
      <w:r>
        <w:rPr>
          <w:rFonts w:ascii="Calibri" w:eastAsia="Calibri" w:hAnsi="Calibri" w:cs="Calibri"/>
        </w:rPr>
        <w:t>&lt;&lt;&lt;LINE BREAKS RESUME&gt;&gt;&gt;</w:t>
      </w:r>
    </w:p>
    <w:p w14:paraId="000000A2"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Data centers are an indispensable part of our fast-growing digital economy. However, potential environmental, public health, and </w:t>
      </w:r>
      <w:r>
        <w:rPr>
          <w:rFonts w:ascii="Calibri" w:eastAsia="Calibri" w:hAnsi="Calibri" w:cs="Calibri"/>
          <w:highlight w:val="cyan"/>
          <w:u w:val="single"/>
        </w:rPr>
        <w:t>social impacts</w:t>
      </w:r>
      <w:r>
        <w:rPr>
          <w:rFonts w:ascii="Calibri" w:eastAsia="Calibri" w:hAnsi="Calibri" w:cs="Calibri"/>
          <w:u w:val="single"/>
        </w:rPr>
        <w:t xml:space="preserve"> resulting from their operation have </w:t>
      </w:r>
      <w:r>
        <w:rPr>
          <w:rFonts w:ascii="Calibri" w:eastAsia="Calibri" w:hAnsi="Calibri" w:cs="Calibri"/>
          <w:highlight w:val="cyan"/>
          <w:u w:val="single"/>
        </w:rPr>
        <w:t>not yet been fully assessed</w:t>
      </w:r>
      <w:r>
        <w:rPr>
          <w:rFonts w:ascii="Calibri" w:eastAsia="Calibri" w:hAnsi="Calibri" w:cs="Calibri"/>
          <w:u w:val="single"/>
        </w:rPr>
        <w:t>. Best management practices for minimizing negative impacts of data centers are still evolving through research. Collaboration between the community and industry is paramount in this area.</w:t>
      </w:r>
    </w:p>
    <w:p w14:paraId="000000A3" w14:textId="77777777" w:rsidR="00612C00" w:rsidRDefault="00000000">
      <w:pPr>
        <w:spacing w:after="160" w:line="259" w:lineRule="auto"/>
        <w:rPr>
          <w:rFonts w:ascii="Calibri" w:eastAsia="Calibri" w:hAnsi="Calibri" w:cs="Calibri"/>
        </w:rPr>
      </w:pPr>
      <w:r>
        <w:rPr>
          <w:rFonts w:ascii="Calibri" w:eastAsia="Calibri" w:hAnsi="Calibri" w:cs="Calibri"/>
          <w:u w:val="single"/>
        </w:rPr>
        <w:t>Are There Public Records Regarding Data Center Water Usage and Related Matters?</w:t>
      </w:r>
    </w:p>
    <w:p w14:paraId="000000A4" w14:textId="77777777" w:rsidR="00612C00" w:rsidRDefault="00000000">
      <w:pPr>
        <w:spacing w:after="160" w:line="259" w:lineRule="auto"/>
        <w:rPr>
          <w:rFonts w:ascii="Calibri" w:eastAsia="Calibri" w:hAnsi="Calibri" w:cs="Calibri"/>
        </w:rPr>
      </w:pPr>
      <w:r>
        <w:rPr>
          <w:rFonts w:ascii="Calibri" w:eastAsia="Calibri" w:hAnsi="Calibri" w:cs="Calibri"/>
          <w:u w:val="single"/>
        </w:rPr>
        <w:lastRenderedPageBreak/>
        <w:t xml:space="preserve">In general, public records regarding data center water usage are currently limited, though availability is growing. The U.S. EPA monitors aggregate national usage, and some operators release voluntary sustainability reports. However, </w:t>
      </w:r>
      <w:r>
        <w:rPr>
          <w:rFonts w:ascii="Calibri" w:eastAsia="Calibri" w:hAnsi="Calibri" w:cs="Calibri"/>
          <w:highlight w:val="cyan"/>
          <w:u w:val="single"/>
        </w:rPr>
        <w:t>specific facility-level data</w:t>
      </w:r>
      <w:r>
        <w:rPr>
          <w:rFonts w:ascii="Calibri" w:eastAsia="Calibri" w:hAnsi="Calibri" w:cs="Calibri"/>
          <w:u w:val="single"/>
        </w:rPr>
        <w:t xml:space="preserve"> is often classified as proprietary or is </w:t>
      </w:r>
      <w:r>
        <w:rPr>
          <w:rFonts w:ascii="Calibri" w:eastAsia="Calibri" w:hAnsi="Calibri" w:cs="Calibri"/>
          <w:highlight w:val="cyan"/>
          <w:u w:val="single"/>
        </w:rPr>
        <w:t>concealed through</w:t>
      </w:r>
      <w:r>
        <w:rPr>
          <w:rFonts w:ascii="Calibri" w:eastAsia="Calibri" w:hAnsi="Calibri" w:cs="Calibri"/>
          <w:u w:val="single"/>
        </w:rPr>
        <w:t xml:space="preserve"> local </w:t>
      </w:r>
      <w:r>
        <w:rPr>
          <w:rFonts w:ascii="Calibri" w:eastAsia="Calibri" w:hAnsi="Calibri" w:cs="Calibri"/>
          <w:b/>
          <w:bCs/>
          <w:highlight w:val="cyan"/>
          <w:u w:val="single"/>
        </w:rPr>
        <w:t>nondisclosure agreements.</w:t>
      </w:r>
    </w:p>
    <w:p w14:paraId="000000A5"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p>
    <w:p w14:paraId="000000A6"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The bill was introduced in late January 2026 and is currently pending in the State and Local Governmental Operations Committee as of May 21, 2026 (see https://legiscan.com/GA/bill/SB421/2025 for bill updates).</w:t>
      </w:r>
    </w:p>
    <w:p w14:paraId="000000A7" w14:textId="77777777" w:rsidR="00612C00" w:rsidRDefault="00000000">
      <w:pPr>
        <w:pStyle w:val="Heading4"/>
        <w:spacing w:before="40" w:after="0" w:line="259" w:lineRule="auto"/>
        <w:rPr>
          <w:rFonts w:ascii="Calibri" w:eastAsia="Calibri" w:hAnsi="Calibri" w:cs="Calibri"/>
          <w:color w:val="000000"/>
          <w:sz w:val="26"/>
          <w:szCs w:val="26"/>
          <w:u w:val="single"/>
        </w:rPr>
      </w:pPr>
      <w:bookmarkStart w:id="1" w:name="_rdm7a6fdgio7" w:colFirst="0" w:colLast="0"/>
      <w:bookmarkEnd w:id="1"/>
      <w:r>
        <w:rPr>
          <w:rFonts w:ascii="Calibri" w:eastAsia="Calibri" w:hAnsi="Calibri" w:cs="Calibri"/>
          <w:b/>
          <w:bCs/>
          <w:color w:val="000000"/>
          <w:sz w:val="26"/>
          <w:szCs w:val="26"/>
        </w:rPr>
        <w:t xml:space="preserve">But, a moratorium ensures </w:t>
      </w:r>
      <w:r>
        <w:rPr>
          <w:rFonts w:ascii="Calibri" w:eastAsia="Calibri" w:hAnsi="Calibri" w:cs="Calibri"/>
          <w:b/>
          <w:bCs/>
          <w:color w:val="000000"/>
          <w:sz w:val="26"/>
          <w:szCs w:val="26"/>
          <w:u w:val="single"/>
        </w:rPr>
        <w:t xml:space="preserve">regulatory reform. </w:t>
      </w:r>
    </w:p>
    <w:p w14:paraId="000000A8" w14:textId="77777777" w:rsidR="00612C00" w:rsidRDefault="00000000">
      <w:pPr>
        <w:spacing w:after="160" w:line="259" w:lineRule="auto"/>
        <w:rPr>
          <w:rFonts w:ascii="Calibri" w:eastAsia="Calibri" w:hAnsi="Calibri" w:cs="Calibri"/>
          <w:sz w:val="24"/>
          <w:szCs w:val="24"/>
        </w:rPr>
      </w:pPr>
      <w:r>
        <w:rPr>
          <w:rFonts w:ascii="Calibri" w:eastAsia="Calibri" w:hAnsi="Calibri" w:cs="Calibri"/>
          <w:b/>
          <w:bCs/>
          <w:sz w:val="26"/>
          <w:szCs w:val="26"/>
        </w:rPr>
        <w:t>Moss 26,</w:t>
      </w:r>
      <w:r>
        <w:rPr>
          <w:rFonts w:ascii="Calibri" w:eastAsia="Calibri" w:hAnsi="Calibri" w:cs="Calibri"/>
          <w:b/>
          <w:bCs/>
          <w:sz w:val="24"/>
          <w:szCs w:val="24"/>
        </w:rPr>
        <w:t xml:space="preserve"> </w:t>
      </w:r>
      <w:r>
        <w:rPr>
          <w:rFonts w:ascii="Calibri" w:eastAsia="Calibri" w:hAnsi="Calibri" w:cs="Calibri"/>
          <w:sz w:val="24"/>
          <w:szCs w:val="24"/>
        </w:rPr>
        <w:t xml:space="preserve">[Sebastian Moss, 6/25/2026, Editor-in-Chief, and Publisher at the world's largest digital infrastructure publication, "Ocasio-Cortez and Sanders introduce AI Data Center Moratorium Act", DCD. DOA: 6/29/2026 </w:t>
      </w:r>
      <w:hyperlink r:id="rId34">
        <w:r>
          <w:rPr>
            <w:rFonts w:ascii="Calibri" w:eastAsia="Calibri" w:hAnsi="Calibri" w:cs="Calibri"/>
            <w:color w:val="1155CC"/>
            <w:sz w:val="24"/>
            <w:szCs w:val="24"/>
            <w:u w:val="single"/>
          </w:rPr>
          <w:t>https://www.datacenterdynamics.com/en/news/ocasio-cortez-and-sanders-introduce-ai-data-center-moratorium-act/</w:t>
        </w:r>
      </w:hyperlink>
      <w:r>
        <w:rPr>
          <w:rFonts w:ascii="Calibri" w:eastAsia="Calibri" w:hAnsi="Calibri" w:cs="Calibri"/>
          <w:sz w:val="24"/>
          <w:szCs w:val="24"/>
        </w:rPr>
        <w:t xml:space="preserve"> // </w:t>
      </w:r>
      <w:r>
        <w:rPr>
          <w:rFonts w:ascii="Calibri" w:eastAsia="Calibri" w:hAnsi="Calibri" w:cs="Calibri"/>
        </w:rPr>
        <w:t>amogh lojo🙂//recut goniichan]</w:t>
      </w:r>
    </w:p>
    <w:p w14:paraId="000000A9" w14:textId="77777777" w:rsidR="00612C00" w:rsidRDefault="00000000">
      <w:pPr>
        <w:spacing w:after="160" w:line="259" w:lineRule="auto"/>
        <w:rPr>
          <w:rFonts w:ascii="Calibri" w:eastAsia="Calibri" w:hAnsi="Calibri" w:cs="Calibri"/>
          <w:u w:val="single"/>
        </w:rPr>
      </w:pPr>
      <w:r>
        <w:rPr>
          <w:rFonts w:ascii="Calibri" w:eastAsia="Calibri" w:hAnsi="Calibri" w:cs="Calibri"/>
          <w:u w:val="single"/>
        </w:rPr>
        <w:t xml:space="preserve">Senator Bernie </w:t>
      </w:r>
      <w:r>
        <w:rPr>
          <w:rFonts w:ascii="Calibri" w:eastAsia="Calibri" w:hAnsi="Calibri" w:cs="Calibri"/>
          <w:highlight w:val="cyan"/>
          <w:u w:val="single"/>
        </w:rPr>
        <w:t>Sanders</w:t>
      </w:r>
      <w:r>
        <w:rPr>
          <w:rFonts w:ascii="Calibri" w:eastAsia="Calibri" w:hAnsi="Calibri" w:cs="Calibri"/>
          <w:u w:val="single"/>
        </w:rPr>
        <w:t xml:space="preserve"> (I-Vt.) </w:t>
      </w:r>
      <w:r>
        <w:rPr>
          <w:rFonts w:ascii="Calibri" w:eastAsia="Calibri" w:hAnsi="Calibri" w:cs="Calibri"/>
          <w:highlight w:val="cyan"/>
          <w:u w:val="single"/>
        </w:rPr>
        <w:t>and</w:t>
      </w:r>
      <w:r>
        <w:rPr>
          <w:rFonts w:ascii="Calibri" w:eastAsia="Calibri" w:hAnsi="Calibri" w:cs="Calibri"/>
          <w:u w:val="single"/>
        </w:rPr>
        <w:t xml:space="preserve"> Representative </w:t>
      </w:r>
      <w:r>
        <w:rPr>
          <w:rFonts w:ascii="Calibri" w:eastAsia="Calibri" w:hAnsi="Calibri" w:cs="Calibri"/>
          <w:highlight w:val="cyan"/>
          <w:u w:val="single"/>
        </w:rPr>
        <w:t>A</w:t>
      </w:r>
      <w:r>
        <w:rPr>
          <w:rFonts w:ascii="Calibri" w:eastAsia="Calibri" w:hAnsi="Calibri" w:cs="Calibri"/>
          <w:u w:val="single"/>
        </w:rPr>
        <w:t>lexandria</w:t>
      </w:r>
      <w:r>
        <w:rPr>
          <w:rFonts w:ascii="Calibri" w:eastAsia="Calibri" w:hAnsi="Calibri" w:cs="Calibri"/>
          <w:highlight w:val="cyan"/>
          <w:u w:val="single"/>
        </w:rPr>
        <w:t xml:space="preserve"> O</w:t>
      </w:r>
      <w:r>
        <w:rPr>
          <w:rFonts w:ascii="Calibri" w:eastAsia="Calibri" w:hAnsi="Calibri" w:cs="Calibri"/>
          <w:u w:val="single"/>
        </w:rPr>
        <w:t>casio-</w:t>
      </w:r>
      <w:r>
        <w:rPr>
          <w:rFonts w:ascii="Calibri" w:eastAsia="Calibri" w:hAnsi="Calibri" w:cs="Calibri"/>
          <w:highlight w:val="cyan"/>
          <w:u w:val="single"/>
        </w:rPr>
        <w:t>C</w:t>
      </w:r>
      <w:r>
        <w:rPr>
          <w:rFonts w:ascii="Calibri" w:eastAsia="Calibri" w:hAnsi="Calibri" w:cs="Calibri"/>
          <w:u w:val="single"/>
        </w:rPr>
        <w:t xml:space="preserve">ortez (D-NY) have </w:t>
      </w:r>
      <w:r>
        <w:rPr>
          <w:rFonts w:ascii="Calibri" w:eastAsia="Calibri" w:hAnsi="Calibri" w:cs="Calibri"/>
          <w:highlight w:val="cyan"/>
          <w:u w:val="single"/>
        </w:rPr>
        <w:t xml:space="preserve">announced </w:t>
      </w:r>
      <w:r>
        <w:rPr>
          <w:rFonts w:ascii="Calibri" w:eastAsia="Calibri" w:hAnsi="Calibri" w:cs="Calibri"/>
          <w:u w:val="single"/>
        </w:rPr>
        <w:t>a bill to pause the construction of data centers.</w:t>
      </w:r>
    </w:p>
    <w:p w14:paraId="000000AA" w14:textId="77777777" w:rsidR="00612C00" w:rsidRDefault="00000000">
      <w:pPr>
        <w:spacing w:after="160" w:line="259" w:lineRule="auto"/>
        <w:rPr>
          <w:rFonts w:ascii="Calibri" w:eastAsia="Calibri" w:hAnsi="Calibri" w:cs="Calibri"/>
          <w:u w:val="single"/>
        </w:rPr>
      </w:pPr>
      <w:r>
        <w:rPr>
          <w:rFonts w:ascii="Calibri" w:eastAsia="Calibri" w:hAnsi="Calibri" w:cs="Calibri"/>
          <w:u w:val="single"/>
        </w:rPr>
        <w:t>The 'Artificial Intelligence (</w:t>
      </w:r>
      <w:r>
        <w:rPr>
          <w:rFonts w:ascii="Calibri" w:eastAsia="Calibri" w:hAnsi="Calibri" w:cs="Calibri"/>
          <w:highlight w:val="cyan"/>
          <w:u w:val="single"/>
        </w:rPr>
        <w:t>AI</w:t>
      </w:r>
      <w:r>
        <w:rPr>
          <w:rFonts w:ascii="Calibri" w:eastAsia="Calibri" w:hAnsi="Calibri" w:cs="Calibri"/>
          <w:u w:val="single"/>
        </w:rPr>
        <w:t xml:space="preserve">) </w:t>
      </w:r>
      <w:r>
        <w:rPr>
          <w:rFonts w:ascii="Calibri" w:eastAsia="Calibri" w:hAnsi="Calibri" w:cs="Calibri"/>
          <w:highlight w:val="cyan"/>
          <w:u w:val="single"/>
        </w:rPr>
        <w:t>Data Center Moratorium Act</w:t>
      </w:r>
      <w:r>
        <w:rPr>
          <w:rFonts w:ascii="Calibri" w:eastAsia="Calibri" w:hAnsi="Calibri" w:cs="Calibri"/>
          <w:u w:val="single"/>
        </w:rPr>
        <w:t xml:space="preserve">' has been introduced into the House </w:t>
      </w:r>
      <w:r>
        <w:rPr>
          <w:rFonts w:ascii="Calibri" w:eastAsia="Calibri" w:hAnsi="Calibri" w:cs="Calibri"/>
          <w:highlight w:val="cyan"/>
          <w:u w:val="single"/>
        </w:rPr>
        <w:t>with</w:t>
      </w:r>
      <w:r>
        <w:rPr>
          <w:rFonts w:ascii="Calibri" w:eastAsia="Calibri" w:hAnsi="Calibri" w:cs="Calibri"/>
          <w:u w:val="single"/>
        </w:rPr>
        <w:t xml:space="preserve"> the express </w:t>
      </w:r>
      <w:r>
        <w:rPr>
          <w:rFonts w:ascii="Calibri" w:eastAsia="Calibri" w:hAnsi="Calibri" w:cs="Calibri"/>
          <w:highlight w:val="cyan"/>
          <w:u w:val="single"/>
        </w:rPr>
        <w:t>aim</w:t>
      </w:r>
      <w:r>
        <w:rPr>
          <w:rFonts w:ascii="Calibri" w:eastAsia="Calibri" w:hAnsi="Calibri" w:cs="Calibri"/>
          <w:u w:val="single"/>
        </w:rPr>
        <w:t xml:space="preserve"> </w:t>
      </w:r>
      <w:r>
        <w:rPr>
          <w:rFonts w:ascii="Calibri" w:eastAsia="Calibri" w:hAnsi="Calibri" w:cs="Calibri"/>
          <w:highlight w:val="cyan"/>
          <w:u w:val="single"/>
        </w:rPr>
        <w:t>of</w:t>
      </w:r>
      <w:r>
        <w:rPr>
          <w:rFonts w:ascii="Calibri" w:eastAsia="Calibri" w:hAnsi="Calibri" w:cs="Calibri"/>
          <w:u w:val="single"/>
        </w:rPr>
        <w:t xml:space="preserve"> </w:t>
      </w:r>
      <w:r>
        <w:rPr>
          <w:rFonts w:ascii="Calibri" w:eastAsia="Calibri" w:hAnsi="Calibri" w:cs="Calibri"/>
          <w:highlight w:val="cyan"/>
          <w:u w:val="single"/>
        </w:rPr>
        <w:t>stopping</w:t>
      </w:r>
      <w:r>
        <w:rPr>
          <w:rFonts w:ascii="Calibri" w:eastAsia="Calibri" w:hAnsi="Calibri" w:cs="Calibri"/>
          <w:u w:val="single"/>
        </w:rPr>
        <w:t xml:space="preserve"> construction </w:t>
      </w:r>
      <w:r>
        <w:rPr>
          <w:rFonts w:ascii="Calibri" w:eastAsia="Calibri" w:hAnsi="Calibri" w:cs="Calibri"/>
          <w:highlight w:val="cyan"/>
          <w:u w:val="single"/>
        </w:rPr>
        <w:t>until</w:t>
      </w:r>
      <w:r>
        <w:rPr>
          <w:rFonts w:ascii="Calibri" w:eastAsia="Calibri" w:hAnsi="Calibri" w:cs="Calibri"/>
          <w:u w:val="single"/>
        </w:rPr>
        <w:t xml:space="preserve"> other </w:t>
      </w:r>
      <w:r>
        <w:rPr>
          <w:rFonts w:ascii="Calibri" w:eastAsia="Calibri" w:hAnsi="Calibri" w:cs="Calibri"/>
          <w:highlight w:val="cyan"/>
          <w:u w:val="single"/>
        </w:rPr>
        <w:t>reg</w:t>
      </w:r>
      <w:r>
        <w:rPr>
          <w:rFonts w:ascii="Calibri" w:eastAsia="Calibri" w:hAnsi="Calibri" w:cs="Calibri"/>
          <w:u w:val="single"/>
        </w:rPr>
        <w:t>ulation</w:t>
      </w:r>
      <w:r>
        <w:rPr>
          <w:rFonts w:ascii="Calibri" w:eastAsia="Calibri" w:hAnsi="Calibri" w:cs="Calibri"/>
          <w:highlight w:val="cyan"/>
          <w:u w:val="single"/>
        </w:rPr>
        <w:t>s</w:t>
      </w:r>
      <w:r>
        <w:rPr>
          <w:rFonts w:ascii="Calibri" w:eastAsia="Calibri" w:hAnsi="Calibri" w:cs="Calibri"/>
          <w:u w:val="single"/>
        </w:rPr>
        <w:t xml:space="preserve"> have been </w:t>
      </w:r>
      <w:r>
        <w:rPr>
          <w:rFonts w:ascii="Calibri" w:eastAsia="Calibri" w:hAnsi="Calibri" w:cs="Calibri"/>
          <w:highlight w:val="cyan"/>
          <w:u w:val="single"/>
        </w:rPr>
        <w:t>pass</w:t>
      </w:r>
      <w:r>
        <w:rPr>
          <w:rFonts w:ascii="Calibri" w:eastAsia="Calibri" w:hAnsi="Calibri" w:cs="Calibri"/>
          <w:u w:val="single"/>
        </w:rPr>
        <w:t>ed</w:t>
      </w:r>
    </w:p>
    <w:p w14:paraId="000000AB"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Ocasio-Cortez and Bernie Sanders in December 2018</w:t>
      </w:r>
    </w:p>
    <w:p w14:paraId="000000AC"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 Senate Democrats</w:t>
      </w:r>
    </w:p>
    <w:p w14:paraId="000000AD" w14:textId="77777777" w:rsidR="00612C00" w:rsidRDefault="00000000">
      <w:pPr>
        <w:spacing w:after="160" w:line="259" w:lineRule="auto"/>
        <w:rPr>
          <w:rFonts w:ascii="Calibri" w:eastAsia="Calibri" w:hAnsi="Calibri" w:cs="Calibri"/>
          <w:u w:val="single"/>
        </w:rPr>
      </w:pPr>
      <w:r>
        <w:rPr>
          <w:rFonts w:ascii="Calibri" w:eastAsia="Calibri" w:hAnsi="Calibri" w:cs="Calibri"/>
          <w:highlight w:val="cyan"/>
          <w:u w:val="single"/>
        </w:rPr>
        <w:t>AI</w:t>
      </w:r>
      <w:r>
        <w:rPr>
          <w:rFonts w:ascii="Calibri" w:eastAsia="Calibri" w:hAnsi="Calibri" w:cs="Calibri"/>
          <w:u w:val="single"/>
        </w:rPr>
        <w:t xml:space="preserve"> facilities are </w:t>
      </w:r>
      <w:r>
        <w:rPr>
          <w:rFonts w:ascii="Calibri" w:eastAsia="Calibri" w:hAnsi="Calibri" w:cs="Calibri"/>
          <w:highlight w:val="cyan"/>
          <w:u w:val="single"/>
        </w:rPr>
        <w:t>defined as data centers that consume</w:t>
      </w:r>
      <w:r>
        <w:rPr>
          <w:rFonts w:ascii="Calibri" w:eastAsia="Calibri" w:hAnsi="Calibri" w:cs="Calibri"/>
          <w:u w:val="single"/>
        </w:rPr>
        <w:t xml:space="preserve"> more than </w:t>
      </w:r>
      <w:r>
        <w:rPr>
          <w:rFonts w:ascii="Calibri" w:eastAsia="Calibri" w:hAnsi="Calibri" w:cs="Calibri"/>
          <w:highlight w:val="cyan"/>
          <w:u w:val="single"/>
        </w:rPr>
        <w:t>20MW</w:t>
      </w:r>
      <w:r>
        <w:rPr>
          <w:rFonts w:ascii="Calibri" w:eastAsia="Calibri" w:hAnsi="Calibri" w:cs="Calibri"/>
          <w:u w:val="single"/>
        </w:rPr>
        <w:t xml:space="preserve">, have </w:t>
      </w:r>
      <w:r>
        <w:rPr>
          <w:rFonts w:ascii="Calibri" w:eastAsia="Calibri" w:hAnsi="Calibri" w:cs="Calibri"/>
          <w:highlight w:val="cyan"/>
          <w:u w:val="single"/>
        </w:rPr>
        <w:t>racks 20kW</w:t>
      </w:r>
      <w:r>
        <w:rPr>
          <w:rFonts w:ascii="Calibri" w:eastAsia="Calibri" w:hAnsi="Calibri" w:cs="Calibri"/>
          <w:u w:val="single"/>
        </w:rPr>
        <w:t xml:space="preserve"> </w:t>
      </w:r>
      <w:r>
        <w:rPr>
          <w:rFonts w:ascii="Calibri" w:eastAsia="Calibri" w:hAnsi="Calibri" w:cs="Calibri"/>
          <w:highlight w:val="cyan"/>
          <w:u w:val="single"/>
        </w:rPr>
        <w:t>or higher</w:t>
      </w:r>
      <w:r>
        <w:rPr>
          <w:rFonts w:ascii="Calibri" w:eastAsia="Calibri" w:hAnsi="Calibri" w:cs="Calibri"/>
          <w:u w:val="single"/>
        </w:rPr>
        <w:t>, are liquid cooled, and are used for the development or operation of artificial intelligence models at scale.</w:t>
      </w:r>
    </w:p>
    <w:p w14:paraId="000000AE"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The pair first called for a</w:t>
      </w:r>
      <w:hyperlink r:id="rId35">
        <w:r>
          <w:rPr>
            <w:rFonts w:ascii="Calibri" w:eastAsia="Calibri" w:hAnsi="Calibri" w:cs="Calibri"/>
            <w:sz w:val="16"/>
            <w:szCs w:val="16"/>
          </w:rPr>
          <w:t xml:space="preserve"> nationwide moratorium</w:t>
        </w:r>
      </w:hyperlink>
      <w:r>
        <w:rPr>
          <w:rFonts w:ascii="Calibri" w:eastAsia="Calibri" w:hAnsi="Calibri" w:cs="Calibri"/>
          <w:sz w:val="16"/>
          <w:szCs w:val="16"/>
        </w:rPr>
        <w:t xml:space="preserve"> on new data center developments in the US.</w:t>
      </w:r>
      <w:hyperlink r:id="rId36">
        <w:r>
          <w:rPr>
            <w:rFonts w:ascii="Calibri" w:eastAsia="Calibri" w:hAnsi="Calibri" w:cs="Calibri"/>
            <w:sz w:val="16"/>
            <w:szCs w:val="16"/>
          </w:rPr>
          <w:t xml:space="preserve"> The legislation</w:t>
        </w:r>
      </w:hyperlink>
      <w:r>
        <w:rPr>
          <w:rFonts w:ascii="Calibri" w:eastAsia="Calibri" w:hAnsi="Calibri" w:cs="Calibri"/>
          <w:sz w:val="16"/>
          <w:szCs w:val="16"/>
        </w:rPr>
        <w:t xml:space="preserve"> warns about the broad risk of AI development, as well as the local impact of data center projects.</w:t>
      </w:r>
    </w:p>
    <w:p w14:paraId="000000AF"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It quotes from industry figures such as Elon Musk (SpaceXAI), Dario Amodei (Anthropic), Demis Hassabis (Google DeepMind), and Jeff Bezos (Amazon), who have spoken about mass job losses, doomsday fears, and propaganda concerns.</w:t>
      </w:r>
    </w:p>
    <w:p w14:paraId="000000B0" w14:textId="77777777" w:rsidR="00612C00" w:rsidRDefault="00000000">
      <w:pPr>
        <w:spacing w:after="160" w:line="259" w:lineRule="auto"/>
        <w:rPr>
          <w:rFonts w:ascii="Calibri" w:eastAsia="Calibri" w:hAnsi="Calibri" w:cs="Calibri"/>
          <w:highlight w:val="cyan"/>
          <w:u w:val="single"/>
        </w:rPr>
      </w:pPr>
      <w:r>
        <w:rPr>
          <w:rFonts w:ascii="Calibri" w:eastAsia="Calibri" w:hAnsi="Calibri" w:cs="Calibri"/>
          <w:u w:val="single"/>
        </w:rPr>
        <w:t xml:space="preserve">The bill would see a </w:t>
      </w:r>
      <w:r>
        <w:rPr>
          <w:rFonts w:ascii="Calibri" w:eastAsia="Calibri" w:hAnsi="Calibri" w:cs="Calibri"/>
          <w:highlight w:val="cyan"/>
          <w:u w:val="single"/>
        </w:rPr>
        <w:t>moratorium</w:t>
      </w:r>
      <w:r>
        <w:rPr>
          <w:rFonts w:ascii="Calibri" w:eastAsia="Calibri" w:hAnsi="Calibri" w:cs="Calibri"/>
          <w:u w:val="single"/>
        </w:rPr>
        <w:t xml:space="preserve"> enforced </w:t>
      </w:r>
      <w:r>
        <w:rPr>
          <w:rFonts w:ascii="Calibri" w:eastAsia="Calibri" w:hAnsi="Calibri" w:cs="Calibri"/>
          <w:highlight w:val="cyan"/>
          <w:u w:val="single"/>
        </w:rPr>
        <w:t>until</w:t>
      </w:r>
      <w:r>
        <w:rPr>
          <w:rFonts w:ascii="Calibri" w:eastAsia="Calibri" w:hAnsi="Calibri" w:cs="Calibri"/>
          <w:u w:val="single"/>
        </w:rPr>
        <w:t xml:space="preserve"> laws are passed where the Federal </w:t>
      </w:r>
      <w:r>
        <w:rPr>
          <w:rFonts w:ascii="Calibri" w:eastAsia="Calibri" w:hAnsi="Calibri" w:cs="Calibri"/>
          <w:highlight w:val="cyan"/>
          <w:u w:val="single"/>
        </w:rPr>
        <w:t>gov</w:t>
      </w:r>
      <w:r>
        <w:rPr>
          <w:rFonts w:ascii="Calibri" w:eastAsia="Calibri" w:hAnsi="Calibri" w:cs="Calibri"/>
          <w:u w:val="single"/>
        </w:rPr>
        <w:t xml:space="preserve">ernment </w:t>
      </w:r>
      <w:r>
        <w:rPr>
          <w:rFonts w:ascii="Calibri" w:eastAsia="Calibri" w:hAnsi="Calibri" w:cs="Calibri"/>
          <w:highlight w:val="cyan"/>
          <w:u w:val="single"/>
        </w:rPr>
        <w:t>pledges</w:t>
      </w:r>
      <w:r>
        <w:rPr>
          <w:rFonts w:ascii="Calibri" w:eastAsia="Calibri" w:hAnsi="Calibri" w:cs="Calibri"/>
          <w:u w:val="single"/>
        </w:rPr>
        <w:t xml:space="preserve"> </w:t>
      </w:r>
      <w:r>
        <w:rPr>
          <w:rFonts w:ascii="Calibri" w:eastAsia="Calibri" w:hAnsi="Calibri" w:cs="Calibri"/>
          <w:highlight w:val="cyan"/>
          <w:u w:val="single"/>
        </w:rPr>
        <w:t>to</w:t>
      </w:r>
      <w:r>
        <w:rPr>
          <w:rFonts w:ascii="Calibri" w:eastAsia="Calibri" w:hAnsi="Calibri" w:cs="Calibri"/>
          <w:u w:val="single"/>
        </w:rPr>
        <w:t xml:space="preserve"> </w:t>
      </w:r>
      <w:r>
        <w:rPr>
          <w:rFonts w:ascii="Calibri" w:eastAsia="Calibri" w:hAnsi="Calibri" w:cs="Calibri"/>
          <w:highlight w:val="cyan"/>
          <w:u w:val="single"/>
        </w:rPr>
        <w:t>review</w:t>
      </w:r>
      <w:r>
        <w:rPr>
          <w:rFonts w:ascii="Calibri" w:eastAsia="Calibri" w:hAnsi="Calibri" w:cs="Calibri"/>
          <w:u w:val="single"/>
        </w:rPr>
        <w:t xml:space="preserve"> and approve </w:t>
      </w:r>
      <w:r>
        <w:rPr>
          <w:rFonts w:ascii="Calibri" w:eastAsia="Calibri" w:hAnsi="Calibri" w:cs="Calibri"/>
          <w:highlight w:val="cyan"/>
          <w:u w:val="single"/>
        </w:rPr>
        <w:t>a</w:t>
      </w:r>
      <w:r>
        <w:rPr>
          <w:rFonts w:ascii="Calibri" w:eastAsia="Calibri" w:hAnsi="Calibri" w:cs="Calibri"/>
          <w:u w:val="single"/>
        </w:rPr>
        <w:t xml:space="preserve">rtificial </w:t>
      </w:r>
      <w:r>
        <w:rPr>
          <w:rFonts w:ascii="Calibri" w:eastAsia="Calibri" w:hAnsi="Calibri" w:cs="Calibri"/>
          <w:highlight w:val="cyan"/>
          <w:u w:val="single"/>
        </w:rPr>
        <w:t>i</w:t>
      </w:r>
      <w:r>
        <w:rPr>
          <w:rFonts w:ascii="Calibri" w:eastAsia="Calibri" w:hAnsi="Calibri" w:cs="Calibri"/>
          <w:u w:val="single"/>
        </w:rPr>
        <w:t xml:space="preserve">ntelligence products </w:t>
      </w:r>
      <w:r>
        <w:rPr>
          <w:rFonts w:ascii="Calibri" w:eastAsia="Calibri" w:hAnsi="Calibri" w:cs="Calibri"/>
          <w:highlight w:val="cyan"/>
          <w:u w:val="single"/>
        </w:rPr>
        <w:t>before</w:t>
      </w:r>
      <w:r>
        <w:rPr>
          <w:rFonts w:ascii="Calibri" w:eastAsia="Calibri" w:hAnsi="Calibri" w:cs="Calibri"/>
          <w:u w:val="single"/>
        </w:rPr>
        <w:t xml:space="preserve"> </w:t>
      </w:r>
      <w:r>
        <w:rPr>
          <w:rFonts w:ascii="Calibri" w:eastAsia="Calibri" w:hAnsi="Calibri" w:cs="Calibri"/>
          <w:highlight w:val="cyan"/>
          <w:u w:val="single"/>
        </w:rPr>
        <w:t>release.</w:t>
      </w:r>
    </w:p>
    <w:p w14:paraId="000000B1" w14:textId="77777777" w:rsidR="00612C00" w:rsidRDefault="00000000">
      <w:pPr>
        <w:spacing w:after="160" w:line="259" w:lineRule="auto"/>
        <w:rPr>
          <w:rFonts w:ascii="Calibri" w:eastAsia="Calibri" w:hAnsi="Calibri" w:cs="Calibri"/>
          <w:u w:val="single"/>
        </w:rPr>
      </w:pPr>
      <w:r>
        <w:rPr>
          <w:rFonts w:ascii="Calibri" w:eastAsia="Calibri" w:hAnsi="Calibri" w:cs="Calibri"/>
          <w:u w:val="single"/>
        </w:rPr>
        <w:t xml:space="preserve">Also required would be policies to </w:t>
      </w:r>
      <w:r>
        <w:rPr>
          <w:rFonts w:ascii="Calibri" w:eastAsia="Calibri" w:hAnsi="Calibri" w:cs="Calibri"/>
          <w:highlight w:val="cyan"/>
          <w:u w:val="single"/>
        </w:rPr>
        <w:t>prevent job loss</w:t>
      </w:r>
      <w:r>
        <w:rPr>
          <w:rFonts w:ascii="Calibri" w:eastAsia="Calibri" w:hAnsi="Calibri" w:cs="Calibri"/>
          <w:u w:val="single"/>
        </w:rPr>
        <w:t xml:space="preserve">es and to share the wealth of big tech with US residents. New data centers, or upgrades, would have to show that they do </w:t>
      </w:r>
      <w:r>
        <w:rPr>
          <w:rFonts w:ascii="Calibri" w:eastAsia="Calibri" w:hAnsi="Calibri" w:cs="Calibri"/>
          <w:highlight w:val="cyan"/>
          <w:u w:val="single"/>
        </w:rPr>
        <w:t>not</w:t>
      </w:r>
      <w:r>
        <w:rPr>
          <w:rFonts w:ascii="Calibri" w:eastAsia="Calibri" w:hAnsi="Calibri" w:cs="Calibri"/>
          <w:u w:val="single"/>
        </w:rPr>
        <w:t xml:space="preserve"> </w:t>
      </w:r>
      <w:r>
        <w:rPr>
          <w:rFonts w:ascii="Calibri" w:eastAsia="Calibri" w:hAnsi="Calibri" w:cs="Calibri"/>
          <w:highlight w:val="cyan"/>
          <w:u w:val="single"/>
        </w:rPr>
        <w:t>increase</w:t>
      </w:r>
      <w:r>
        <w:rPr>
          <w:rFonts w:ascii="Calibri" w:eastAsia="Calibri" w:hAnsi="Calibri" w:cs="Calibri"/>
          <w:u w:val="single"/>
        </w:rPr>
        <w:t xml:space="preserve"> the utility or electricity </w:t>
      </w:r>
      <w:r>
        <w:rPr>
          <w:rFonts w:ascii="Calibri" w:eastAsia="Calibri" w:hAnsi="Calibri" w:cs="Calibri"/>
          <w:highlight w:val="cyan"/>
          <w:u w:val="single"/>
        </w:rPr>
        <w:t>bills</w:t>
      </w:r>
      <w:r>
        <w:rPr>
          <w:rFonts w:ascii="Calibri" w:eastAsia="Calibri" w:hAnsi="Calibri" w:cs="Calibri"/>
          <w:u w:val="single"/>
        </w:rPr>
        <w:t xml:space="preserve"> of consumers, </w:t>
      </w:r>
      <w:r>
        <w:rPr>
          <w:rFonts w:ascii="Calibri" w:eastAsia="Calibri" w:hAnsi="Calibri" w:cs="Calibri"/>
          <w:highlight w:val="cyan"/>
          <w:u w:val="single"/>
        </w:rPr>
        <w:t>or impact</w:t>
      </w:r>
      <w:r>
        <w:rPr>
          <w:rFonts w:ascii="Calibri" w:eastAsia="Calibri" w:hAnsi="Calibri" w:cs="Calibri"/>
          <w:u w:val="single"/>
        </w:rPr>
        <w:t xml:space="preserve"> the </w:t>
      </w:r>
      <w:r>
        <w:rPr>
          <w:rFonts w:ascii="Calibri" w:eastAsia="Calibri" w:hAnsi="Calibri" w:cs="Calibri"/>
          <w:highlight w:val="cyan"/>
          <w:u w:val="single"/>
        </w:rPr>
        <w:t>climate</w:t>
      </w:r>
      <w:r>
        <w:rPr>
          <w:rFonts w:ascii="Calibri" w:eastAsia="Calibri" w:hAnsi="Calibri" w:cs="Calibri"/>
          <w:u w:val="single"/>
        </w:rPr>
        <w:t>.</w:t>
      </w:r>
    </w:p>
    <w:p w14:paraId="000000B2" w14:textId="77777777" w:rsidR="00612C00" w:rsidRDefault="00000000">
      <w:pPr>
        <w:spacing w:after="160" w:line="259" w:lineRule="auto"/>
        <w:rPr>
          <w:rFonts w:ascii="Calibri" w:eastAsia="Calibri" w:hAnsi="Calibri" w:cs="Calibri"/>
          <w:u w:val="single"/>
        </w:rPr>
      </w:pPr>
      <w:r>
        <w:rPr>
          <w:rFonts w:ascii="Calibri" w:eastAsia="Calibri" w:hAnsi="Calibri" w:cs="Calibri"/>
          <w:highlight w:val="cyan"/>
          <w:u w:val="single"/>
        </w:rPr>
        <w:t>Communities</w:t>
      </w:r>
      <w:r>
        <w:rPr>
          <w:rFonts w:ascii="Calibri" w:eastAsia="Calibri" w:hAnsi="Calibri" w:cs="Calibri"/>
          <w:u w:val="single"/>
        </w:rPr>
        <w:t xml:space="preserve"> would be </w:t>
      </w:r>
      <w:r>
        <w:rPr>
          <w:rFonts w:ascii="Calibri" w:eastAsia="Calibri" w:hAnsi="Calibri" w:cs="Calibri"/>
          <w:highlight w:val="cyan"/>
          <w:u w:val="single"/>
        </w:rPr>
        <w:t>given power</w:t>
      </w:r>
      <w:r>
        <w:rPr>
          <w:rFonts w:ascii="Calibri" w:eastAsia="Calibri" w:hAnsi="Calibri" w:cs="Calibri"/>
          <w:u w:val="single"/>
        </w:rPr>
        <w:t xml:space="preserve"> to </w:t>
      </w:r>
      <w:r>
        <w:rPr>
          <w:rFonts w:ascii="Calibri" w:eastAsia="Calibri" w:hAnsi="Calibri" w:cs="Calibri"/>
          <w:highlight w:val="cyan"/>
          <w:u w:val="single"/>
        </w:rPr>
        <w:t>approve or reject projects</w:t>
      </w:r>
      <w:r>
        <w:rPr>
          <w:rFonts w:ascii="Calibri" w:eastAsia="Calibri" w:hAnsi="Calibri" w:cs="Calibri"/>
          <w:u w:val="single"/>
        </w:rPr>
        <w:t>, no government subsidies would be allowed, and union jobs would be required.</w:t>
      </w:r>
    </w:p>
    <w:p w14:paraId="000000B3"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At the same time, </w:t>
      </w:r>
      <w:r>
        <w:rPr>
          <w:rFonts w:ascii="Calibri" w:eastAsia="Calibri" w:hAnsi="Calibri" w:cs="Calibri"/>
          <w:u w:val="single"/>
        </w:rPr>
        <w:t>the Secretary of Energy would be expected to submit a quarterly report on AI to Congress, and make it publicly available.</w:t>
      </w:r>
    </w:p>
    <w:p w14:paraId="000000B4"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It would </w:t>
      </w:r>
      <w:r>
        <w:rPr>
          <w:rFonts w:ascii="Calibri" w:eastAsia="Calibri" w:hAnsi="Calibri" w:cs="Calibri"/>
          <w:highlight w:val="cyan"/>
          <w:u w:val="single"/>
        </w:rPr>
        <w:t>track water usage</w:t>
      </w:r>
      <w:r>
        <w:rPr>
          <w:rFonts w:ascii="Calibri" w:eastAsia="Calibri" w:hAnsi="Calibri" w:cs="Calibri"/>
          <w:u w:val="single"/>
        </w:rPr>
        <w:t xml:space="preserve"> of data centers, energy usage and costs, greenhouse gas </w:t>
      </w:r>
      <w:r>
        <w:rPr>
          <w:rFonts w:ascii="Calibri" w:eastAsia="Calibri" w:hAnsi="Calibri" w:cs="Calibri"/>
          <w:highlight w:val="cyan"/>
          <w:u w:val="single"/>
        </w:rPr>
        <w:t>emissions</w:t>
      </w:r>
      <w:r>
        <w:rPr>
          <w:rFonts w:ascii="Calibri" w:eastAsia="Calibri" w:hAnsi="Calibri" w:cs="Calibri"/>
          <w:u w:val="single"/>
        </w:rPr>
        <w:t xml:space="preserve">, </w:t>
      </w:r>
      <w:r>
        <w:rPr>
          <w:rFonts w:ascii="Calibri" w:eastAsia="Calibri" w:hAnsi="Calibri" w:cs="Calibri"/>
          <w:highlight w:val="cyan"/>
          <w:u w:val="single"/>
        </w:rPr>
        <w:t>wastewater discharge,</w:t>
      </w:r>
      <w:r>
        <w:rPr>
          <w:rFonts w:ascii="Calibri" w:eastAsia="Calibri" w:hAnsi="Calibri" w:cs="Calibri"/>
          <w:u w:val="single"/>
        </w:rPr>
        <w:t xml:space="preserve"> and nearby noise levels.</w:t>
      </w:r>
    </w:p>
    <w:p w14:paraId="000000B5"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lastRenderedPageBreak/>
        <w:t>“AI and robotics are creating the most sweeping technological revolution in the history of humanity," Sen. Sanders said.</w:t>
      </w:r>
    </w:p>
    <w:p w14:paraId="000000B6"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"The scale, scope, and speed of that change is unprecedented. Congress is way behind where it should be in understanding the nature of this revolution and its impacts. Bottom line: We cannot sit back and allow a handful of billionaire</w:t>
      </w:r>
      <w:r>
        <w:rPr>
          <w:rFonts w:ascii="Calibri" w:eastAsia="Calibri" w:hAnsi="Calibri" w:cs="Calibri"/>
          <w:u w:val="single"/>
        </w:rPr>
        <w:t xml:space="preserve"> Big Tech oligarchs to make decisions that will reshape our economy, our democracy, and the future of humanity.</w:t>
      </w:r>
      <w:r>
        <w:rPr>
          <w:rFonts w:ascii="Calibri" w:eastAsia="Calibri" w:hAnsi="Calibri" w:cs="Calibri"/>
          <w:sz w:val="16"/>
          <w:szCs w:val="16"/>
        </w:rPr>
        <w:t xml:space="preserve"> We need serious public debate and democratic oversight over this enormously consequential issue. The time for action is now. </w:t>
      </w:r>
      <w:r>
        <w:rPr>
          <w:rFonts w:ascii="Calibri" w:eastAsia="Calibri" w:hAnsi="Calibri" w:cs="Calibri"/>
          <w:u w:val="single"/>
        </w:rPr>
        <w:t>We need a federal moratorium on AI data centers.”</w:t>
      </w:r>
    </w:p>
    <w:p w14:paraId="000000B7" w14:textId="77777777" w:rsidR="00612C00" w:rsidRDefault="00000000">
      <w:pPr>
        <w:spacing w:after="160" w:line="259" w:lineRule="auto"/>
        <w:rPr>
          <w:rFonts w:ascii="Calibri" w:eastAsia="Calibri" w:hAnsi="Calibri" w:cs="Calibri"/>
          <w:sz w:val="16"/>
          <w:szCs w:val="16"/>
        </w:rPr>
      </w:pPr>
      <w:r>
        <w:rPr>
          <w:rFonts w:ascii="Calibri" w:eastAsia="Calibri" w:hAnsi="Calibri" w:cs="Calibri"/>
          <w:sz w:val="16"/>
          <w:szCs w:val="16"/>
        </w:rPr>
        <w:t>The legislation is cosponsored by Representatives André Carson (IN-07), Steve Cohen (TN-09), Jesús “Chuy” García (IL-04), Dan Goldman (NY-10), Adelita Grijalva (AZ-07), Jim McGovern (MA-02), Terri Sewell (AL-07), Rashida Tlaib (MI-12), and Bonnie Watson Coleman (NJ-12).</w:t>
      </w:r>
    </w:p>
    <w:p w14:paraId="000000B8" w14:textId="77777777" w:rsidR="00612C00" w:rsidRDefault="00000000">
      <w:pPr>
        <w:pStyle w:val="Heading4"/>
        <w:spacing w:before="40" w:after="0" w:line="259" w:lineRule="auto"/>
        <w:rPr>
          <w:rFonts w:ascii="Calibri" w:eastAsia="Calibri" w:hAnsi="Calibri" w:cs="Calibri"/>
          <w:b/>
          <w:bCs/>
          <w:color w:val="000000"/>
          <w:sz w:val="26"/>
          <w:szCs w:val="26"/>
          <w:u w:val="single"/>
        </w:rPr>
      </w:pPr>
      <w:bookmarkStart w:id="2" w:name="_707yst3s5utp" w:colFirst="0" w:colLast="0"/>
      <w:bookmarkEnd w:id="2"/>
      <w:r>
        <w:rPr>
          <w:rFonts w:ascii="Calibri" w:eastAsia="Calibri" w:hAnsi="Calibri" w:cs="Calibri"/>
          <w:b/>
          <w:bCs/>
          <w:color w:val="000000"/>
          <w:sz w:val="26"/>
          <w:szCs w:val="26"/>
        </w:rPr>
        <w:t xml:space="preserve">Otherwise, the impact falls on the </w:t>
      </w:r>
      <w:r>
        <w:rPr>
          <w:rFonts w:ascii="Calibri" w:eastAsia="Calibri" w:hAnsi="Calibri" w:cs="Calibri"/>
          <w:b/>
          <w:bCs/>
          <w:color w:val="000000"/>
          <w:sz w:val="26"/>
          <w:szCs w:val="26"/>
          <w:u w:val="single"/>
        </w:rPr>
        <w:t xml:space="preserve">most vulnerable. </w:t>
      </w:r>
    </w:p>
    <w:p w14:paraId="000000B9" w14:textId="77777777" w:rsidR="00612C00" w:rsidRDefault="00000000">
      <w:pPr>
        <w:spacing w:after="160" w:line="259" w:lineRule="auto"/>
        <w:rPr>
          <w:rFonts w:ascii="Calibri" w:eastAsia="Calibri" w:hAnsi="Calibri" w:cs="Calibri"/>
        </w:rPr>
      </w:pPr>
      <w:r>
        <w:rPr>
          <w:rFonts w:ascii="Calibri" w:eastAsia="Calibri" w:hAnsi="Calibri" w:cs="Calibri"/>
          <w:b/>
          <w:bCs/>
          <w:sz w:val="26"/>
          <w:szCs w:val="26"/>
        </w:rPr>
        <w:t>PSR 26</w:t>
      </w:r>
      <w:r>
        <w:rPr>
          <w:rFonts w:ascii="Calibri" w:eastAsia="Calibri" w:hAnsi="Calibri" w:cs="Calibri"/>
        </w:rPr>
        <w:t xml:space="preserve">, [No author, 6/10/26, Physicians for Social Responsibility is a non-profit organization advocating for public health and environmental safety, "Data Centers", Physicians for Social Responsibility. DOA: 9/2/2026 </w:t>
      </w:r>
      <w:hyperlink r:id="rId37">
        <w:r>
          <w:rPr>
            <w:rFonts w:ascii="Calibri" w:eastAsia="Calibri" w:hAnsi="Calibri" w:cs="Calibri"/>
            <w:color w:val="0563C1"/>
            <w:u w:val="single"/>
          </w:rPr>
          <w:t>https://psr.org/issues/environment-health/data-centers/</w:t>
        </w:r>
      </w:hyperlink>
      <w:r>
        <w:rPr>
          <w:rFonts w:ascii="Calibri" w:eastAsia="Calibri" w:hAnsi="Calibri" w:cs="Calibri"/>
        </w:rPr>
        <w:t xml:space="preserve"> //goniichan]</w:t>
      </w:r>
    </w:p>
    <w:p w14:paraId="000000BA" w14:textId="77777777" w:rsidR="00612C00" w:rsidRDefault="00000000">
      <w:pPr>
        <w:spacing w:after="160" w:line="259" w:lineRule="auto"/>
        <w:rPr>
          <w:rFonts w:ascii="Calibri" w:eastAsia="Calibri" w:hAnsi="Calibri" w:cs="Calibri"/>
        </w:rPr>
      </w:pPr>
      <w:r>
        <w:rPr>
          <w:rFonts w:ascii="Calibri" w:eastAsia="Calibri" w:hAnsi="Calibri" w:cs="Calibri"/>
        </w:rPr>
        <w:t>**BRACKETS IN OG**</w:t>
      </w:r>
    </w:p>
    <w:p w14:paraId="000000BB"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The cost of residential electricity rose by 11.5% in 2025 and experts agree that this upwards trend will continue.</w:t>
      </w:r>
    </w:p>
    <w:p w14:paraId="000000BC"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Energy burden, the percentage of household income spent on energy costs, is </w:t>
      </w:r>
      <w:r>
        <w:rPr>
          <w:rFonts w:ascii="Calibri" w:eastAsia="Calibri" w:hAnsi="Calibri" w:cs="Calibri"/>
          <w:b/>
          <w:bCs/>
          <w:u w:val="single"/>
        </w:rPr>
        <w:t>disproportionately high</w:t>
      </w:r>
      <w:r>
        <w:rPr>
          <w:rFonts w:ascii="Calibri" w:eastAsia="Calibri" w:hAnsi="Calibri" w:cs="Calibri"/>
          <w:u w:val="single"/>
        </w:rPr>
        <w:t xml:space="preserve"> for Black, Hispanic and Indigenous households in the U.S. As utility bills rise with the </w:t>
      </w:r>
      <w:r>
        <w:rPr>
          <w:rFonts w:ascii="Calibri" w:eastAsia="Calibri" w:hAnsi="Calibri" w:cs="Calibri"/>
          <w:b/>
          <w:bCs/>
          <w:u w:val="single"/>
        </w:rPr>
        <w:t>influx of data centers</w:t>
      </w:r>
      <w:r>
        <w:rPr>
          <w:rFonts w:ascii="Calibri" w:eastAsia="Calibri" w:hAnsi="Calibri" w:cs="Calibri"/>
          <w:u w:val="single"/>
        </w:rPr>
        <w:t xml:space="preserve">, this </w:t>
      </w:r>
      <w:r>
        <w:rPr>
          <w:rFonts w:ascii="Calibri" w:eastAsia="Calibri" w:hAnsi="Calibri" w:cs="Calibri"/>
          <w:b/>
          <w:bCs/>
          <w:u w:val="single"/>
        </w:rPr>
        <w:t>inequity becomes more severe.</w:t>
      </w:r>
    </w:p>
    <w:p w14:paraId="000000BD" w14:textId="77777777" w:rsidR="00612C00" w:rsidRDefault="00000000">
      <w:pPr>
        <w:spacing w:after="160" w:line="259" w:lineRule="auto"/>
        <w:rPr>
          <w:rFonts w:ascii="Calibri" w:eastAsia="Calibri" w:hAnsi="Calibri" w:cs="Calibri"/>
        </w:rPr>
      </w:pPr>
      <w:r>
        <w:rPr>
          <w:rFonts w:ascii="Calibri" w:eastAsia="Calibri" w:hAnsi="Calibri" w:cs="Calibri"/>
          <w:highlight w:val="cyan"/>
          <w:u w:val="single"/>
        </w:rPr>
        <w:t xml:space="preserve">As data centers </w:t>
      </w:r>
      <w:r>
        <w:rPr>
          <w:rFonts w:ascii="Calibri" w:eastAsia="Calibri" w:hAnsi="Calibri" w:cs="Calibri"/>
          <w:b/>
          <w:bCs/>
          <w:highlight w:val="cyan"/>
          <w:u w:val="single"/>
        </w:rPr>
        <w:t>increase air and water pollution</w:t>
      </w:r>
      <w:r>
        <w:rPr>
          <w:rFonts w:ascii="Calibri" w:eastAsia="Calibri" w:hAnsi="Calibri" w:cs="Calibri"/>
          <w:highlight w:val="cyan"/>
          <w:u w:val="single"/>
        </w:rPr>
        <w:t xml:space="preserve">, more </w:t>
      </w:r>
      <w:r>
        <w:rPr>
          <w:rFonts w:ascii="Calibri" w:eastAsia="Calibri" w:hAnsi="Calibri" w:cs="Calibri"/>
          <w:b/>
          <w:bCs/>
          <w:highlight w:val="cyan"/>
          <w:u w:val="single"/>
        </w:rPr>
        <w:t>negative health impacts</w:t>
      </w:r>
      <w:r>
        <w:rPr>
          <w:rFonts w:ascii="Calibri" w:eastAsia="Calibri" w:hAnsi="Calibri" w:cs="Calibri"/>
          <w:highlight w:val="cyan"/>
          <w:u w:val="single"/>
        </w:rPr>
        <w:t xml:space="preserve"> will occur</w:t>
      </w:r>
      <w:r>
        <w:rPr>
          <w:rFonts w:ascii="Calibri" w:eastAsia="Calibri" w:hAnsi="Calibri" w:cs="Calibri"/>
          <w:u w:val="single"/>
        </w:rPr>
        <w:t xml:space="preserve">, thus straining our medical system and driving up healthcare costs. These effects will also </w:t>
      </w:r>
      <w:r>
        <w:rPr>
          <w:rFonts w:ascii="Calibri" w:eastAsia="Calibri" w:hAnsi="Calibri" w:cs="Calibri"/>
          <w:b/>
          <w:bCs/>
          <w:highlight w:val="cyan"/>
          <w:u w:val="single"/>
        </w:rPr>
        <w:t>disproportionately impact vulnerable</w:t>
      </w:r>
      <w:r>
        <w:rPr>
          <w:rFonts w:ascii="Calibri" w:eastAsia="Calibri" w:hAnsi="Calibri" w:cs="Calibri"/>
          <w:highlight w:val="cyan"/>
          <w:u w:val="single"/>
        </w:rPr>
        <w:t xml:space="preserve"> and marginalized populations.</w:t>
      </w:r>
    </w:p>
    <w:p w14:paraId="000000BE" w14:textId="77777777" w:rsidR="00612C00" w:rsidRDefault="00000000">
      <w:pPr>
        <w:spacing w:after="160" w:line="259" w:lineRule="auto"/>
        <w:rPr>
          <w:rFonts w:ascii="Calibri" w:eastAsia="Calibri" w:hAnsi="Calibri" w:cs="Calibri"/>
          <w:u w:val="single"/>
        </w:rPr>
      </w:pPr>
      <w:r>
        <w:rPr>
          <w:rFonts w:ascii="Calibri" w:eastAsia="Calibri" w:hAnsi="Calibri" w:cs="Calibri"/>
          <w:sz w:val="16"/>
          <w:szCs w:val="16"/>
        </w:rPr>
        <w:t xml:space="preserve">In our current cost of living crisis, an affordable utility </w:t>
      </w:r>
      <w:r>
        <w:rPr>
          <w:rFonts w:ascii="Calibri" w:eastAsia="Calibri" w:hAnsi="Calibri" w:cs="Calibri"/>
          <w:highlight w:val="cyan"/>
          <w:u w:val="single"/>
        </w:rPr>
        <w:t>bill is life or death</w:t>
      </w:r>
      <w:r>
        <w:rPr>
          <w:rFonts w:ascii="Calibri" w:eastAsia="Calibri" w:hAnsi="Calibri" w:cs="Calibri"/>
          <w:u w:val="single"/>
        </w:rPr>
        <w:t xml:space="preserve"> for those that may need to </w:t>
      </w:r>
      <w:r>
        <w:rPr>
          <w:rFonts w:ascii="Calibri" w:eastAsia="Calibri" w:hAnsi="Calibri" w:cs="Calibri"/>
          <w:b/>
          <w:bCs/>
          <w:highlight w:val="cyan"/>
          <w:u w:val="single"/>
        </w:rPr>
        <w:t>ration their income</w:t>
      </w:r>
      <w:r>
        <w:rPr>
          <w:rFonts w:ascii="Calibri" w:eastAsia="Calibri" w:hAnsi="Calibri" w:cs="Calibri"/>
          <w:u w:val="single"/>
        </w:rPr>
        <w:t xml:space="preserve"> and make impossible decisions like whether to pay for rent, groceries, childcare, or </w:t>
      </w:r>
      <w:r>
        <w:rPr>
          <w:rFonts w:ascii="Calibri" w:eastAsia="Calibri" w:hAnsi="Calibri" w:cs="Calibri"/>
          <w:b/>
          <w:bCs/>
          <w:highlight w:val="cyan"/>
          <w:u w:val="single"/>
        </w:rPr>
        <w:t>medications</w:t>
      </w:r>
      <w:r>
        <w:rPr>
          <w:rFonts w:ascii="Calibri" w:eastAsia="Calibri" w:hAnsi="Calibri" w:cs="Calibri"/>
          <w:u w:val="single"/>
        </w:rPr>
        <w:t>.</w:t>
      </w:r>
    </w:p>
    <w:p w14:paraId="000000BF"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Environmental Justice</w:t>
      </w:r>
    </w:p>
    <w:p w14:paraId="000000C0"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As is the case for other industrial facilities, </w:t>
      </w:r>
      <w:r>
        <w:rPr>
          <w:rFonts w:ascii="Calibri" w:eastAsia="Calibri" w:hAnsi="Calibri" w:cs="Calibri"/>
          <w:b/>
          <w:bCs/>
          <w:highlight w:val="cyan"/>
          <w:u w:val="single"/>
        </w:rPr>
        <w:t>siting for data centers</w:t>
      </w:r>
      <w:r>
        <w:rPr>
          <w:rFonts w:ascii="Calibri" w:eastAsia="Calibri" w:hAnsi="Calibri" w:cs="Calibri"/>
          <w:u w:val="single"/>
        </w:rPr>
        <w:t xml:space="preserve"> is common </w:t>
      </w:r>
      <w:r>
        <w:rPr>
          <w:rFonts w:ascii="Calibri" w:eastAsia="Calibri" w:hAnsi="Calibri" w:cs="Calibri"/>
          <w:highlight w:val="cyan"/>
          <w:u w:val="single"/>
        </w:rPr>
        <w:t>in</w:t>
      </w:r>
      <w:r>
        <w:rPr>
          <w:rFonts w:ascii="Calibri" w:eastAsia="Calibri" w:hAnsi="Calibri" w:cs="Calibri"/>
          <w:u w:val="single"/>
        </w:rPr>
        <w:t xml:space="preserve"> already </w:t>
      </w:r>
      <w:r>
        <w:rPr>
          <w:rFonts w:ascii="Calibri" w:eastAsia="Calibri" w:hAnsi="Calibri" w:cs="Calibri"/>
          <w:highlight w:val="cyan"/>
          <w:u w:val="single"/>
        </w:rPr>
        <w:t>underserved</w:t>
      </w:r>
      <w:r>
        <w:rPr>
          <w:rFonts w:ascii="Calibri" w:eastAsia="Calibri" w:hAnsi="Calibri" w:cs="Calibri"/>
          <w:u w:val="single"/>
        </w:rPr>
        <w:t xml:space="preserve"> and polluted </w:t>
      </w:r>
      <w:r>
        <w:rPr>
          <w:rFonts w:ascii="Calibri" w:eastAsia="Calibri" w:hAnsi="Calibri" w:cs="Calibri"/>
          <w:highlight w:val="cyan"/>
          <w:u w:val="single"/>
        </w:rPr>
        <w:t>communities</w:t>
      </w:r>
      <w:r>
        <w:rPr>
          <w:rFonts w:ascii="Calibri" w:eastAsia="Calibri" w:hAnsi="Calibri" w:cs="Calibri"/>
          <w:u w:val="single"/>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Pr>
          <w:rFonts w:ascii="Calibri" w:eastAsia="Calibri" w:hAnsi="Calibri" w:cs="Calibri"/>
          <w:b/>
          <w:bCs/>
          <w:highlight w:val="cyan"/>
          <w:u w:val="single"/>
        </w:rPr>
        <w:t>dump pollution onto marginalized communities.</w:t>
      </w:r>
      <w:r>
        <w:rPr>
          <w:rFonts w:ascii="Calibri" w:eastAsia="Calibri" w:hAnsi="Calibri" w:cs="Calibri"/>
          <w:u w:val="single"/>
        </w:rPr>
        <w:t xml:space="preserve"> These communities already face the aforementioned consequences disproportionally.</w:t>
      </w:r>
    </w:p>
    <w:p w14:paraId="000000C1"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The </w:t>
      </w:r>
      <w:r>
        <w:rPr>
          <w:rFonts w:ascii="Calibri" w:eastAsia="Calibri" w:hAnsi="Calibri" w:cs="Calibri"/>
          <w:b/>
          <w:bCs/>
          <w:u w:val="single"/>
        </w:rPr>
        <w:t>health burden</w:t>
      </w:r>
      <w:r>
        <w:rPr>
          <w:rFonts w:ascii="Calibri" w:eastAsia="Calibri" w:hAnsi="Calibri" w:cs="Calibri"/>
          <w:u w:val="single"/>
        </w:rPr>
        <w:t xml:space="preserve"> of fossil fuel pollution is </w:t>
      </w:r>
      <w:r>
        <w:rPr>
          <w:rFonts w:ascii="Calibri" w:eastAsia="Calibri" w:hAnsi="Calibri" w:cs="Calibri"/>
          <w:b/>
          <w:bCs/>
          <w:u w:val="single"/>
        </w:rPr>
        <w:t>cumulative</w:t>
      </w:r>
      <w:r>
        <w:rPr>
          <w:rFonts w:ascii="Calibri" w:eastAsia="Calibri" w:hAnsi="Calibri" w:cs="Calibri"/>
          <w:u w:val="single"/>
        </w:rPr>
        <w:t xml:space="preserve"> and as such, communities with several data centers and/or industrial activity will face the most severe health consequences.</w:t>
      </w:r>
    </w:p>
    <w:p w14:paraId="000000C2"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Data centers create a heat island effect, warming the nearby areas by an average of 3.6° with the highest measurement reaching an increase of 16.4°.</w:t>
      </w:r>
    </w:p>
    <w:p w14:paraId="000000C3"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p>
    <w:p w14:paraId="000000C4"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t>Water Contamination and Overuse</w:t>
      </w:r>
    </w:p>
    <w:p w14:paraId="000000C5" w14:textId="77777777" w:rsidR="00612C00" w:rsidRDefault="00000000">
      <w:pPr>
        <w:spacing w:after="160" w:line="259" w:lineRule="auto"/>
        <w:rPr>
          <w:rFonts w:ascii="Calibri" w:eastAsia="Calibri" w:hAnsi="Calibri" w:cs="Calibri"/>
        </w:rPr>
      </w:pPr>
      <w:r>
        <w:rPr>
          <w:rFonts w:ascii="Calibri" w:eastAsia="Calibri" w:hAnsi="Calibri" w:cs="Calibri"/>
          <w:u w:val="single"/>
        </w:rPr>
        <w:t xml:space="preserve">Data centers require </w:t>
      </w:r>
      <w:r>
        <w:rPr>
          <w:rFonts w:ascii="Calibri" w:eastAsia="Calibri" w:hAnsi="Calibri" w:cs="Calibri"/>
          <w:b/>
          <w:bCs/>
          <w:u w:val="single"/>
        </w:rPr>
        <w:t>potable water</w:t>
      </w:r>
      <w:r>
        <w:rPr>
          <w:rFonts w:ascii="Calibri" w:eastAsia="Calibri" w:hAnsi="Calibri" w:cs="Calibri"/>
          <w:u w:val="single"/>
        </w:rPr>
        <w:t xml:space="preserve"> to operate, mostly for cooling processes, in which </w:t>
      </w:r>
      <w:r>
        <w:rPr>
          <w:rFonts w:ascii="Calibri" w:eastAsia="Calibri" w:hAnsi="Calibri" w:cs="Calibri"/>
          <w:b/>
          <w:bCs/>
          <w:u w:val="single"/>
        </w:rPr>
        <w:t>PFAS are present</w:t>
      </w:r>
      <w:r>
        <w:rPr>
          <w:rFonts w:ascii="Calibri" w:eastAsia="Calibri" w:hAnsi="Calibri" w:cs="Calibri"/>
          <w:u w:val="single"/>
        </w:rPr>
        <w:t xml:space="preserve"> and eventually discharged to enter waterways or groundwater Wastewater also includes sulfates, magnesium, and other health-harming pollutants that can then enter drinking water.</w:t>
      </w:r>
    </w:p>
    <w:p w14:paraId="000000C6" w14:textId="77777777" w:rsidR="00612C00" w:rsidRDefault="00000000">
      <w:pPr>
        <w:spacing w:after="160" w:line="259" w:lineRule="auto"/>
        <w:rPr>
          <w:rFonts w:ascii="Calibri" w:eastAsia="Calibri" w:hAnsi="Calibri" w:cs="Calibri"/>
        </w:rPr>
      </w:pPr>
      <w:r>
        <w:rPr>
          <w:rFonts w:ascii="Calibri" w:eastAsia="Calibri" w:hAnsi="Calibri" w:cs="Calibri"/>
          <w:sz w:val="16"/>
          <w:szCs w:val="16"/>
        </w:rPr>
        <w:lastRenderedPageBreak/>
        <w:t>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p>
    <w:p w14:paraId="000000C7" w14:textId="77777777" w:rsidR="00612C00" w:rsidRDefault="00612C00"/>
    <w:p w14:paraId="000000C8" w14:textId="77777777" w:rsidR="00612C00" w:rsidRDefault="00612C00">
      <w:pPr>
        <w:jc w:val="center"/>
        <w:rPr>
          <w:rFonts w:ascii="Calibri" w:eastAsia="Calibri" w:hAnsi="Calibri" w:cs="Calibri"/>
          <w:b/>
          <w:bCs/>
          <w:sz w:val="34"/>
          <w:szCs w:val="34"/>
          <w:u w:val="single"/>
        </w:rPr>
      </w:pPr>
    </w:p>
    <w:p w14:paraId="000000C9" w14:textId="77777777" w:rsidR="00612C00" w:rsidRDefault="00612C00">
      <w:pPr>
        <w:spacing w:after="160" w:line="259" w:lineRule="auto"/>
        <w:rPr>
          <w:rFonts w:ascii="Calibri" w:eastAsia="Calibri" w:hAnsi="Calibri" w:cs="Calibri"/>
        </w:rPr>
      </w:pPr>
    </w:p>
    <w:p w14:paraId="000000CA" w14:textId="77777777" w:rsidR="00612C00" w:rsidRDefault="00612C00"/>
    <w:p w14:paraId="000000CB" w14:textId="77777777" w:rsidR="00612C00" w:rsidRDefault="00612C00"/>
    <w:p w14:paraId="000000CC" w14:textId="77777777" w:rsidR="00612C00" w:rsidRDefault="00000000">
      <w:pPr>
        <w:pStyle w:val="Heading4"/>
        <w:spacing w:before="200" w:after="160" w:line="259" w:lineRule="auto"/>
        <w:jc w:val="center"/>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t>2AC—AT: States Solving</w:t>
      </w:r>
    </w:p>
    <w:p w14:paraId="000000CD" w14:textId="77777777" w:rsidR="00612C00" w:rsidRDefault="00000000">
      <w:pPr>
        <w:pStyle w:val="Heading4"/>
        <w:spacing w:before="200" w:after="16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1] It's </w:t>
      </w:r>
      <w:r>
        <w:rPr>
          <w:rFonts w:ascii="Calibri" w:eastAsia="Calibri" w:hAnsi="Calibri" w:cs="Calibri"/>
          <w:b/>
          <w:bCs/>
          <w:color w:val="000000"/>
          <w:sz w:val="26"/>
          <w:szCs w:val="26"/>
          <w:u w:val="single"/>
        </w:rPr>
        <w:t>only one state</w:t>
      </w:r>
      <w:r>
        <w:rPr>
          <w:rFonts w:ascii="Calibri" w:eastAsia="Calibri" w:hAnsi="Calibri" w:cs="Calibri"/>
          <w:b/>
          <w:bCs/>
          <w:color w:val="000000"/>
          <w:sz w:val="26"/>
          <w:szCs w:val="26"/>
        </w:rPr>
        <w:t xml:space="preserve"> that has actually pulled the trigger - New York - while everyone else is </w:t>
      </w:r>
      <w:r>
        <w:rPr>
          <w:rFonts w:ascii="Calibri" w:eastAsia="Calibri" w:hAnsi="Calibri" w:cs="Calibri"/>
          <w:b/>
          <w:bCs/>
          <w:color w:val="000000"/>
          <w:sz w:val="26"/>
          <w:szCs w:val="26"/>
          <w:u w:val="single"/>
        </w:rPr>
        <w:t>still just talking about it</w:t>
      </w:r>
    </w:p>
    <w:p w14:paraId="000000CE"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DLA Piper 26</w:t>
      </w:r>
      <w:r>
        <w:rPr>
          <w:rFonts w:ascii="Calibri" w:eastAsia="Calibri" w:hAnsi="Calibri" w:cs="Calibri"/>
          <w:sz w:val="16"/>
          <w:szCs w:val="16"/>
        </w:rPr>
        <w:t xml:space="preserve"> , </w:t>
      </w:r>
      <w:r>
        <w:rPr>
          <w:rFonts w:ascii="Calibri" w:eastAsia="Calibri" w:hAnsi="Calibri" w:cs="Calibri"/>
        </w:rPr>
        <w:t>Matt Klepper, Neal Kronley, Joseph Stefano, Soorim Choi, and Ashley Kim, attorneys @ DLA Piper (global law firm), 7-1-2026, "New York State Legislature passes first-in-the-nation data center moratorium: Top points," DLA Piper. DOA: 9-7-2026 https://www.dlapiper.com/en-us/insights/publications/2026/07/new-york-state-legislature-passes-first-in-the-nation-data-center-moratorium //za2</w:t>
      </w:r>
    </w:p>
    <w:p w14:paraId="000000CF"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New York State Legislature has passed the Responsible Data Center Development Act (S10642/A11560), imposing a one-year moratorium on state permits for new large data centers with peak demand of 20 megawatts (MW) or more.</w:t>
      </w:r>
    </w:p>
    <w:p w14:paraId="000000D0"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The bill cleared the Senate 44–16 and the Assembly 102-39 on June 4, 2026. If the bill is signed by Governor Kathy Hochul, who has not yet announced a position, </w:t>
      </w:r>
      <w:r>
        <w:rPr>
          <w:rFonts w:ascii="Calibri" w:eastAsia="Calibri" w:hAnsi="Calibri" w:cs="Calibri"/>
          <w:b/>
          <w:bCs/>
          <w:highlight w:val="cyan"/>
          <w:u w:val="single"/>
        </w:rPr>
        <w:t xml:space="preserve">New York </w:t>
      </w:r>
      <w:r>
        <w:rPr>
          <w:rFonts w:ascii="Calibri" w:eastAsia="Calibri" w:hAnsi="Calibri" w:cs="Calibri"/>
          <w:b/>
          <w:bCs/>
          <w:u w:val="single"/>
        </w:rPr>
        <w:t>would become</w:t>
      </w:r>
      <w:r>
        <w:rPr>
          <w:rFonts w:ascii="Calibri" w:eastAsia="Calibri" w:hAnsi="Calibri" w:cs="Calibri"/>
          <w:b/>
          <w:bCs/>
          <w:highlight w:val="cyan"/>
          <w:u w:val="single"/>
        </w:rPr>
        <w:t xml:space="preserve"> the first state to enact a statewide data center moratorium.</w:t>
      </w:r>
    </w:p>
    <w:p w14:paraId="000000D1"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As we discussed in our February 2026 alert, "New York proposes moratorium on data center permits," the legislature originally introduced Senate Bill S.9144, which would have imposed a moratorium of at least three years and required a Generic Environmental Impact Statement with nine regional public hearings before the pause could be lifted.</w:t>
      </w:r>
    </w:p>
    <w:p w14:paraId="000000D2"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act that ultimately passed represents a compromise, shortened to one year, but retains and, in some cases, expands the earlier bill's focus on environmental review, cost allocation, and ratepayer protection. It reflects a broader national movement in which communities and state governments are reassessing data center development in light of concerns over energy costs, water use, grid strain, and community impacts.</w:t>
      </w:r>
    </w:p>
    <w:p w14:paraId="000000D3" w14:textId="77777777" w:rsidR="00612C00" w:rsidRDefault="00000000">
      <w:pPr>
        <w:spacing w:after="60" w:line="259" w:lineRule="auto"/>
        <w:rPr>
          <w:rFonts w:ascii="Calibri" w:eastAsia="Calibri" w:hAnsi="Calibri" w:cs="Calibri"/>
        </w:rPr>
      </w:pPr>
      <w:r>
        <w:rPr>
          <w:rFonts w:ascii="Calibri" w:eastAsia="Calibri" w:hAnsi="Calibri" w:cs="Calibri"/>
        </w:rPr>
        <w:t>Key provisions of the act</w:t>
      </w:r>
    </w:p>
    <w:p w14:paraId="000000D4" w14:textId="77777777" w:rsidR="00612C00" w:rsidRDefault="00000000">
      <w:pPr>
        <w:spacing w:after="60" w:line="259" w:lineRule="auto"/>
        <w:rPr>
          <w:rFonts w:ascii="Calibri" w:eastAsia="Calibri" w:hAnsi="Calibri" w:cs="Calibri"/>
        </w:rPr>
      </w:pPr>
      <w:r>
        <w:rPr>
          <w:rFonts w:ascii="Calibri" w:eastAsia="Calibri" w:hAnsi="Calibri" w:cs="Calibri"/>
        </w:rPr>
        <w:t>&lt;&lt;&lt;TEXT CONDENSED NONE OMITTED&gt;&gt;&gt;</w:t>
      </w:r>
    </w:p>
    <w:p w14:paraId="000000D5" w14:textId="77777777" w:rsidR="00612C00" w:rsidRDefault="00000000">
      <w:pPr>
        <w:spacing w:after="60" w:line="259" w:lineRule="auto"/>
        <w:rPr>
          <w:rFonts w:ascii="Calibri" w:eastAsia="Calibri" w:hAnsi="Calibri" w:cs="Calibri"/>
        </w:rPr>
      </w:pPr>
      <w:r>
        <w:rPr>
          <w:rFonts w:ascii="Calibri" w:eastAsia="Calibri" w:hAnsi="Calibri" w:cs="Calibri"/>
          <w:sz w:val="2"/>
          <w:szCs w:val="2"/>
        </w:rPr>
        <w:t>Moratorium scope. For one year from the effective date, the Department of Environmental Conservation (DEC) may not issue any permit, certificate, license, or other approval for a large data center. The freeze does not apply to modifications or renewals of existing approvals, nor to projects that have commenced construction before the law takes effect. Unlike the original S.9144 proposal, which would have applied to additional permits for data centers already under construction but not yet operational, the act exempts any project that has commenced construction by the effective date. Threshold structure. The act uses three thresholds: data centers with peak demand of 1 MW or more, covered data centers with peak demand of 5 MW or more, and large data centers with peak demand of 20 MW or more. Only large data centers are subject to the DEC permitting moratorium, but 5 MW facilities are subject to renewable energy and labor requirements, and data centers generally are subject to energy-efficiency goals. Environmental review and public hearings. DEC must prepare a statewide environmental impact report within 18 months, examining energy use, water consumption, land use, pollution, and impacts on disadvantaged communities. Future large data center approvals would require at least one in-person public hearing in the host community, with 30 days' advance notice and detailed disclosures regarding energy, water, wastewater, and public incentives. The report deadline does not appear to extend the moratorium automatically: The moratorium provision independently bars DEC approvals only until one year after the effective date, while the final report is due within 18 months after enactment. Cost allocation and credit support. Utilities would be required to create separate service classifications for large data centers, assigning infrastructure upgrades, administrative and operational costs, rate-of-return costs, agency and municipal implementation costs, and commodity-price increases attributable to large data centers to that class rather than other ratepayers. The Public Service Commission (PSC) must ensure new or modified classifications and adjustment mechanisms are fully implemented by June 1, 2030, and the bill authorizes financial surety requirements such as insurance, guarantees, surety bonds, letters of credit, or self-insurance. Renewable energy mandates. Data centers with peak load of 5 MW or more would need to demonstrate, through annual third-party independent verification that is acceptable to the PSC, that at least one-third of their electricity consumption is derived from renewable energy from 2030 through 2034, two-thirds from 2035 through 2039, and 90 percent in 2040 and thereafter. They also must demonstrate that they derive as much of their energy needs as is technologically, environmentally, and practically feasible from on-site renewable generation. The act does not address whether renewable energy credits (RECs) satisfy compliance. Community benefits and labor standards. New large data centers – and expansions adding 20 MW or more – would fund host-community benefit programs and measures addressing water pollution, wastewater strain, water scarcity, and related water impacts. The PSC must begin a proceeding within 90 days to establish that program, including community engagement and host-community preference mechanisms. Separately, construction or expansion of a covered data center (5 MW or more) would be subject to prevailing-wage requirements, apprenticeship or workforce-training obligations, building-service prevailing wage, and domestic iron and steel requirements.</w:t>
      </w:r>
    </w:p>
    <w:p w14:paraId="000000D6" w14:textId="77777777" w:rsidR="00612C00" w:rsidRDefault="00000000">
      <w:pPr>
        <w:spacing w:after="60" w:line="259" w:lineRule="auto"/>
        <w:rPr>
          <w:rFonts w:ascii="Calibri" w:eastAsia="Calibri" w:hAnsi="Calibri" w:cs="Calibri"/>
        </w:rPr>
      </w:pPr>
      <w:r>
        <w:rPr>
          <w:rFonts w:ascii="Calibri" w:eastAsia="Calibri" w:hAnsi="Calibri" w:cs="Calibri"/>
        </w:rPr>
        <w:t>&lt;&lt;&lt;LINE BREAKS RESUME&gt;&gt;&gt;</w:t>
      </w:r>
    </w:p>
    <w:p w14:paraId="000000D7" w14:textId="77777777" w:rsidR="00612C00" w:rsidRDefault="00000000">
      <w:pPr>
        <w:spacing w:after="60" w:line="259" w:lineRule="auto"/>
        <w:rPr>
          <w:rFonts w:ascii="Calibri" w:eastAsia="Calibri" w:hAnsi="Calibri" w:cs="Calibri"/>
        </w:rPr>
      </w:pPr>
      <w:r>
        <w:rPr>
          <w:rFonts w:ascii="Calibri" w:eastAsia="Calibri" w:hAnsi="Calibri" w:cs="Calibri"/>
          <w:u w:val="single"/>
        </w:rPr>
        <w:t>The national landscape</w:t>
      </w:r>
    </w:p>
    <w:p w14:paraId="000000D8" w14:textId="77777777" w:rsidR="00612C00" w:rsidRDefault="00000000">
      <w:pPr>
        <w:spacing w:after="60" w:line="259" w:lineRule="auto"/>
        <w:rPr>
          <w:rFonts w:ascii="Calibri" w:eastAsia="Calibri" w:hAnsi="Calibri" w:cs="Calibri"/>
        </w:rPr>
      </w:pPr>
      <w:r>
        <w:rPr>
          <w:rFonts w:ascii="Calibri" w:eastAsia="Calibri" w:hAnsi="Calibri" w:cs="Calibri"/>
          <w:u w:val="single"/>
        </w:rPr>
        <w:t xml:space="preserve">More than </w:t>
      </w:r>
      <w:r>
        <w:rPr>
          <w:rFonts w:ascii="Calibri" w:eastAsia="Calibri" w:hAnsi="Calibri" w:cs="Calibri"/>
          <w:b/>
          <w:bCs/>
          <w:highlight w:val="cyan"/>
          <w:u w:val="single"/>
        </w:rPr>
        <w:t>300 data center-related bills have been filed across more than 30 states in 2026</w:t>
      </w:r>
      <w:r>
        <w:rPr>
          <w:rFonts w:ascii="Calibri" w:eastAsia="Calibri" w:hAnsi="Calibri" w:cs="Calibri"/>
          <w:u w:val="single"/>
        </w:rPr>
        <w:t xml:space="preserve"> ; </w:t>
      </w:r>
      <w:r>
        <w:rPr>
          <w:rFonts w:ascii="Calibri" w:eastAsia="Calibri" w:hAnsi="Calibri" w:cs="Calibri"/>
          <w:b/>
          <w:bCs/>
          <w:highlight w:val="cyan"/>
          <w:u w:val="single"/>
        </w:rPr>
        <w:t>at least 12 states have considered moratorium legislation</w:t>
      </w:r>
      <w:r>
        <w:rPr>
          <w:rFonts w:ascii="Calibri" w:eastAsia="Calibri" w:hAnsi="Calibri" w:cs="Calibri"/>
          <w:sz w:val="16"/>
          <w:szCs w:val="16"/>
        </w:rPr>
        <w:t xml:space="preserve"> ; and more than 100 local moratoria have been adopted nationwide. An estimated $64 billion in projects have been blocked or delayed by community opposition.</w:t>
      </w:r>
    </w:p>
    <w:p w14:paraId="000000D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In Virginia, 15 data center bills were enacted this session, and a court invalidated project approvals in Prince William County on procedural grounds. In Georgia, multiple counties adopted moratoria or zoning restrictions. </w:t>
      </w:r>
      <w:r>
        <w:rPr>
          <w:rFonts w:ascii="Calibri" w:eastAsia="Calibri" w:hAnsi="Calibri" w:cs="Calibri"/>
          <w:b/>
          <w:bCs/>
          <w:highlight w:val="cyan"/>
          <w:u w:val="single"/>
        </w:rPr>
        <w:t>Maine's legislature passed a moratorium in April 2026, but Governor Janet Mills vetoed it.</w:t>
      </w:r>
      <w:r>
        <w:rPr>
          <w:rFonts w:ascii="Calibri" w:eastAsia="Calibri" w:hAnsi="Calibri" w:cs="Calibri"/>
          <w:sz w:val="16"/>
          <w:szCs w:val="16"/>
        </w:rPr>
        <w:t xml:space="preserve"> In Texas, </w:t>
      </w:r>
      <w:r>
        <w:rPr>
          <w:rFonts w:ascii="Calibri" w:eastAsia="Calibri" w:hAnsi="Calibri" w:cs="Calibri"/>
          <w:b/>
          <w:bCs/>
          <w:highlight w:val="cyan"/>
          <w:u w:val="single"/>
        </w:rPr>
        <w:t>Hill County briefly enacted a one-year moratorium in May 2026 but rescinded it on June 4, 2026 after a developer sued</w:t>
      </w:r>
      <w:r>
        <w:rPr>
          <w:rFonts w:ascii="Calibri" w:eastAsia="Calibri" w:hAnsi="Calibri" w:cs="Calibri"/>
          <w:sz w:val="16"/>
          <w:szCs w:val="16"/>
        </w:rPr>
        <w:t xml:space="preserve"> ; the county replaced it with a project-review checklist. At the federal level, a moratorium bill has been introduced in the Senate, though passage remains uncertain.</w:t>
      </w:r>
    </w:p>
    <w:p w14:paraId="000000DA" w14:textId="77777777" w:rsidR="00612C00" w:rsidRDefault="00000000">
      <w:pPr>
        <w:pStyle w:val="Heading4"/>
        <w:spacing w:before="200" w:after="16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lastRenderedPageBreak/>
        <w:t xml:space="preserve">2] Congress kills almost every bill it touches - industry's own model legislation clears a </w:t>
      </w:r>
      <w:r>
        <w:rPr>
          <w:rFonts w:ascii="Calibri" w:eastAsia="Calibri" w:hAnsi="Calibri" w:cs="Calibri"/>
          <w:b/>
          <w:bCs/>
          <w:color w:val="000000"/>
          <w:sz w:val="26"/>
          <w:szCs w:val="26"/>
          <w:u w:val="single"/>
        </w:rPr>
        <w:t>state legislature nearly five times more easily</w:t>
      </w:r>
      <w:r>
        <w:rPr>
          <w:rFonts w:ascii="Calibri" w:eastAsia="Calibri" w:hAnsi="Calibri" w:cs="Calibri"/>
          <w:b/>
          <w:bCs/>
          <w:color w:val="000000"/>
          <w:sz w:val="26"/>
          <w:szCs w:val="26"/>
        </w:rPr>
        <w:t xml:space="preserve"> than the average bill clears Congress</w:t>
      </w:r>
    </w:p>
    <w:p w14:paraId="000000DB"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Jackman 13</w:t>
      </w:r>
      <w:r>
        <w:rPr>
          <w:rFonts w:ascii="Calibri" w:eastAsia="Calibri" w:hAnsi="Calibri" w:cs="Calibri"/>
          <w:sz w:val="16"/>
          <w:szCs w:val="16"/>
        </w:rPr>
        <w:t xml:space="preserve"> , </w:t>
      </w:r>
      <w:r>
        <w:rPr>
          <w:rFonts w:ascii="Calibri" w:eastAsia="Calibri" w:hAnsi="Calibri" w:cs="Calibri"/>
        </w:rPr>
        <w:t>Molly Jackman, then a Governance Studies fellow @ The Brookings Institution, Ph.D. in political science, 12-6-2013, "ALEC's Influence over Lawmaking in State Legislatures," Brookings. DOA: 9-7-2026 https://www.brookings.edu/articles/alecs-influence-over-lawmaking-in-state-legislatures/ //za2</w:t>
      </w:r>
    </w:p>
    <w:p w14:paraId="000000DC"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Today marks the close of the annual policy summit of the American Legislative Exchange Council (ALEC) in Washington D.C. ALEC is known for writing model legislation with major industries and then encouraging their introduction – through their legislative partners – in statehouses nationwide. What ALEC does during its closed-door meetings is largely a mystery. This week, ALEC opened its doors to the Washington media – who quickly found the most important doors slamming in their faces. Not only are their meetings private, but so too are their legislative successes and failures. Specifically, we do not know where ALEC's model bills inspired the introduction and passage of new legislation. In other words, ALEC could have a tremendous influence over lawmaking in the American states, or it could have none at all – we just don't know. The goal of this article is to begin to fill the gap in our knowledge.</w:t>
      </w:r>
    </w:p>
    <w:p w14:paraId="000000DD" w14:textId="77777777" w:rsidR="00612C00" w:rsidRDefault="00000000">
      <w:pPr>
        <w:spacing w:after="60" w:line="259" w:lineRule="auto"/>
        <w:rPr>
          <w:rFonts w:ascii="Calibri" w:eastAsia="Calibri" w:hAnsi="Calibri" w:cs="Calibri"/>
        </w:rPr>
      </w:pPr>
      <w:r>
        <w:rPr>
          <w:rFonts w:ascii="Calibri" w:eastAsia="Calibri" w:hAnsi="Calibri" w:cs="Calibri"/>
          <w:u w:val="single"/>
        </w:rPr>
        <w:t>Given the pervasive gridlock in Congress, key legislative change is occurring predominantly in the states.</w:t>
      </w:r>
      <w:r>
        <w:rPr>
          <w:rFonts w:ascii="Calibri" w:eastAsia="Calibri" w:hAnsi="Calibri" w:cs="Calibri"/>
          <w:sz w:val="16"/>
          <w:szCs w:val="16"/>
        </w:rPr>
        <w:t xml:space="preserve"> It is, then, all the more important to know who is affecting which bills are introduced in the state legislatures, and which bills pass. Using text analysis, I find where bills based on ALEC model legislation are introduced in the statehouses during the 2011-2012 session and track their progress in the legislative process.</w:t>
      </w:r>
    </w:p>
    <w:p w14:paraId="000000DE"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My findings are threefold. First, ALEC model bills are, word-for-word, introduced in our state legislatures at a non-trivial rate. Second, </w:t>
      </w:r>
      <w:r>
        <w:rPr>
          <w:rFonts w:ascii="Calibri" w:eastAsia="Calibri" w:hAnsi="Calibri" w:cs="Calibri"/>
          <w:u w:val="single"/>
        </w:rPr>
        <w:t>they have a good chance – better than most legislation – of being enacted into law.</w:t>
      </w:r>
      <w:r>
        <w:rPr>
          <w:rFonts w:ascii="Calibri" w:eastAsia="Calibri" w:hAnsi="Calibri" w:cs="Calibri"/>
          <w:sz w:val="16"/>
          <w:szCs w:val="16"/>
        </w:rPr>
        <w:t xml:space="preserve"> Finally, the bills that pass are most often linked to controversial social and economic issues. In the end, I argue that this is not good for ALEC, its corporate partners, or for the democratic process.</w:t>
      </w:r>
    </w:p>
    <w:p w14:paraId="000000DF"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American Legislative Exchange Council (ALEC) is a national policy organization that "provides a constructive forum for state legislators and private sector leaders to discuss and exchange practical, state-level public policy issues." (ALEC website). ALEC members, including state legislators and corporate representatives, meet in task forces on specific issue areas (i.e., environment and energy, worker's rights, etc.) and collaborate to write model legislation. Once the task force completes a model bill it is approved by the ALEC membership and governing board. Once bills clear those hurdles, they become official ALEC "model policies," which are disseminated to state legislators.</w:t>
      </w:r>
    </w:p>
    <w:p w14:paraId="000000E0"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ALEC is notoriously secretive about the process by which members draft and approve model legislation. A recent Washington Post article by Dana Milbank detailed the closed-door policy at ALEC's annual policy summit. My own attempts to contact ALEC staff in order to understand the model bill drafting process were unsuccessful.</w:t>
      </w:r>
    </w:p>
    <w:p w14:paraId="000000E1"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ALEC does list on its website all official ALEC policies (though it does not say – and representatives claim not to have collected – information on where those policies have been introduced in the states). However, there is reason to believe that the list is incomplete. The ALEC board reviews the status of every piece of model legislation every five years, and adds and removes model bills from the website periodically. It is not surprising, then, that the Castle Doctrine (a.k.a. Stand Your Ground) was removed from the ALEC website following the public scrutiny that arose during the Trayvon Martin trial.</w:t>
      </w:r>
    </w:p>
    <w:p w14:paraId="000000E2"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Thus, obtaining a complete list of ALEC model bills and their rates of introduction and success in the U.S. statehouses requires a nuanced data collection strategy.</w:t>
      </w:r>
    </w:p>
    <w:p w14:paraId="000000E3"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As discussed in the previous section, ALEC's public list of model bills is not complete – and may include some of their most controversial and influential bills. Rather than relying on the organization's own list, I turned to a third party website: ALEC Exposed. ALEC Exposed, a subsidiary of PR Watch, tracks all ALEC activity and keeps a list of the most significant ALEC model legislation approved between 2010 and 2013. From the ALEC Exposed database, I collected information on the 169 model bills that they tag as most significant, covering each of the nine ALEC task force areas.</w:t>
      </w:r>
    </w:p>
    <w:p w14:paraId="000000E4"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Using the text from those 169 model bills, I used Boolean string searches in LEXIS to find bills with the same language that were introduced in the 2011-2012 legislative session. In total, I recovered 132 bills. I then coded a variety of features of those bills including their state and chamber of origin, sponsors' party identification and connections to ALEC, and legislative history.</w:t>
      </w:r>
    </w:p>
    <w:p w14:paraId="000000E5" w14:textId="77777777" w:rsidR="00612C00" w:rsidRDefault="00000000">
      <w:pPr>
        <w:spacing w:after="60" w:line="259" w:lineRule="auto"/>
        <w:rPr>
          <w:rFonts w:ascii="Calibri" w:eastAsia="Calibri" w:hAnsi="Calibri" w:cs="Calibri"/>
        </w:rPr>
      </w:pPr>
      <w:r>
        <w:rPr>
          <w:rFonts w:ascii="Calibri" w:eastAsia="Calibri" w:hAnsi="Calibri" w:cs="Calibri"/>
        </w:rPr>
        <w:t>&lt;&lt;&lt;TEXT CONDENSED NONE OMITTED&gt;&gt;&gt;</w:t>
      </w:r>
      <w:r>
        <w:rPr>
          <w:rFonts w:ascii="Calibri" w:eastAsia="Calibri" w:hAnsi="Calibri" w:cs="Calibri"/>
          <w:sz w:val="16"/>
          <w:szCs w:val="16"/>
        </w:rPr>
        <w:t xml:space="preserve">    </w:t>
      </w:r>
      <w:r>
        <w:rPr>
          <w:rFonts w:ascii="Calibri" w:eastAsia="Calibri" w:hAnsi="Calibri" w:cs="Calibri"/>
          <w:sz w:val="2"/>
          <w:szCs w:val="2"/>
        </w:rPr>
        <w:t>ALEC Bills Introduced During the 2011-2012 legislative session, 132 bills based on ALEC models were introduced in the states. Democrats sponsored nearly 10% of those bills, while Republicans sponsored more than 90%. Nearly two-thirds of those bills were introduced in state lower chambers, while only 34% were introduced in upper chambers. Of those legislators who sponsored ALEC model legislation, 57% can be explicitly connected to ALEC. However, that does not necessarily preclude the other legislators from having ALEC ties; ALEC does not disclose the names of their legislative members, so this figure is based primarily on information from leaked documents. ALEC model language appeared in bills in 34 states (see Figure 1). Those bills were most common in West Virginia, where legislators introduced 10 bills based on ALEC model legislation. Both the Oklahoma and Mississippi legislatures considered nine ALEC bills, Arizona eight, and Kansas and Montana saw seven apiece. One feature that separates ALEC from other lobbying ventures is that it partners with corporations whose interests span the space of conservative issues. This is reflected in the fact that legislation introduced based on ALEC models covers a variety of seemingly-unrelated subjects (see Figure 2). Most common were bills pertaining to immigration and the environment, followed by those relating to guns and crime. The now-infamous Castle Doctrine Act was introduced in nine chambers and was, thus, one of the more common pieces of ALEC legislation to appear in the statehouses. The five most common ALEC model bills introduced in the state legislatures include: Table 1: Top 5 ALEC Model Bills Introduced in the States. ALEC Model Bill / # of States Introduced / Description. No Sanctuary Cities for Illegal Immigrants Act / 23 / Closely resembles Arizona's SB1070 law in that it mandates local law enforcement of federal immigration law, and allows private citizens to sue their local government if they feel the law is not being fully enforced. In addition, it further criminalizes the employment of illegal immigrants, and creates a crime of "trespassing" on state land without immigration status, and a crime of having an illegal immigrant in one's vehicle, among other provisions. The Disclosure of Hydraulic Fracturing Fluid Composition Act / 10 / Requires the disclosure of fluid used in the production of natural gas through hydraulic fracturing. It would also allow operators not to disclose any materials that are considered a "trade secret" or present incidentally in the hydraulic fluid, and would limit the ability of individuals to challenge a the operator's claim to trade secret protection. Castle Doctrine Act / 9 / Also commonly referred to as "Stand Your Ground" legislation, this act authorizes the deadly use of force against an intruder in a residence or vehicle. It declares that a person has a right to stand his or her ground under reasonable fear of great bodily harm. It also reduces the grounds under which law enforcement may investigate the use of deadly force under these circumstances. ALEC State Withdrawal from Regional Climate Change Initiative / 9 / Declares the lack of benefit to reducing carbon emissions in the state that would adopt it, and would provide that state reasonable cover to withdraw from a regional climate initiative. Consistency of Firearm Regulation / 9 / Prohibits local jurisdictions from independently enacting restrictions on the possession of firearms. This bill would also preempt the right of local jurisdictions to bring certain civil actions against firearms or ammunition manufacturers, trade associations, and dealers.</w:t>
      </w:r>
      <w:r>
        <w:rPr>
          <w:rFonts w:ascii="Calibri" w:eastAsia="Calibri" w:hAnsi="Calibri" w:cs="Calibri"/>
          <w:sz w:val="16"/>
          <w:szCs w:val="16"/>
        </w:rPr>
        <w:t xml:space="preserve">    </w:t>
      </w:r>
      <w:r>
        <w:rPr>
          <w:rFonts w:ascii="Calibri" w:eastAsia="Calibri" w:hAnsi="Calibri" w:cs="Calibri"/>
        </w:rPr>
        <w:t>&lt;&lt;&lt;LINE BREAKS RESUME&gt;&gt;&gt;</w:t>
      </w:r>
    </w:p>
    <w:p w14:paraId="000000E6"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Of the 132 ALEC model bills introduced, 12 were enacted. One additional bill passed the New Hampshire legislature only to be vetoed by the governor. Now, a </w:t>
      </w:r>
      <w:r>
        <w:rPr>
          <w:rFonts w:ascii="Calibri" w:eastAsia="Calibri" w:hAnsi="Calibri" w:cs="Calibri"/>
          <w:b/>
          <w:bCs/>
          <w:highlight w:val="cyan"/>
          <w:u w:val="single"/>
        </w:rPr>
        <w:t>success rate of 9% may not seem high upon first glance. However, consider the fact that, in the 112th session of the U.S. Congress, less than 2% of introduced bills passed.</w:t>
      </w:r>
      <w:r>
        <w:rPr>
          <w:rFonts w:ascii="Calibri" w:eastAsia="Calibri" w:hAnsi="Calibri" w:cs="Calibri"/>
          <w:u w:val="single"/>
        </w:rPr>
        <w:t xml:space="preserve"> </w:t>
      </w:r>
      <w:r>
        <w:rPr>
          <w:rFonts w:ascii="Calibri" w:eastAsia="Calibri" w:hAnsi="Calibri" w:cs="Calibri"/>
          <w:b/>
          <w:bCs/>
          <w:highlight w:val="cyan"/>
          <w:u w:val="single"/>
        </w:rPr>
        <w:t>That means that bills based on ALEC policies have a survival rate nearly 5 times that of the average bill in Congress.</w:t>
      </w:r>
    </w:p>
    <w:p w14:paraId="000000E7" w14:textId="77777777" w:rsidR="00612C00" w:rsidRDefault="00000000">
      <w:pPr>
        <w:spacing w:after="60" w:line="259" w:lineRule="auto"/>
        <w:rPr>
          <w:rFonts w:ascii="Calibri" w:eastAsia="Calibri" w:hAnsi="Calibri" w:cs="Calibri"/>
        </w:rPr>
      </w:pPr>
      <w:r>
        <w:rPr>
          <w:rFonts w:ascii="Calibri" w:eastAsia="Calibri" w:hAnsi="Calibri" w:cs="Calibri"/>
        </w:rPr>
        <w:lastRenderedPageBreak/>
        <w:t>&lt;&lt;&lt;TEXT CONDENSED NONE OMITTED&gt;&gt;&gt;</w:t>
      </w:r>
      <w:r>
        <w:rPr>
          <w:rFonts w:ascii="Calibri" w:eastAsia="Calibri" w:hAnsi="Calibri" w:cs="Calibri"/>
          <w:sz w:val="16"/>
          <w:szCs w:val="16"/>
        </w:rPr>
        <w:t xml:space="preserve">    </w:t>
      </w:r>
      <w:r>
        <w:rPr>
          <w:rFonts w:ascii="Calibri" w:eastAsia="Calibri" w:hAnsi="Calibri" w:cs="Calibri"/>
          <w:sz w:val="2"/>
          <w:szCs w:val="2"/>
        </w:rPr>
        <w:t>Table 2 summarizes the ALEC policies that were passed in the 2011-2012 session. Republicans sponsored all of the enacted bills, and 7 of those sponsors have explicit ties to ALEC. Two states – Pennsylvania and Oklahoma – passed the Castle Doctrine. Though the modal ALEC bill introduced in the states was the No Sanctuary Cities for Illegal Immigrants Act, only Alabama passed it. Table 2: ALEC Bills Enacted. Enacting State / ALEC bill / Sponsor / Known ALEC Tie? / Description. Alabama 2011 H.B. 56, No Sanctuary Cities for Illegal Immigrants Act, Rep. Micky Hammon (R) – See Table 1. Arizona 2011 S.B. 1546, Eminent Domain Authority for Federal Lands Act, Senator Al Melvin (R), Yes, Increases the state government's ability to appropriate federal lands (such as wilderness areas or national parks). Arizona 2012 H.B. 2503, Regulary Compliance Congruity with Liability Act, Rep, Kimberly Yee (R), Yes, Increases protection for corporations in product liability suits, and adopts a presumption in favor of the corporate defendant when it can show compliance with governmental standards. Kansas 2011 S.B. 9, Discovery of Electronically Stored Information and Limitations on Waiver of Attorney-Client Privilege, Judiciary Committee – Limits the ability to produce electronically-stored information during discovery. North Carolina 2011 H.B. 542, Regulatory Compliance Congruity With Liability Act, Rep. Johnathan Rhyne (R), Yes, Increases protection for corporations in product liability suits, and adopts a presumption in favor of the corporate defendant when it can show compliance with governmental standards. North Carolina 2011 H.B. 650, Consistency of Firearms Regulation Act, Rep. Mark Hilton (R) – See Table 1. Oklahoma 2011 S.B. 704, Class Actions Improvement Act, Senator Rob Johnson (R), Yes, Limits individual's ability to bring class action suits against large companies by specifying that class action suits cannot seek any monetary relief, and restrict the ability to bring a class action suit with plaintiffs from multiple states. Oklahoma 2011 H.B. 1439, Castle Doctrine Act, Rep. Steve Vaughan (R), Yes, See Table 1. Pennsylvania 2011 H.B. 40, Castle Doctrine Act, Rep. Scott Perry (R) – See Table 1. Tennessee 2011 H.B. 1030, Virtual Public Schools Act, Rep. Harry Brooks (R), Yes, Requires "virtual" or online schools be recognized as public schools and given equal resources as other public schools in the state. Texas 2011 H.B. 3328, The Disclosure of Hydraulic Fracturing Fluid Composition Act, Rep. James Keffer (R), Yes, See Table 1.</w:t>
      </w:r>
      <w:r>
        <w:rPr>
          <w:rFonts w:ascii="Calibri" w:eastAsia="Calibri" w:hAnsi="Calibri" w:cs="Calibri"/>
          <w:sz w:val="16"/>
          <w:szCs w:val="16"/>
        </w:rPr>
        <w:t xml:space="preserve">    </w:t>
      </w:r>
      <w:r>
        <w:rPr>
          <w:rFonts w:ascii="Calibri" w:eastAsia="Calibri" w:hAnsi="Calibri" w:cs="Calibri"/>
        </w:rPr>
        <w:t>&lt;&lt;&lt;LINE BREAKS RESUME&gt;&gt;&gt;</w:t>
      </w:r>
    </w:p>
    <w:p w14:paraId="000000E8"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This research shows that the American Legislative Exchange Council wields considerable influence in state legislatures. The bills that it writes find their way into the majority of state legislatures. </w:t>
      </w:r>
      <w:r>
        <w:rPr>
          <w:rFonts w:ascii="Calibri" w:eastAsia="Calibri" w:hAnsi="Calibri" w:cs="Calibri"/>
          <w:u w:val="single"/>
        </w:rPr>
        <w:t>Moreover, the percentage of those bills that pass is strikingly high compared to the dismal rate at which all other bills are enacted into law.</w:t>
      </w:r>
    </w:p>
    <w:p w14:paraId="000000E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In the midst of this success, recent controversy over particular ALEC-inspired bills – such as the Castle Doctrine Act (a.k.a. Stand your Ground) – has caused the organization to come under increased scrutiny from journalists, transparency groups, and voters. As a result, almost 400 legislators and 60 corporations have cut ties with ALEC in the last two years, with some now publicly repudiating the organization's methods. Many of ALEC's prominent (former) corporate partners, such as Wal-Mart, General Electric, and McDonald's, were almost certainly displeased with the negative publicity and media criticism sparked by ALEC's foray into hot-button issues like gun control. That involvement damages ALEC's reputation, hindering their typical (corporate-friendly) efforts surrounding manufacturing regulations, court procedures, and environmental laws. ALEC's corporate partners are paying to influence legislators over those issues, which they want introduced and passed quickly and quietly. Dirtying its hands with social issues undermines ALEC's ability to exercise influence over fiscal ones.</w:t>
      </w:r>
    </w:p>
    <w:p w14:paraId="000000EA"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This has broader implications for how we think about lobbying. Consolidation of lobbying groups into broader organizations of legislators and corporations increases their reach but also creates significant hazards. Attempting to tie together such a wide range of interests undermines the ability of the umbrella organization to achieve any of its objectives. The bigger you get, the more likely it all is to fall apart. ALEC's Napoleonic reach may turn out to be its undoing.</w:t>
      </w:r>
    </w:p>
    <w:p w14:paraId="000000EB" w14:textId="77777777" w:rsidR="00612C00" w:rsidRDefault="00000000">
      <w:pPr>
        <w:pStyle w:val="Heading4"/>
        <w:spacing w:before="200" w:after="16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3] State-by-state rules are how Big Tech wins - they </w:t>
      </w:r>
      <w:r>
        <w:rPr>
          <w:rFonts w:ascii="Calibri" w:eastAsia="Calibri" w:hAnsi="Calibri" w:cs="Calibri"/>
          <w:b/>
          <w:bCs/>
          <w:color w:val="000000"/>
          <w:sz w:val="26"/>
          <w:szCs w:val="26"/>
          <w:u w:val="single"/>
        </w:rPr>
        <w:t>pit states against each other</w:t>
      </w:r>
      <w:r>
        <w:rPr>
          <w:rFonts w:ascii="Calibri" w:eastAsia="Calibri" w:hAnsi="Calibri" w:cs="Calibri"/>
          <w:b/>
          <w:bCs/>
          <w:color w:val="000000"/>
          <w:sz w:val="26"/>
          <w:szCs w:val="26"/>
        </w:rPr>
        <w:t xml:space="preserve"> until someone says yes, racing standards </w:t>
      </w:r>
      <w:r>
        <w:rPr>
          <w:rFonts w:ascii="Calibri" w:eastAsia="Calibri" w:hAnsi="Calibri" w:cs="Calibri"/>
          <w:b/>
          <w:bCs/>
          <w:color w:val="000000"/>
          <w:sz w:val="26"/>
          <w:szCs w:val="26"/>
          <w:u w:val="single"/>
        </w:rPr>
        <w:t>to the bottom</w:t>
      </w:r>
    </w:p>
    <w:p w14:paraId="000000EC"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Patnaik 26</w:t>
      </w:r>
      <w:r>
        <w:rPr>
          <w:rFonts w:ascii="Calibri" w:eastAsia="Calibri" w:hAnsi="Calibri" w:cs="Calibri"/>
          <w:sz w:val="16"/>
          <w:szCs w:val="16"/>
        </w:rPr>
        <w:t xml:space="preserve"> , </w:t>
      </w:r>
      <w:r>
        <w:rPr>
          <w:rFonts w:ascii="Calibri" w:eastAsia="Calibri" w:hAnsi="Calibri" w:cs="Calibri"/>
        </w:rPr>
        <w:t>[Sanjay Patnaik, Mike Wiley, and Eli Schrag, researchers @ Brookings Institution, 7-9-2026, "How Advanced Industrial Zones can help states thrive in the electro-industrial economy," Brookings. DOA: 8-31-2026 https://www.brookings.edu/articles/advanced-industrial-zones-electro-industrial-economy/] //za2</w:t>
      </w:r>
    </w:p>
    <w:p w14:paraId="000000ED"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We observe four major governance challenges arising from the electro-industrial buildout: Uncertain economic development value. Not all electro-industrial investments create the same degree of local economic value. Production facilities—e.g., battery plants, semiconductor fabs, electric vehicle facilities—can anchor larger localized supply chains that create more jobs and longer-term advantages for regions. For these reasons, a recent analysis showed that the majority of tax incentive deals for clean energy projects delivered positive returns to the surrounding areas. By contrast, the long-term local value of data centers is much less settled. Data centers do create jobs, but the numbers can be overstated and are complicated by the fact that data centers come in different forms (e.g., cloud versus AI training loads). Not only are data centers different from manufacturing, but they also do not interface with the local economy in the same ways that more traditional infrastructure, such as rail or broadband, enables local industry. Recent walk-backs of tax incentives for data centers in places such as Virginia suggest a recalibration of the cost-benefit analysis for economic developers.</w:t>
      </w:r>
    </w:p>
    <w:p w14:paraId="000000EE"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Information and power imbalance. Decisionmakers grappling with electro-industrial investments are operating in an asymmetric and rapidly shifting information environment. </w:t>
      </w:r>
      <w:r>
        <w:rPr>
          <w:rFonts w:ascii="Calibri" w:eastAsia="Calibri" w:hAnsi="Calibri" w:cs="Calibri"/>
          <w:u w:val="single"/>
        </w:rPr>
        <w:t xml:space="preserve">There is a </w:t>
      </w:r>
      <w:r>
        <w:rPr>
          <w:rFonts w:ascii="Calibri" w:eastAsia="Calibri" w:hAnsi="Calibri" w:cs="Calibri"/>
          <w:b/>
          <w:bCs/>
          <w:u w:val="single"/>
        </w:rPr>
        <w:t>structural mismatch</w:t>
      </w:r>
      <w:r>
        <w:rPr>
          <w:rFonts w:ascii="Calibri" w:eastAsia="Calibri" w:hAnsi="Calibri" w:cs="Calibri"/>
          <w:u w:val="single"/>
        </w:rPr>
        <w:t xml:space="preserve"> between the scale, sophistication, and capacity of </w:t>
      </w:r>
      <w:r>
        <w:rPr>
          <w:rFonts w:ascii="Calibri" w:eastAsia="Calibri" w:hAnsi="Calibri" w:cs="Calibri"/>
          <w:highlight w:val="cyan"/>
          <w:u w:val="single"/>
        </w:rPr>
        <w:t>large tech and industrial firms</w:t>
      </w:r>
      <w:r>
        <w:rPr>
          <w:rFonts w:ascii="Calibri" w:eastAsia="Calibri" w:hAnsi="Calibri" w:cs="Calibri"/>
          <w:u w:val="single"/>
        </w:rPr>
        <w:t xml:space="preserve"> and local governments in the places they are looking to site their facilities; firms often use this to their advantage by making claims about their technology that are hard to verify, </w:t>
      </w:r>
      <w:r>
        <w:rPr>
          <w:rFonts w:ascii="Calibri" w:eastAsia="Calibri" w:hAnsi="Calibri" w:cs="Calibri"/>
          <w:b/>
          <w:bCs/>
          <w:highlight w:val="cyan"/>
          <w:u w:val="single"/>
        </w:rPr>
        <w:t>pitting jurisdictions against each other</w:t>
      </w:r>
      <w:r>
        <w:rPr>
          <w:rFonts w:ascii="Calibri" w:eastAsia="Calibri" w:hAnsi="Calibri" w:cs="Calibri"/>
          <w:highlight w:val="cyan"/>
          <w:u w:val="single"/>
        </w:rPr>
        <w:t xml:space="preserve"> to secure better incentives</w:t>
      </w:r>
      <w:r>
        <w:rPr>
          <w:rFonts w:ascii="Calibri" w:eastAsia="Calibri" w:hAnsi="Calibri" w:cs="Calibri"/>
          <w:u w:val="single"/>
        </w:rPr>
        <w:t>, or sweet-talking officials.</w:t>
      </w:r>
      <w:r>
        <w:rPr>
          <w:rFonts w:ascii="Calibri" w:eastAsia="Calibri" w:hAnsi="Calibri" w:cs="Calibri"/>
          <w:sz w:val="16"/>
          <w:szCs w:val="16"/>
        </w:rPr>
        <w:t xml:space="preserve"> To make matters worse, tech giants often use third parties or special-purpose vehicles to manage data center development, and have leveraged nondisclosure agreements to restrict public knowledge of these projects. This undermines trust between firms, officials, and the public, and hampers future accountability.</w:t>
      </w:r>
    </w:p>
    <w:p w14:paraId="000000EF"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Public backlash. A deep, bipartisan backlash to data center development has emerged across the country, with implications not just for data centers but for the broader electro-industrial market. For those concerned about the macroeconomic and social implications of artificial intelligence controlled by a handful of powerful firms, data centers are one of the few places where the average citizen can throw sand in the gears. Others are concerned about local quality-of-life issues, including noise and light pollution, electricity prices, and water quality. This backlash is creating immense pressure on local officials and even prompting recall petitions. Policy changes driven by public pressure, deepening not-in-my-backyard (NIMBY) sentiment, and risk aversion on the part of public officials will make it more difficult for all types of electro-industrial projects to move forward.</w:t>
      </w:r>
    </w:p>
    <w:p w14:paraId="000000F0"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Competition over scarce resources. Almost all electro-industrial investments require the same basic inputs: electricity, land, permits, and workforce. Local supply of these real assets is relatively inelastic. A single factory or data center will often require a new substation, grid interconnection, and additional power capacity on that grid. Industrial lands are in short supply, particularly after the investment boom of the past few years. </w:t>
      </w:r>
      <w:r>
        <w:rPr>
          <w:rFonts w:ascii="Calibri" w:eastAsia="Calibri" w:hAnsi="Calibri" w:cs="Calibri"/>
          <w:highlight w:val="cyan"/>
          <w:u w:val="single"/>
        </w:rPr>
        <w:t>These dynamics pit investments against one another</w:t>
      </w:r>
      <w:r>
        <w:rPr>
          <w:rFonts w:ascii="Calibri" w:eastAsia="Calibri" w:hAnsi="Calibri" w:cs="Calibri"/>
          <w:u w:val="single"/>
        </w:rPr>
        <w:t xml:space="preserve">; stretch local administrators, economic </w:t>
      </w:r>
      <w:r>
        <w:rPr>
          <w:rFonts w:ascii="Calibri" w:eastAsia="Calibri" w:hAnsi="Calibri" w:cs="Calibri"/>
          <w:u w:val="single"/>
        </w:rPr>
        <w:lastRenderedPageBreak/>
        <w:t xml:space="preserve">developers, and educational institutions; and </w:t>
      </w:r>
      <w:r>
        <w:rPr>
          <w:rFonts w:ascii="Calibri" w:eastAsia="Calibri" w:hAnsi="Calibri" w:cs="Calibri"/>
          <w:highlight w:val="cyan"/>
          <w:u w:val="single"/>
        </w:rPr>
        <w:t>incentivize jurisdictions to cut taxes</w:t>
      </w:r>
      <w:r>
        <w:rPr>
          <w:rFonts w:ascii="Calibri" w:eastAsia="Calibri" w:hAnsi="Calibri" w:cs="Calibri"/>
          <w:u w:val="single"/>
        </w:rPr>
        <w:t xml:space="preserve"> (</w:t>
      </w:r>
      <w:r>
        <w:rPr>
          <w:rFonts w:ascii="Calibri" w:eastAsia="Calibri" w:hAnsi="Calibri" w:cs="Calibri"/>
          <w:highlight w:val="cyan"/>
          <w:u w:val="single"/>
        </w:rPr>
        <w:t>or corners</w:t>
      </w:r>
      <w:r>
        <w:rPr>
          <w:rFonts w:ascii="Calibri" w:eastAsia="Calibri" w:hAnsi="Calibri" w:cs="Calibri"/>
          <w:u w:val="single"/>
        </w:rPr>
        <w:t xml:space="preserve">) </w:t>
      </w:r>
      <w:r>
        <w:rPr>
          <w:rFonts w:ascii="Calibri" w:eastAsia="Calibri" w:hAnsi="Calibri" w:cs="Calibri"/>
          <w:b/>
          <w:bCs/>
          <w:highlight w:val="cyan"/>
          <w:u w:val="single"/>
        </w:rPr>
        <w:t>in a race to the bottom.</w:t>
      </w:r>
    </w:p>
    <w:p w14:paraId="000000F1" w14:textId="77777777" w:rsidR="00612C00" w:rsidRDefault="00000000">
      <w:pPr>
        <w:pStyle w:val="Heading4"/>
        <w:spacing w:before="200" w:after="160" w:line="259" w:lineRule="auto"/>
        <w:rPr>
          <w:rFonts w:ascii="Calibri" w:eastAsia="Calibri" w:hAnsi="Calibri" w:cs="Calibri"/>
          <w:b/>
          <w:bCs/>
          <w:color w:val="000000"/>
          <w:sz w:val="26"/>
          <w:szCs w:val="26"/>
        </w:rPr>
      </w:pPr>
      <w:bookmarkStart w:id="3" w:name="_cci9hwbn0shx" w:colFirst="0" w:colLast="0"/>
      <w:bookmarkEnd w:id="3"/>
      <w:r>
        <w:rPr>
          <w:rFonts w:ascii="Calibri" w:eastAsia="Calibri" w:hAnsi="Calibri" w:cs="Calibri"/>
          <w:b/>
          <w:bCs/>
          <w:color w:val="000000"/>
          <w:sz w:val="26"/>
          <w:szCs w:val="26"/>
        </w:rPr>
        <w:t xml:space="preserve">4] Unlike the </w:t>
      </w:r>
      <w:r>
        <w:rPr>
          <w:rFonts w:ascii="Calibri" w:eastAsia="Calibri" w:hAnsi="Calibri" w:cs="Calibri"/>
          <w:b/>
          <w:bCs/>
          <w:color w:val="000000"/>
          <w:sz w:val="26"/>
          <w:szCs w:val="26"/>
          <w:u w:val="single"/>
        </w:rPr>
        <w:t>single federal standard</w:t>
      </w:r>
      <w:r>
        <w:rPr>
          <w:rFonts w:ascii="Calibri" w:eastAsia="Calibri" w:hAnsi="Calibri" w:cs="Calibri"/>
          <w:b/>
          <w:bCs/>
          <w:color w:val="000000"/>
          <w:sz w:val="26"/>
          <w:szCs w:val="26"/>
        </w:rPr>
        <w:t xml:space="preserve">, state lobbying rules are a </w:t>
      </w:r>
      <w:r>
        <w:rPr>
          <w:rFonts w:ascii="Calibri" w:eastAsia="Calibri" w:hAnsi="Calibri" w:cs="Calibri"/>
          <w:b/>
          <w:bCs/>
          <w:color w:val="000000"/>
          <w:sz w:val="26"/>
          <w:szCs w:val="26"/>
          <w:u w:val="single"/>
        </w:rPr>
        <w:t>patchwork with no unified regulation</w:t>
      </w:r>
    </w:p>
    <w:p w14:paraId="000000F2"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Bloomberg Government 26</w:t>
      </w:r>
      <w:r>
        <w:rPr>
          <w:rFonts w:ascii="Calibri" w:eastAsia="Calibri" w:hAnsi="Calibri" w:cs="Calibri"/>
          <w:sz w:val="16"/>
          <w:szCs w:val="16"/>
        </w:rPr>
        <w:t xml:space="preserve"> , </w:t>
      </w:r>
      <w:r>
        <w:rPr>
          <w:rFonts w:ascii="Calibri" w:eastAsia="Calibri" w:hAnsi="Calibri" w:cs="Calibri"/>
        </w:rPr>
        <w:t>[an agency focusing on government processes, "Lobbying State Governments," Bloomberg Government. DOA: 9-2-2026 https://about.bgov.com/insights/state-government/lobbying-state-governments/#state-vs-federal-lobbying] //ae_hmg //recut za2</w:t>
      </w:r>
    </w:p>
    <w:p w14:paraId="000000F3"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Lobbying at the state level involves connecting with state lawmakers and policymakers to advance a specific interest or cause. </w:t>
      </w:r>
      <w:r>
        <w:rPr>
          <w:rFonts w:ascii="Calibri" w:eastAsia="Calibri" w:hAnsi="Calibri" w:cs="Calibri"/>
          <w:b/>
          <w:bCs/>
          <w:highlight w:val="cyan"/>
          <w:u w:val="single"/>
        </w:rPr>
        <w:t>Each state has its own lobbying and public affairs processes and legal requirements,</w:t>
      </w:r>
      <w:r>
        <w:rPr>
          <w:rFonts w:ascii="Calibri" w:eastAsia="Calibri" w:hAnsi="Calibri" w:cs="Calibri"/>
          <w:sz w:val="16"/>
          <w:szCs w:val="16"/>
        </w:rPr>
        <w:t xml:space="preserve"> but typical day-to-day tasks include meeting with government officials and other decision makers, tracking bills, promoting specific pieces of legislation, and preparing written testimony for hearings.</w:t>
      </w:r>
    </w:p>
    <w:p w14:paraId="000000F4"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State legislative advocacy is an essential part of the U.S. democratic process. Efforts to reform or implement new state policy can give voice to local issues and can shepherd innovative solutions that become a model for other states or the federal government. Fittingly, U.S. Supreme Court Justice Louis Brandeis famously asserted that states can serve as “laboratories of democracy” in his 1932 dissent for New State Ice Co. v. Liebmann, adding that “a single courageous State may, if its citizens choose, serve as a laboratory; and try novel social and economic experiments without risk to the rest of the country.” While Brandeis made this observation nearly a century ago, the idea that states can serve as a workshop for policy exploration is just as relevant today. And because each state has varying constituencies with different needs and interests, these lobbying efforts can bring attention to a range of issues, helping to ensure a diversity of voices and perspectives. With the right strategy, state lobbyists and government affairs professionals can be valuable partners for the organizations and interests they represent, as well as the elected officials they engage with.</w:t>
      </w:r>
    </w:p>
    <w:p w14:paraId="000000F5"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State lobbying vs. federal lobbying. Whether lobbying at the state or federal level, the goal of a lobbyist is to influence legislators. And while state and federal lobbying share similarities, there are important distinctions between the two practices:</w:t>
      </w:r>
    </w:p>
    <w:p w14:paraId="000000F6"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Scope: Because federal laws and policies encompass all 50 states and U.S. territories, they are often much broader in scope and language than </w:t>
      </w:r>
      <w:r>
        <w:rPr>
          <w:rFonts w:ascii="Calibri" w:eastAsia="Calibri" w:hAnsi="Calibri" w:cs="Calibri"/>
          <w:highlight w:val="cyan"/>
          <w:u w:val="single"/>
        </w:rPr>
        <w:t>state policies, which can be more tailored to meet the specific needs of its residents, economy, infrastructure, and other factors.</w:t>
      </w:r>
    </w:p>
    <w:p w14:paraId="000000F7"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Legislative processes: Individual state governments have different legislative processes than the federal government, including varying rules for who can introduce legislation and how committees operate. Those lobbying state governments must understand how these systems and rules differ.</w:t>
      </w:r>
    </w:p>
    <w:p w14:paraId="000000F8"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Jurisdiction: The federal government and states governments oversee different issues. State governments, for example, manage localized issues including healthcare, education, and transportation. Alternatively, the federal government is empowered to address interstate and national issues, such as commerce, immigration, and military policies.</w:t>
      </w:r>
    </w:p>
    <w:p w14:paraId="000000F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Due to these differences, government affairs professionals may specialize in either state or federal lobbying.</w:t>
      </w:r>
    </w:p>
    <w:p w14:paraId="000000FA" w14:textId="77777777" w:rsidR="00612C00" w:rsidRDefault="00000000">
      <w:pPr>
        <w:spacing w:after="60" w:line="259" w:lineRule="auto"/>
        <w:rPr>
          <w:rFonts w:ascii="Calibri" w:eastAsia="Calibri" w:hAnsi="Calibri" w:cs="Calibri"/>
          <w:sz w:val="16"/>
          <w:szCs w:val="16"/>
        </w:rPr>
      </w:pPr>
      <w:r>
        <w:rPr>
          <w:rFonts w:ascii="Calibri" w:eastAsia="Calibri" w:hAnsi="Calibri" w:cs="Calibri"/>
          <w:sz w:val="16"/>
          <w:szCs w:val="16"/>
        </w:rPr>
        <w:t xml:space="preserve">State lobbying regulations and disclosure requirements. While the federal Lobbying Disclosure Act of 1995 (LDA) regulates federal lobbying activities, </w:t>
      </w:r>
      <w:r>
        <w:rPr>
          <w:rFonts w:ascii="Calibri" w:eastAsia="Calibri" w:hAnsi="Calibri" w:cs="Calibri"/>
          <w:b/>
          <w:bCs/>
          <w:highlight w:val="cyan"/>
          <w:u w:val="single"/>
        </w:rPr>
        <w:t>there is no single piece of legislation that regulates lobbying in all 50 states. Instead, each state has its own distinct lobbying laws.</w:t>
      </w:r>
      <w:r>
        <w:rPr>
          <w:rFonts w:ascii="Calibri" w:eastAsia="Calibri" w:hAnsi="Calibri" w:cs="Calibri"/>
          <w:sz w:val="16"/>
          <w:szCs w:val="16"/>
        </w:rPr>
        <w:t xml:space="preserve"> In fact, </w:t>
      </w:r>
      <w:r>
        <w:rPr>
          <w:rFonts w:ascii="Calibri" w:eastAsia="Calibri" w:hAnsi="Calibri" w:cs="Calibri"/>
          <w:highlight w:val="cyan"/>
          <w:u w:val="single"/>
        </w:rPr>
        <w:t>states even have varied definitions for what constitutes “lobbying” and a “lobbyist.”</w:t>
      </w:r>
      <w:r>
        <w:rPr>
          <w:rFonts w:ascii="Calibri" w:eastAsia="Calibri" w:hAnsi="Calibri" w:cs="Calibri"/>
          <w:sz w:val="16"/>
          <w:szCs w:val="16"/>
        </w:rPr>
        <w:t xml:space="preserve"> These definitions dictate a state's specific regulations concerning disclosures, gift restrictions and prohibitions, and registration requirements.</w:t>
      </w:r>
    </w:p>
    <w:p w14:paraId="000000FB" w14:textId="77777777" w:rsidR="00612C00" w:rsidRDefault="00612C00">
      <w:pPr>
        <w:spacing w:after="60" w:line="259" w:lineRule="auto"/>
        <w:rPr>
          <w:rFonts w:ascii="Calibri" w:eastAsia="Calibri" w:hAnsi="Calibri" w:cs="Calibri"/>
          <w:sz w:val="16"/>
          <w:szCs w:val="16"/>
        </w:rPr>
      </w:pPr>
    </w:p>
    <w:p w14:paraId="000000FC" w14:textId="77777777" w:rsidR="00612C00" w:rsidRDefault="00000000">
      <w:pPr>
        <w:spacing w:after="60" w:line="259" w:lineRule="auto"/>
        <w:jc w:val="center"/>
        <w:rPr>
          <w:rFonts w:ascii="Calibri" w:eastAsia="Calibri" w:hAnsi="Calibri" w:cs="Calibri"/>
          <w:b/>
          <w:bCs/>
          <w:sz w:val="32"/>
          <w:szCs w:val="32"/>
          <w:u w:val="single"/>
        </w:rPr>
      </w:pPr>
      <w:r>
        <w:rPr>
          <w:rFonts w:ascii="Calibri" w:eastAsia="Calibri" w:hAnsi="Calibri" w:cs="Calibri"/>
          <w:b/>
          <w:bCs/>
          <w:sz w:val="32"/>
          <w:szCs w:val="32"/>
          <w:u w:val="single"/>
        </w:rPr>
        <w:t>2AC—AT: Offshoring</w:t>
      </w:r>
    </w:p>
    <w:p w14:paraId="000000FD" w14:textId="77777777" w:rsidR="00612C00" w:rsidRDefault="00000000">
      <w:pPr>
        <w:pStyle w:val="Heading4"/>
        <w:spacing w:before="200" w:after="160" w:line="259" w:lineRule="auto"/>
        <w:rPr>
          <w:rFonts w:ascii="Calibri" w:eastAsia="Calibri" w:hAnsi="Calibri" w:cs="Calibri"/>
          <w:b/>
          <w:bCs/>
          <w:color w:val="000000"/>
          <w:sz w:val="26"/>
          <w:szCs w:val="26"/>
        </w:rPr>
      </w:pPr>
      <w:r>
        <w:rPr>
          <w:rFonts w:ascii="Calibri" w:eastAsia="Calibri" w:hAnsi="Calibri" w:cs="Calibri"/>
          <w:b/>
          <w:bCs/>
          <w:color w:val="000000"/>
          <w:sz w:val="26"/>
          <w:szCs w:val="26"/>
          <w:u w:val="single"/>
        </w:rPr>
        <w:t xml:space="preserve">1] </w:t>
      </w:r>
      <w:bookmarkStart w:id="4" w:name="1p8ipkvurc59" w:colFirst="0" w:colLast="0"/>
      <w:bookmarkEnd w:id="4"/>
      <w:r>
        <w:rPr>
          <w:rFonts w:ascii="Calibri" w:eastAsia="Calibri" w:hAnsi="Calibri" w:cs="Calibri"/>
          <w:b/>
          <w:bCs/>
          <w:color w:val="000000"/>
          <w:sz w:val="26"/>
          <w:szCs w:val="26"/>
          <w:u w:val="single"/>
        </w:rPr>
        <w:t>The government would easily stop</w:t>
      </w:r>
      <w:r>
        <w:rPr>
          <w:rFonts w:ascii="Calibri" w:eastAsia="Calibri" w:hAnsi="Calibri" w:cs="Calibri"/>
          <w:b/>
          <w:bCs/>
          <w:color w:val="000000"/>
          <w:sz w:val="26"/>
          <w:szCs w:val="26"/>
        </w:rPr>
        <w:t xml:space="preserve"> AI companies from relocating abroad to dodge the rule</w:t>
      </w:r>
    </w:p>
    <w:p w14:paraId="000000FE"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Woodruff 26</w:t>
      </w:r>
      <w:r>
        <w:rPr>
          <w:rFonts w:ascii="Calibri" w:eastAsia="Calibri" w:hAnsi="Calibri" w:cs="Calibri"/>
          <w:sz w:val="16"/>
          <w:szCs w:val="16"/>
        </w:rPr>
        <w:t xml:space="preserve"> , </w:t>
      </w:r>
      <w:r>
        <w:rPr>
          <w:rFonts w:ascii="Calibri" w:eastAsia="Calibri" w:hAnsi="Calibri" w:cs="Calibri"/>
        </w:rPr>
        <w:t>[Anders Cairns Woodruff, 2-26-2026, "Frontier AI Companies Probably Can’t Leave the US," Redwood Research Blog. DOA: 9-2-2026 https://blog.redwoodresearch.org/p/frontier-ai-companies-probably-cant] //EC //recut za2</w:t>
      </w:r>
    </w:p>
    <w:p w14:paraId="000000FF"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It would be easy for the US government to prevent AI companies from leaving</w:t>
      </w:r>
    </w:p>
    <w:p w14:paraId="00000100"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lastRenderedPageBreak/>
        <w:t xml:space="preserve">Preventing this exit is likely to be </w:t>
      </w:r>
      <w:r>
        <w:rPr>
          <w:rFonts w:ascii="Calibri" w:eastAsia="Calibri" w:hAnsi="Calibri" w:cs="Calibri"/>
          <w:b/>
          <w:bCs/>
          <w:highlight w:val="cyan"/>
          <w:u w:val="single"/>
        </w:rPr>
        <w:t>very easy</w:t>
      </w:r>
      <w:r>
        <w:rPr>
          <w:rFonts w:ascii="Calibri" w:eastAsia="Calibri" w:hAnsi="Calibri" w:cs="Calibri"/>
          <w:highlight w:val="cyan"/>
          <w:u w:val="single"/>
        </w:rPr>
        <w:t xml:space="preserve"> for the US executive using existing authorities.</w:t>
      </w:r>
      <w:r>
        <w:rPr>
          <w:rFonts w:ascii="Calibri" w:eastAsia="Calibri" w:hAnsi="Calibri" w:cs="Calibri"/>
          <w:sz w:val="16"/>
          <w:szCs w:val="16"/>
        </w:rPr>
        <w:t xml:space="preserve"> 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p>
    <w:p w14:paraId="00000101"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president can block chip exports and transactions</w:t>
      </w:r>
    </w:p>
    <w:p w14:paraId="00000102"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t xml:space="preserve">The president has </w:t>
      </w:r>
      <w:r>
        <w:rPr>
          <w:rFonts w:ascii="Calibri" w:eastAsia="Calibri" w:hAnsi="Calibri" w:cs="Calibri"/>
          <w:b/>
          <w:bCs/>
          <w:highlight w:val="cyan"/>
          <w:u w:val="single"/>
        </w:rPr>
        <w:t>broad authority</w:t>
      </w:r>
      <w:r>
        <w:rPr>
          <w:rFonts w:ascii="Calibri" w:eastAsia="Calibri" w:hAnsi="Calibri" w:cs="Calibri"/>
          <w:highlight w:val="cyan"/>
          <w:u w:val="single"/>
        </w:rPr>
        <w:t xml:space="preserve"> to control exports via executive order.</w:t>
      </w:r>
      <w:r>
        <w:rPr>
          <w:rFonts w:ascii="Calibri" w:eastAsia="Calibri" w:hAnsi="Calibri" w:cs="Calibri"/>
          <w:sz w:val="16"/>
          <w:szCs w:val="16"/>
        </w:rPr>
        <w:t xml:space="preserve"> First, AI chips fall under the Export Administration Regulations (EAR), over which the president has direct control. This grants the president the authority to modify items under export control at will. There is also substantial legal precedent to support export restriction in the case of mass-export of chips by a US-based company: EAR powers have previously been used to restrict exports of products to Huawei. Although the departure of a US company might not involve the sale of assets, </w:t>
      </w:r>
      <w:r>
        <w:rPr>
          <w:rFonts w:ascii="Calibri" w:eastAsia="Calibri" w:hAnsi="Calibri" w:cs="Calibri"/>
          <w:highlight w:val="cyan"/>
          <w:u w:val="single"/>
        </w:rPr>
        <w:t xml:space="preserve">physically relocating controlled items out of the United States </w:t>
      </w:r>
      <w:r>
        <w:rPr>
          <w:rFonts w:ascii="Calibri" w:eastAsia="Calibri" w:hAnsi="Calibri" w:cs="Calibri"/>
          <w:b/>
          <w:bCs/>
          <w:highlight w:val="cyan"/>
          <w:u w:val="single"/>
        </w:rPr>
        <w:t>constitutes an export under EAR</w:t>
      </w:r>
      <w:r>
        <w:rPr>
          <w:rFonts w:ascii="Calibri" w:eastAsia="Calibri" w:hAnsi="Calibri" w:cs="Calibri"/>
          <w:highlight w:val="cyan"/>
          <w:u w:val="single"/>
        </w:rPr>
        <w:t xml:space="preserve"> , and preventing it would be in the president’s authority.</w:t>
      </w:r>
      <w:r>
        <w:rPr>
          <w:rFonts w:ascii="Calibri" w:eastAsia="Calibri" w:hAnsi="Calibri" w:cs="Calibri"/>
          <w:sz w:val="16"/>
          <w:szCs w:val="16"/>
        </w:rPr>
        <w:t xml:space="preserve"> Second, the president could invoke the International Emergency Economic Powers Act (IEEPA) to freeze any asset or block any transaction in which a foreign country or national has an interest under the condition that there be an “unusual and extraordinary threat” from abroad. 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w:t>
      </w:r>
      <w:r>
        <w:rPr>
          <w:rFonts w:ascii="Calibri" w:eastAsia="Calibri" w:hAnsi="Calibri" w:cs="Calibri"/>
          <w:highlight w:val="cyan"/>
          <w:u w:val="single"/>
        </w:rPr>
        <w:t xml:space="preserve">The government could </w:t>
      </w:r>
      <w:r>
        <w:rPr>
          <w:rFonts w:ascii="Calibri" w:eastAsia="Calibri" w:hAnsi="Calibri" w:cs="Calibri"/>
          <w:b/>
          <w:bCs/>
          <w:highlight w:val="cyan"/>
          <w:u w:val="single"/>
        </w:rPr>
        <w:t>block the movement of corporate funds, physical assets, and intellectual property</w:t>
      </w:r>
      <w:r>
        <w:rPr>
          <w:rFonts w:ascii="Calibri" w:eastAsia="Calibri" w:hAnsi="Calibri" w:cs="Calibri"/>
          <w:sz w:val="16"/>
          <w:szCs w:val="16"/>
        </w:rPr>
        <w:t xml:space="preserve"> (like model weights). This authority has been used to restrict US investment in chips abroad. Importantly, changing export controls and invoking the IEEPA do not require approval from Congress, in contrast with expropriation or nationalization. Both laws would make it a crime to attempt such exports, violations of which could lead to prison time. Ultimately, the impact of export controls depends on the company’s reliance on US-based chips, which I argue will be high in Companies can’t leave without their US-based assets. In any case, the asset freezes under the IEEPA would likely be crippling.</w:t>
      </w:r>
    </w:p>
    <w:p w14:paraId="00000103"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Companies can’t get their US assets out against the government’s will</w:t>
      </w:r>
    </w:p>
    <w:p w14:paraId="00000104"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t xml:space="preserve">It would likely be impossible for a company to </w:t>
      </w:r>
      <w:r>
        <w:rPr>
          <w:rFonts w:ascii="Calibri" w:eastAsia="Calibri" w:hAnsi="Calibri" w:cs="Calibri"/>
          <w:b/>
          <w:bCs/>
          <w:highlight w:val="cyan"/>
          <w:u w:val="single"/>
        </w:rPr>
        <w:t>leave the US secretively</w:t>
      </w:r>
      <w:r>
        <w:rPr>
          <w:rFonts w:ascii="Calibri" w:eastAsia="Calibri" w:hAnsi="Calibri" w:cs="Calibri"/>
          <w:highlight w:val="cyan"/>
          <w:u w:val="single"/>
        </w:rPr>
        <w:t xml:space="preserve"> .</w:t>
      </w:r>
      <w:r>
        <w:rPr>
          <w:rFonts w:ascii="Calibri" w:eastAsia="Calibri" w:hAnsi="Calibri" w:cs="Calibri"/>
          <w:sz w:val="16"/>
          <w:szCs w:val="16"/>
        </w:rPr>
        <w:t xml:space="preserve"> A large-scale move of personnel would require coordination of hundreds if not thousands of staff, and large-scale transfers of physical and financial capital, which would generate massive media coverage and so is basically certain to be noticed by the government. Despite the prevalence of chip smuggling in general, this would be nearly impossible for a frontier company. Chip smuggling is often performed in batches of a few thousand whereas a frontier company would need to move millions of chips. Major frontier companies are already subject to a great deal of government scrutiny, and carefully track their chips. </w:t>
      </w:r>
      <w:r>
        <w:rPr>
          <w:rFonts w:ascii="Calibri" w:eastAsia="Calibri" w:hAnsi="Calibri" w:cs="Calibri"/>
          <w:u w:val="single"/>
        </w:rPr>
        <w:t>Chip smuggling is also becoming increasingly difficult.</w:t>
      </w:r>
      <w:r>
        <w:rPr>
          <w:rFonts w:ascii="Calibri" w:eastAsia="Calibri" w:hAnsi="Calibri" w:cs="Calibri"/>
          <w:sz w:val="16"/>
          <w:szCs w:val="16"/>
        </w:rPr>
        <w:t xml:space="preserve"> The AI Action Plan specifies plans to implement location verification on AI chips, and NVIDIA has built the requisite technology. </w:t>
      </w:r>
      <w:r>
        <w:rPr>
          <w:rFonts w:ascii="Calibri" w:eastAsia="Calibri" w:hAnsi="Calibri" w:cs="Calibri"/>
          <w:u w:val="single"/>
        </w:rPr>
        <w:t>Political will to prevent smuggling is strong</w:t>
      </w:r>
      <w:r>
        <w:rPr>
          <w:rFonts w:ascii="Calibri" w:eastAsia="Calibri" w:hAnsi="Calibri" w:cs="Calibri"/>
          <w:sz w:val="16"/>
          <w:szCs w:val="16"/>
        </w:rPr>
        <w:t xml:space="preserve">, which has led to a number of new bills seeking to improve enforcement. Since chips in use are concentrated in datacenters, government monitoring and securing would be particularly easy. Furthermore, all US companies would be subject to any restrictions, so large cloud providers, banks, shipping companies, or advisors that assist in the relocation would also face legal ramifications. </w:t>
      </w:r>
      <w:r>
        <w:rPr>
          <w:rFonts w:ascii="Calibri" w:eastAsia="Calibri" w:hAnsi="Calibri" w:cs="Calibri"/>
          <w:highlight w:val="cyan"/>
          <w:u w:val="single"/>
        </w:rPr>
        <w:t xml:space="preserve">Any company that illegally moves would have to move large amounts of data, chips, and assets essentially alone, </w:t>
      </w:r>
      <w:r>
        <w:rPr>
          <w:rFonts w:ascii="Calibri" w:eastAsia="Calibri" w:hAnsi="Calibri" w:cs="Calibri"/>
          <w:b/>
          <w:bCs/>
          <w:highlight w:val="cyan"/>
          <w:u w:val="single"/>
        </w:rPr>
        <w:t>making it easy to detect and almost impossible.</w:t>
      </w:r>
    </w:p>
    <w:p w14:paraId="00000105" w14:textId="77777777" w:rsidR="00612C00" w:rsidRDefault="00000000">
      <w:pPr>
        <w:pStyle w:val="Heading4"/>
        <w:spacing w:before="200" w:after="160" w:line="259" w:lineRule="auto"/>
        <w:rPr>
          <w:rFonts w:ascii="Calibri" w:eastAsia="Calibri" w:hAnsi="Calibri" w:cs="Calibri"/>
          <w:b/>
          <w:bCs/>
          <w:color w:val="000000"/>
          <w:sz w:val="26"/>
          <w:szCs w:val="26"/>
        </w:rPr>
      </w:pPr>
      <w:bookmarkStart w:id="5" w:name="_jnvehafss7cb" w:colFirst="0" w:colLast="0"/>
      <w:bookmarkEnd w:id="5"/>
      <w:r>
        <w:rPr>
          <w:rFonts w:ascii="Calibri" w:eastAsia="Calibri" w:hAnsi="Calibri" w:cs="Calibri"/>
          <w:b/>
          <w:bCs/>
          <w:color w:val="000000"/>
          <w:sz w:val="26"/>
          <w:szCs w:val="26"/>
        </w:rPr>
        <w:t xml:space="preserve">2] </w:t>
      </w:r>
      <w:bookmarkStart w:id="6" w:name="aozgla65i7kd" w:colFirst="0" w:colLast="0"/>
      <w:bookmarkEnd w:id="6"/>
      <w:r>
        <w:rPr>
          <w:rFonts w:ascii="Calibri" w:eastAsia="Calibri" w:hAnsi="Calibri" w:cs="Calibri"/>
          <w:b/>
          <w:bCs/>
          <w:color w:val="000000"/>
          <w:sz w:val="26"/>
          <w:szCs w:val="26"/>
        </w:rPr>
        <w:t xml:space="preserve">The policy </w:t>
      </w:r>
      <w:r>
        <w:rPr>
          <w:rFonts w:ascii="Calibri" w:eastAsia="Calibri" w:hAnsi="Calibri" w:cs="Calibri"/>
          <w:b/>
          <w:bCs/>
          <w:color w:val="000000"/>
          <w:sz w:val="26"/>
          <w:szCs w:val="26"/>
          <w:u w:val="single"/>
        </w:rPr>
        <w:t>bans offshoring too</w:t>
      </w:r>
      <w:r>
        <w:rPr>
          <w:rFonts w:ascii="Calibri" w:eastAsia="Calibri" w:hAnsi="Calibri" w:cs="Calibri"/>
          <w:b/>
          <w:bCs/>
          <w:color w:val="000000"/>
          <w:sz w:val="26"/>
          <w:szCs w:val="26"/>
        </w:rPr>
        <w:t xml:space="preserve"> - relocating abroad is not an escape hatch from the rule</w:t>
      </w:r>
    </w:p>
    <w:p w14:paraId="00000106"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Cortez 26</w:t>
      </w:r>
      <w:r>
        <w:rPr>
          <w:rFonts w:ascii="Calibri" w:eastAsia="Calibri" w:hAnsi="Calibri" w:cs="Calibri"/>
          <w:sz w:val="16"/>
          <w:szCs w:val="16"/>
        </w:rPr>
        <w:t xml:space="preserve"> , </w:t>
      </w:r>
      <w:r>
        <w:rPr>
          <w:rFonts w:ascii="Calibri" w:eastAsia="Calibri" w:hAnsi="Calibri" w:cs="Calibri"/>
        </w:rPr>
        <w:t>[Alexandria Ocasio-Cortez, Member of the House of Representatives representing New York’s 14th District, 6-24-2026, "Ocasio-Cortez Introduces House Version of the AI Data Center Moratorium Act," Office of Rep. Alexandria Ocasio-Cortez. DOA: 9-2-2026 https://ocasio-cortez.house.gov/media/press-releases/ocasio-cortez-introduces-house-version-ai-data-center-moratorium-act] //cpsof //recut za2</w:t>
      </w:r>
    </w:p>
    <w:p w14:paraId="00000107"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WASHINGTON D.C. – Today, Representative Alexandria Ocasio-Cortez (NY-14) introduced the Artificial Intelligence (AI) Data Center Moratorium Act, legislation that would create a temporary prohibition on the construction of new data centers and the expansion of existing data centers until Congress passes comprehensive legislation to address the economic, environmental, and safety impacts of artificial intelligence.</w:t>
      </w:r>
    </w:p>
    <w:p w14:paraId="00000108"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Representative Ocasio-Cortez said. “Congress has a moral obligation to stand with the American people and stop the expansion of these data centers until we have a framework to adequately address the existential harm AI poses to our society. We must choose humanity over profit.”</w:t>
      </w:r>
    </w:p>
    <w:p w14:paraId="0000010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lastRenderedPageBreak/>
        <w:t>The legislation is cosponsored by Representatives André Carson (IN-07), Steve Cohen (TN-09), Jesús “Chuy” García (IL-04), Dan Goldman (NY-10), Adelita Grijalva (AZ-07), Jim McGovern (MA-02), Terri Sewell (AL-07), Rashida Tlaib (MI-12), and Bonnie Watson Coleman (NJ-12).</w:t>
      </w:r>
    </w:p>
    <w:p w14:paraId="0000010A"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Specifically, </w:t>
      </w:r>
      <w:r>
        <w:rPr>
          <w:rFonts w:ascii="Calibri" w:eastAsia="Calibri" w:hAnsi="Calibri" w:cs="Calibri"/>
          <w:highlight w:val="cyan"/>
          <w:u w:val="single"/>
        </w:rPr>
        <w:t xml:space="preserve">the Artificial Intelligence Data Center Moratorium Act would institute an </w:t>
      </w:r>
      <w:r>
        <w:rPr>
          <w:rFonts w:ascii="Calibri" w:eastAsia="Calibri" w:hAnsi="Calibri" w:cs="Calibri"/>
          <w:b/>
          <w:bCs/>
          <w:highlight w:val="cyan"/>
          <w:u w:val="single"/>
        </w:rPr>
        <w:t>immediate federal moratorium</w:t>
      </w:r>
      <w:r>
        <w:rPr>
          <w:rFonts w:ascii="Calibri" w:eastAsia="Calibri" w:hAnsi="Calibri" w:cs="Calibri"/>
          <w:highlight w:val="cyan"/>
          <w:u w:val="single"/>
        </w:rPr>
        <w:t xml:space="preserve"> on the construction of new data centers and the expansion of existing data centers</w:t>
      </w:r>
      <w:r>
        <w:rPr>
          <w:rFonts w:ascii="Calibri" w:eastAsia="Calibri" w:hAnsi="Calibri" w:cs="Calibri"/>
          <w:sz w:val="16"/>
          <w:szCs w:val="16"/>
        </w:rPr>
        <w:t xml:space="preserve"> until strong national safeguards are in place to ensure that:</w:t>
      </w:r>
    </w:p>
    <w:p w14:paraId="0000010B"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AI is safe and effective — preventing executives in the AI industry from releasing harmful products into the world that threaten the health and well-being of working families, our privacy and civil rights, and long-term economic and social stability;</w:t>
      </w:r>
    </w:p>
    <w:p w14:paraId="0000010C"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economic gains of AI and robotics will benefit workers, not just the wealthy owners of Big Tech; and</w:t>
      </w:r>
    </w:p>
    <w:p w14:paraId="0000010D"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AI does not increase electricity and utility prices, harm communities, or destroy the environment.</w:t>
      </w:r>
    </w:p>
    <w:p w14:paraId="0000010E" w14:textId="77777777" w:rsidR="00612C00" w:rsidRDefault="00000000">
      <w:pPr>
        <w:spacing w:after="60" w:line="259" w:lineRule="auto"/>
        <w:rPr>
          <w:rFonts w:ascii="Calibri" w:eastAsia="Calibri" w:hAnsi="Calibri" w:cs="Calibri"/>
          <w:sz w:val="16"/>
          <w:szCs w:val="16"/>
        </w:rPr>
      </w:pPr>
      <w:r>
        <w:rPr>
          <w:rFonts w:ascii="Calibri" w:eastAsia="Calibri" w:hAnsi="Calibri" w:cs="Calibri"/>
          <w:highlight w:val="cyan"/>
          <w:u w:val="single"/>
        </w:rPr>
        <w:t xml:space="preserve">The legislation also </w:t>
      </w:r>
      <w:r>
        <w:rPr>
          <w:rFonts w:ascii="Calibri" w:eastAsia="Calibri" w:hAnsi="Calibri" w:cs="Calibri"/>
          <w:b/>
          <w:bCs/>
          <w:highlight w:val="cyan"/>
          <w:u w:val="single"/>
        </w:rPr>
        <w:t>bans U.S. exports of AI computing infrastructure</w:t>
      </w:r>
      <w:r>
        <w:rPr>
          <w:rFonts w:ascii="Calibri" w:eastAsia="Calibri" w:hAnsi="Calibri" w:cs="Calibri"/>
          <w:highlight w:val="cyan"/>
          <w:u w:val="single"/>
        </w:rPr>
        <w:t xml:space="preserve"> to countries that lack equivalent safety and environmental laws</w:t>
      </w:r>
      <w:r>
        <w:rPr>
          <w:rFonts w:ascii="Calibri" w:eastAsia="Calibri" w:hAnsi="Calibri" w:cs="Calibri"/>
          <w:sz w:val="16"/>
          <w:szCs w:val="16"/>
        </w:rPr>
        <w:t xml:space="preserve"> and mandates reporting on all financial vehicles involved in a data center's operations, as well as the center's water usage, energy usage, wastewater discharge, and worker wage and benefit information.</w:t>
      </w:r>
    </w:p>
    <w:p w14:paraId="0000010F" w14:textId="77777777" w:rsidR="00612C00" w:rsidRDefault="00612C00">
      <w:pPr>
        <w:spacing w:after="60" w:line="259" w:lineRule="auto"/>
        <w:rPr>
          <w:rFonts w:ascii="Calibri" w:eastAsia="Calibri" w:hAnsi="Calibri" w:cs="Calibri"/>
          <w:sz w:val="16"/>
          <w:szCs w:val="16"/>
        </w:rPr>
      </w:pPr>
    </w:p>
    <w:p w14:paraId="00000110" w14:textId="77777777" w:rsidR="00612C00" w:rsidRDefault="00000000">
      <w:pPr>
        <w:spacing w:after="60" w:line="259" w:lineRule="auto"/>
        <w:jc w:val="center"/>
        <w:rPr>
          <w:rFonts w:ascii="Calibri" w:eastAsia="Calibri" w:hAnsi="Calibri" w:cs="Calibri"/>
          <w:b/>
          <w:bCs/>
          <w:sz w:val="32"/>
          <w:szCs w:val="32"/>
          <w:u w:val="single"/>
        </w:rPr>
      </w:pPr>
      <w:r>
        <w:rPr>
          <w:rFonts w:ascii="Calibri" w:eastAsia="Calibri" w:hAnsi="Calibri" w:cs="Calibri"/>
          <w:b/>
          <w:bCs/>
          <w:sz w:val="32"/>
          <w:szCs w:val="32"/>
          <w:u w:val="single"/>
        </w:rPr>
        <w:t>2AC—AT: Doctors</w:t>
      </w:r>
    </w:p>
    <w:p w14:paraId="00000111" w14:textId="77777777" w:rsidR="00612C00" w:rsidRDefault="00000000">
      <w:pPr>
        <w:pStyle w:val="Heading4"/>
        <w:spacing w:before="200" w:after="16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The medical miracles are always </w:t>
      </w:r>
      <w:r>
        <w:rPr>
          <w:rFonts w:ascii="Calibri" w:eastAsia="Calibri" w:hAnsi="Calibri" w:cs="Calibri"/>
          <w:b/>
          <w:bCs/>
          <w:color w:val="000000"/>
          <w:sz w:val="26"/>
          <w:szCs w:val="26"/>
          <w:u w:val="single"/>
        </w:rPr>
        <w:t>five years away</w:t>
      </w:r>
      <w:r>
        <w:rPr>
          <w:rFonts w:ascii="Calibri" w:eastAsia="Calibri" w:hAnsi="Calibri" w:cs="Calibri"/>
          <w:b/>
          <w:bCs/>
          <w:color w:val="000000"/>
          <w:sz w:val="26"/>
          <w:szCs w:val="26"/>
        </w:rPr>
        <w:t xml:space="preserve"> - almost none of the approved AI tools were ever </w:t>
      </w:r>
      <w:r>
        <w:rPr>
          <w:rFonts w:ascii="Calibri" w:eastAsia="Calibri" w:hAnsi="Calibri" w:cs="Calibri"/>
          <w:b/>
          <w:bCs/>
          <w:color w:val="000000"/>
          <w:sz w:val="26"/>
          <w:szCs w:val="26"/>
          <w:u w:val="single"/>
        </w:rPr>
        <w:t>tested on real patients</w:t>
      </w:r>
    </w:p>
    <w:p w14:paraId="00000112"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Abulibdeh et al 26</w:t>
      </w:r>
      <w:r>
        <w:rPr>
          <w:rFonts w:ascii="Calibri" w:eastAsia="Calibri" w:hAnsi="Calibri" w:cs="Calibri"/>
          <w:sz w:val="16"/>
          <w:szCs w:val="16"/>
        </w:rPr>
        <w:t xml:space="preserve"> , </w:t>
      </w:r>
      <w:r>
        <w:rPr>
          <w:rFonts w:ascii="Calibri" w:eastAsia="Calibri" w:hAnsi="Calibri" w:cs="Calibri"/>
        </w:rPr>
        <w:t>[Rawan Abulibdeh, University of Toronto, with Sebastián Andrés Cajas Ordóñez (MIT Critical Data), Leo Anthony Celi, MD (MIT, Beth Israel Deaconess Medical Center, Harvard Medical School), Rahul Gorijavolu (Johns Hopkins University), Nura Izath (Mbarara University of Science and Technology), and Torleif Markussen Lunde (University of Bergen), 8-19-2026, "1,357 AI medical devices cleared, 3 actually tested on patient outcomes," PLOS Digital Health. DOA: 9-1-2026 https://journals.plos.org/digitalhealth/article?id=10.1371%2Fjournal.pdig.0001597] //za2</w:t>
      </w:r>
    </w:p>
    <w:p w14:paraId="00000113"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Artificial intelligence (AI) tools are entering clinical practice at unprecedented speed. </w:t>
      </w:r>
      <w:r>
        <w:rPr>
          <w:rFonts w:ascii="Calibri" w:eastAsia="Calibri" w:hAnsi="Calibri" w:cs="Calibri"/>
          <w:u w:val="single"/>
        </w:rPr>
        <w:t>1,357 AI/ML-enabled medical devices have received U.S. FDA clearance or approval, yet</w:t>
      </w:r>
      <w:r>
        <w:rPr>
          <w:rFonts w:ascii="Calibri" w:eastAsia="Calibri" w:hAnsi="Calibri" w:cs="Calibri"/>
          <w:sz w:val="16"/>
          <w:szCs w:val="16"/>
        </w:rPr>
        <w:t xml:space="preserve"> </w:t>
      </w:r>
      <w:r>
        <w:rPr>
          <w:rFonts w:ascii="Calibri" w:eastAsia="Calibri" w:hAnsi="Calibri" w:cs="Calibri"/>
          <w:highlight w:val="cyan"/>
          <w:u w:val="single"/>
        </w:rPr>
        <w:t xml:space="preserve">their impact on </w:t>
      </w:r>
      <w:r>
        <w:rPr>
          <w:rFonts w:ascii="Calibri" w:eastAsia="Calibri" w:hAnsi="Calibri" w:cs="Calibri"/>
          <w:b/>
          <w:bCs/>
          <w:highlight w:val="cyan"/>
          <w:u w:val="single"/>
        </w:rPr>
        <w:t>patient outcomes remains largely untested.</w:t>
      </w:r>
      <w:r>
        <w:rPr>
          <w:rFonts w:ascii="Calibri" w:eastAsia="Calibri" w:hAnsi="Calibri" w:cs="Calibri"/>
          <w:sz w:val="16"/>
          <w:szCs w:val="16"/>
        </w:rPr>
        <w:t xml:space="preserve"> We conducted a systematic analysis of all FDA-cleared AI/ML-enabled medical devices through December 5, 2025 using the FDA device database and the ACR Data Science Institute catalogue, with linked searches of ClinicalTrials.gov and PubMed to identify registered trials and publications. </w:t>
      </w:r>
      <w:r>
        <w:rPr>
          <w:rFonts w:ascii="Calibri" w:eastAsia="Calibri" w:hAnsi="Calibri" w:cs="Calibri"/>
          <w:u w:val="single"/>
        </w:rPr>
        <w:t>Of 1,357 cleared AI devices,</w:t>
      </w:r>
      <w:r>
        <w:rPr>
          <w:rFonts w:ascii="Calibri" w:eastAsia="Calibri" w:hAnsi="Calibri" w:cs="Calibri"/>
          <w:sz w:val="16"/>
          <w:szCs w:val="16"/>
        </w:rPr>
        <w:t xml:space="preserve"> </w:t>
      </w:r>
      <w:r>
        <w:rPr>
          <w:rFonts w:ascii="Calibri" w:eastAsia="Calibri" w:hAnsi="Calibri" w:cs="Calibri"/>
          <w:highlight w:val="cyan"/>
          <w:u w:val="single"/>
        </w:rPr>
        <w:t xml:space="preserve">only </w:t>
      </w:r>
      <w:r>
        <w:rPr>
          <w:rFonts w:ascii="Calibri" w:eastAsia="Calibri" w:hAnsi="Calibri" w:cs="Calibri"/>
          <w:b/>
          <w:bCs/>
          <w:highlight w:val="cyan"/>
          <w:u w:val="single"/>
        </w:rPr>
        <w:t>34 (2.5%)</w:t>
      </w:r>
      <w:r>
        <w:rPr>
          <w:rFonts w:ascii="Calibri" w:eastAsia="Calibri" w:hAnsi="Calibri" w:cs="Calibri"/>
          <w:sz w:val="16"/>
          <w:szCs w:val="16"/>
        </w:rPr>
        <w:t xml:space="preserve"> </w:t>
      </w:r>
      <w:r>
        <w:rPr>
          <w:rFonts w:ascii="Calibri" w:eastAsia="Calibri" w:hAnsi="Calibri" w:cs="Calibri"/>
          <w:highlight w:val="cyan"/>
          <w:u w:val="single"/>
        </w:rPr>
        <w:t>were linked to registered prospective trials,</w:t>
      </w:r>
      <w:r>
        <w:rPr>
          <w:rFonts w:ascii="Calibri" w:eastAsia="Calibri" w:hAnsi="Calibri" w:cs="Calibri"/>
          <w:sz w:val="16"/>
          <w:szCs w:val="16"/>
        </w:rPr>
        <w:t xml:space="preserve"> </w:t>
      </w:r>
      <w:r>
        <w:rPr>
          <w:rFonts w:ascii="Calibri" w:eastAsia="Calibri" w:hAnsi="Calibri" w:cs="Calibri"/>
          <w:u w:val="single"/>
        </w:rPr>
        <w:t>12 (0.9%) posted results, 12 (0.9%) had peer-reviewed publications, and</w:t>
      </w:r>
      <w:r>
        <w:rPr>
          <w:rFonts w:ascii="Calibri" w:eastAsia="Calibri" w:hAnsi="Calibri" w:cs="Calibri"/>
          <w:sz w:val="16"/>
          <w:szCs w:val="16"/>
        </w:rPr>
        <w:t xml:space="preserve"> </w:t>
      </w:r>
      <w:r>
        <w:rPr>
          <w:rFonts w:ascii="Calibri" w:eastAsia="Calibri" w:hAnsi="Calibri" w:cs="Calibri"/>
          <w:highlight w:val="cyan"/>
          <w:u w:val="single"/>
        </w:rPr>
        <w:t xml:space="preserve">only </w:t>
      </w:r>
      <w:r>
        <w:rPr>
          <w:rFonts w:ascii="Calibri" w:eastAsia="Calibri" w:hAnsi="Calibri" w:cs="Calibri"/>
          <w:b/>
          <w:bCs/>
          <w:highlight w:val="cyan"/>
          <w:u w:val="single"/>
        </w:rPr>
        <w:t>3 (0.2%) evaluated patient-centered outcomes</w:t>
      </w:r>
      <w:r>
        <w:rPr>
          <w:rFonts w:ascii="Calibri" w:eastAsia="Calibri" w:hAnsi="Calibri" w:cs="Calibri"/>
          <w:sz w:val="16"/>
          <w:szCs w:val="16"/>
        </w:rPr>
        <w:t xml:space="preserve"> </w:t>
      </w:r>
      <w:r>
        <w:rPr>
          <w:rFonts w:ascii="Calibri" w:eastAsia="Calibri" w:hAnsi="Calibri" w:cs="Calibri"/>
          <w:highlight w:val="cyan"/>
          <w:u w:val="single"/>
        </w:rPr>
        <w:t>such as mortality, morbidity, or readmissions.</w:t>
      </w:r>
      <w:r>
        <w:rPr>
          <w:rFonts w:ascii="Calibri" w:eastAsia="Calibri" w:hAnsi="Calibri" w:cs="Calibri"/>
          <w:sz w:val="16"/>
          <w:szCs w:val="16"/>
        </w:rPr>
        <w:t xml:space="preserve"> Most studies (62%) employed observational designs with small, homogenous cohorts, limited subgroup analyses, and frequent exclusion of vulnerable populations. Structural barriers (including misaligned financial incentives, reliance on predicate-based regulatory pathways, and logistical challenges of multi-center trials) discourage rigorous evaluation. Internationally, FDA clearance often functions as a gateway for global deployment, raising ethical concerns when under-validated tools are introduced into low- and middle-income countries without contextual validation or safeguards. </w:t>
      </w:r>
      <w:r>
        <w:rPr>
          <w:rFonts w:ascii="Calibri" w:eastAsia="Calibri" w:hAnsi="Calibri" w:cs="Calibri"/>
          <w:u w:val="single"/>
        </w:rPr>
        <w:t>Regulatory approval has outpaced clinical validation,</w:t>
      </w:r>
      <w:r>
        <w:rPr>
          <w:rFonts w:ascii="Calibri" w:eastAsia="Calibri" w:hAnsi="Calibri" w:cs="Calibri"/>
          <w:sz w:val="16"/>
          <w:szCs w:val="16"/>
        </w:rPr>
        <w:t xml:space="preserve"> </w:t>
      </w:r>
      <w:r>
        <w:rPr>
          <w:rFonts w:ascii="Calibri" w:eastAsia="Calibri" w:hAnsi="Calibri" w:cs="Calibri"/>
          <w:highlight w:val="cyan"/>
          <w:u w:val="single"/>
        </w:rPr>
        <w:t xml:space="preserve">creating an ecosystem where </w:t>
      </w:r>
      <w:r>
        <w:rPr>
          <w:rFonts w:ascii="Calibri" w:eastAsia="Calibri" w:hAnsi="Calibri" w:cs="Calibri"/>
          <w:b/>
          <w:bCs/>
          <w:highlight w:val="cyan"/>
          <w:u w:val="single"/>
        </w:rPr>
        <w:t>innovation advances without accountability.</w:t>
      </w:r>
      <w:r>
        <w:rPr>
          <w:rFonts w:ascii="Calibri" w:eastAsia="Calibri" w:hAnsi="Calibri" w:cs="Calibri"/>
          <w:sz w:val="16"/>
          <w:szCs w:val="16"/>
        </w:rPr>
        <w:t xml:space="preserve"> The finding that only 0.2% of cleared devices have undergone evaluation for patient-centered outcomes reveals a profound validation gap and points to the need for evidence standards capable of keeping pace with the speed of regulatory clearance. Readiness should no longer be defined by FDA clearance alone, but by demonstrated, durable, and equitable benefit to patients.</w:t>
      </w:r>
    </w:p>
    <w:p w14:paraId="00000114"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Artificial intelligence (AI) has entered healthcare at an unprecedented pace. 1,357 FDA-cleared AI-enabled devices are now marketed to clinicians, with radiology alone accounting for 78% (1,059/1,357) of cleared devices, followed by cardiovascular (9%), neurology (5%), and other specialties (8%). These systems already guide radiologists in interpreting mammograms, inform cardiologists about risk scores, and even influence surgical planning. Clinical decisions increasingly depend on algorithmic outputs. </w:t>
      </w:r>
      <w:r>
        <w:rPr>
          <w:rFonts w:ascii="Calibri" w:eastAsia="Calibri" w:hAnsi="Calibri" w:cs="Calibri"/>
          <w:u w:val="single"/>
        </w:rPr>
        <w:t>Yet despite this rapid adoption, one question remains largely unanswered:</w:t>
      </w:r>
      <w:r>
        <w:rPr>
          <w:rFonts w:ascii="Calibri" w:eastAsia="Calibri" w:hAnsi="Calibri" w:cs="Calibri"/>
          <w:sz w:val="16"/>
          <w:szCs w:val="16"/>
        </w:rPr>
        <w:t xml:space="preserve"> </w:t>
      </w:r>
      <w:r>
        <w:rPr>
          <w:rFonts w:ascii="Calibri" w:eastAsia="Calibri" w:hAnsi="Calibri" w:cs="Calibri"/>
          <w:highlight w:val="cyan"/>
          <w:u w:val="single"/>
        </w:rPr>
        <w:t xml:space="preserve">do these tools </w:t>
      </w:r>
      <w:r>
        <w:rPr>
          <w:rFonts w:ascii="Calibri" w:eastAsia="Calibri" w:hAnsi="Calibri" w:cs="Calibri"/>
          <w:b/>
          <w:bCs/>
          <w:highlight w:val="cyan"/>
          <w:u w:val="single"/>
        </w:rPr>
        <w:t>actually improve patient outcomes?</w:t>
      </w:r>
      <w:r>
        <w:rPr>
          <w:rFonts w:ascii="Calibri" w:eastAsia="Calibri" w:hAnsi="Calibri" w:cs="Calibri"/>
          <w:sz w:val="16"/>
          <w:szCs w:val="16"/>
        </w:rPr>
        <w:t xml:space="preserve"> The regulatory framework for AI devices, dominated by the FDA's 510(k) pathway, requires only that a new product demonstrate "substantial equivalence" to an existing one rather than prospective validation of clinical effectiveness. Unlike the De Novo pathway, which requires independent demonstration of safety and effectiveness for novel devices, the 510(k) route allows evidence gaps to propagate through chains of predicate devices, many of which themselves lack rigorous clinical validation. </w:t>
      </w:r>
      <w:r>
        <w:rPr>
          <w:rFonts w:ascii="Calibri" w:eastAsia="Calibri" w:hAnsi="Calibri" w:cs="Calibri"/>
          <w:u w:val="single"/>
        </w:rPr>
        <w:t>This has created a paradox in which</w:t>
      </w:r>
      <w:r>
        <w:rPr>
          <w:rFonts w:ascii="Calibri" w:eastAsia="Calibri" w:hAnsi="Calibri" w:cs="Calibri"/>
          <w:sz w:val="16"/>
          <w:szCs w:val="16"/>
        </w:rPr>
        <w:t xml:space="preserve"> </w:t>
      </w:r>
      <w:r>
        <w:rPr>
          <w:rFonts w:ascii="Calibri" w:eastAsia="Calibri" w:hAnsi="Calibri" w:cs="Calibri"/>
          <w:highlight w:val="cyan"/>
          <w:u w:val="single"/>
        </w:rPr>
        <w:t xml:space="preserve">the market is </w:t>
      </w:r>
      <w:r>
        <w:rPr>
          <w:rFonts w:ascii="Calibri" w:eastAsia="Calibri" w:hAnsi="Calibri" w:cs="Calibri"/>
          <w:highlight w:val="cyan"/>
          <w:u w:val="single"/>
        </w:rPr>
        <w:lastRenderedPageBreak/>
        <w:t xml:space="preserve">crowded with AI tools, yet </w:t>
      </w:r>
      <w:r>
        <w:rPr>
          <w:rFonts w:ascii="Calibri" w:eastAsia="Calibri" w:hAnsi="Calibri" w:cs="Calibri"/>
          <w:b/>
          <w:bCs/>
          <w:highlight w:val="cyan"/>
          <w:u w:val="single"/>
        </w:rPr>
        <w:t>the evidence supporting patient-centered outcomes remains remarkably thin.</w:t>
      </w:r>
      <w:r>
        <w:rPr>
          <w:rFonts w:ascii="Calibri" w:eastAsia="Calibri" w:hAnsi="Calibri" w:cs="Calibri"/>
          <w:sz w:val="16"/>
          <w:szCs w:val="16"/>
        </w:rPr>
        <w:t xml:space="preserve"> The overwhelming majority of cleared devices lack linked prospective evaluation of patient-centered outcomes. The steep contrast between thousands of FDA-cleared devices and the handful with clinical validation is shown in Fig 1. This evidence attrition highlights the profound gap between regulatory authorization and clinically meaningful validation. Most devices instead rely on retrospective accuracy benchmarks, surrogate endpoints, or selective reporting, often using narrow datasets that fail to reflect the diversity of real-world populations.</w:t>
      </w:r>
    </w:p>
    <w:p w14:paraId="00000115"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The consequences of this evidence gap are tangible. This lack of rigorous validation carries risks once devices reach the clinic. An independent analysis of 950 FDA-cleared AI devices found that 6% were associated with recall events, and nearly half of those occurred within the first year of clearance. While a device-level linkage of MAUDE recall data to our full cohort of 1,357 devices was beyond the scope of this evidence census, the recall rate reported by Lee et al. provides a conservative benchmark for post-market safety signals. </w:t>
      </w:r>
      <w:r>
        <w:rPr>
          <w:rFonts w:ascii="Calibri" w:eastAsia="Calibri" w:hAnsi="Calibri" w:cs="Calibri"/>
          <w:u w:val="single"/>
        </w:rPr>
        <w:t>High-profile failures further illustrate how algorithms can falter in real-world use.</w:t>
      </w:r>
      <w:r>
        <w:rPr>
          <w:rFonts w:ascii="Calibri" w:eastAsia="Calibri" w:hAnsi="Calibri" w:cs="Calibri"/>
          <w:sz w:val="16"/>
          <w:szCs w:val="16"/>
        </w:rPr>
        <w:t xml:space="preserve"> </w:t>
      </w:r>
      <w:r>
        <w:rPr>
          <w:rFonts w:ascii="Calibri" w:eastAsia="Calibri" w:hAnsi="Calibri" w:cs="Calibri"/>
          <w:highlight w:val="cyan"/>
          <w:u w:val="single"/>
        </w:rPr>
        <w:t xml:space="preserve">The </w:t>
      </w:r>
      <w:r>
        <w:rPr>
          <w:rFonts w:ascii="Calibri" w:eastAsia="Calibri" w:hAnsi="Calibri" w:cs="Calibri"/>
          <w:b/>
          <w:bCs/>
          <w:highlight w:val="cyan"/>
          <w:u w:val="single"/>
        </w:rPr>
        <w:t>Epic Sepsis Model,</w:t>
      </w:r>
      <w:r>
        <w:rPr>
          <w:rFonts w:ascii="Calibri" w:eastAsia="Calibri" w:hAnsi="Calibri" w:cs="Calibri"/>
          <w:sz w:val="16"/>
          <w:szCs w:val="16"/>
        </w:rPr>
        <w:t xml:space="preserve"> </w:t>
      </w:r>
      <w:r>
        <w:rPr>
          <w:rFonts w:ascii="Calibri" w:eastAsia="Calibri" w:hAnsi="Calibri" w:cs="Calibri"/>
          <w:highlight w:val="cyan"/>
          <w:u w:val="single"/>
        </w:rPr>
        <w:t xml:space="preserve">deployed in more than half of U.S. hospitals, </w:t>
      </w:r>
      <w:r>
        <w:rPr>
          <w:rFonts w:ascii="Calibri" w:eastAsia="Calibri" w:hAnsi="Calibri" w:cs="Calibri"/>
          <w:b/>
          <w:bCs/>
          <w:highlight w:val="cyan"/>
          <w:u w:val="single"/>
        </w:rPr>
        <w:t>failed to identify 67% of patients with sepsis</w:t>
      </w:r>
      <w:r>
        <w:rPr>
          <w:rFonts w:ascii="Calibri" w:eastAsia="Calibri" w:hAnsi="Calibri" w:cs="Calibri"/>
          <w:sz w:val="16"/>
          <w:szCs w:val="16"/>
        </w:rPr>
        <w:t xml:space="preserve"> </w:t>
      </w:r>
      <w:r>
        <w:rPr>
          <w:rFonts w:ascii="Calibri" w:eastAsia="Calibri" w:hAnsi="Calibri" w:cs="Calibri"/>
          <w:highlight w:val="cyan"/>
          <w:u w:val="single"/>
        </w:rPr>
        <w:t>while generating alerts for 18% of all hospitalized patients.</w:t>
      </w:r>
      <w:r>
        <w:rPr>
          <w:rFonts w:ascii="Calibri" w:eastAsia="Calibri" w:hAnsi="Calibri" w:cs="Calibri"/>
          <w:sz w:val="16"/>
          <w:szCs w:val="16"/>
        </w:rPr>
        <w:t xml:space="preserve"> Similarly, IBM Watson for Oncology, adopted internationally after FDA clearance, achieved only 33% concordance with clinical decisions in Denmark and 12% for gastric cancer in China. </w:t>
      </w:r>
      <w:r>
        <w:rPr>
          <w:rFonts w:ascii="Calibri" w:eastAsia="Calibri" w:hAnsi="Calibri" w:cs="Calibri"/>
          <w:u w:val="single"/>
        </w:rPr>
        <w:t>Drugs and implantable devices cannot be adopted without proof of clinical impact, yet</w:t>
      </w:r>
      <w:r>
        <w:rPr>
          <w:rFonts w:ascii="Calibri" w:eastAsia="Calibri" w:hAnsi="Calibri" w:cs="Calibri"/>
          <w:sz w:val="16"/>
          <w:szCs w:val="16"/>
        </w:rPr>
        <w:t xml:space="preserve"> </w:t>
      </w:r>
      <w:r>
        <w:rPr>
          <w:rFonts w:ascii="Calibri" w:eastAsia="Calibri" w:hAnsi="Calibri" w:cs="Calibri"/>
          <w:highlight w:val="cyan"/>
          <w:u w:val="single"/>
        </w:rPr>
        <w:t xml:space="preserve">AI tools are permitted into </w:t>
      </w:r>
      <w:r>
        <w:rPr>
          <w:rFonts w:ascii="Calibri" w:eastAsia="Calibri" w:hAnsi="Calibri" w:cs="Calibri"/>
          <w:b/>
          <w:bCs/>
          <w:highlight w:val="cyan"/>
          <w:u w:val="single"/>
        </w:rPr>
        <w:t>clinical practice without the same level of scrutiny.</w:t>
      </w:r>
      <w:r>
        <w:rPr>
          <w:rFonts w:ascii="Calibri" w:eastAsia="Calibri" w:hAnsi="Calibri" w:cs="Calibri"/>
          <w:sz w:val="16"/>
          <w:szCs w:val="16"/>
        </w:rPr>
        <w:t xml:space="preserve"> Subgroup analyses by demographic and socioeconomic data are rarely conducted, leaving it unknown how these systems perform across diverse populations. This oversight not only threatens clinical confidence but risks entrenching disparities in care. </w:t>
      </w:r>
      <w:r>
        <w:rPr>
          <w:rFonts w:ascii="Calibri" w:eastAsia="Calibri" w:hAnsi="Calibri" w:cs="Calibri"/>
          <w:u w:val="single"/>
        </w:rPr>
        <w:t>The central issue in clinical AI is not whether algorithms can classify images or predict risk; it is</w:t>
      </w:r>
      <w:r>
        <w:rPr>
          <w:rFonts w:ascii="Calibri" w:eastAsia="Calibri" w:hAnsi="Calibri" w:cs="Calibri"/>
          <w:sz w:val="16"/>
          <w:szCs w:val="16"/>
        </w:rPr>
        <w:t xml:space="preserve"> </w:t>
      </w:r>
      <w:r>
        <w:rPr>
          <w:rFonts w:ascii="Calibri" w:eastAsia="Calibri" w:hAnsi="Calibri" w:cs="Calibri"/>
          <w:highlight w:val="cyan"/>
          <w:u w:val="single"/>
        </w:rPr>
        <w:t xml:space="preserve">whether they </w:t>
      </w:r>
      <w:r>
        <w:rPr>
          <w:rFonts w:ascii="Calibri" w:eastAsia="Calibri" w:hAnsi="Calibri" w:cs="Calibri"/>
          <w:b/>
          <w:bCs/>
          <w:highlight w:val="cyan"/>
          <w:u w:val="single"/>
        </w:rPr>
        <w:t>tangibly improve patient health.</w:t>
      </w:r>
      <w:r>
        <w:rPr>
          <w:rFonts w:ascii="Calibri" w:eastAsia="Calibri" w:hAnsi="Calibri" w:cs="Calibri"/>
          <w:sz w:val="16"/>
          <w:szCs w:val="16"/>
        </w:rPr>
        <w:t xml:space="preserve"> Without systematic reform, the gap between algorithmic capability and clinical evidence will continue to widen. This study aims to quantify the attrition of clinical evidence from FDA clearance to patient-outcome evaluation across all 1,357 AI/ML-enabled medical devices, while characterizing the design features, transparency practices, and equity considerations of the registered trials identified. Building on these findings, we offer two interpretive contributions: first, an analysis of the regulatory, economic, and logistical conditions that discourage rigorous prospective validation; and second, a staged roadmap of evidence standards intended to support more accountable AI device development. </w:t>
      </w:r>
      <w:r>
        <w:rPr>
          <w:rFonts w:ascii="Calibri" w:eastAsia="Calibri" w:hAnsi="Calibri" w:cs="Calibri"/>
          <w:highlight w:val="cyan"/>
          <w:u w:val="single"/>
        </w:rPr>
        <w:t xml:space="preserve">If AI in medicine is to be </w:t>
      </w:r>
      <w:r>
        <w:rPr>
          <w:rFonts w:ascii="Calibri" w:eastAsia="Calibri" w:hAnsi="Calibri" w:cs="Calibri"/>
          <w:b/>
          <w:bCs/>
          <w:highlight w:val="cyan"/>
          <w:u w:val="single"/>
        </w:rPr>
        <w:t>life-saving, it must first be life-tested.</w:t>
      </w:r>
    </w:p>
    <w:p w14:paraId="00000116" w14:textId="77777777" w:rsidR="00612C00" w:rsidRDefault="00000000">
      <w:pPr>
        <w:pStyle w:val="Heading4"/>
        <w:spacing w:before="200" w:after="160" w:line="259" w:lineRule="auto"/>
        <w:rPr>
          <w:rFonts w:ascii="Calibri" w:eastAsia="Calibri" w:hAnsi="Calibri" w:cs="Calibri"/>
          <w:b/>
          <w:bCs/>
          <w:color w:val="000000"/>
          <w:sz w:val="26"/>
          <w:szCs w:val="26"/>
        </w:rPr>
      </w:pPr>
      <w:bookmarkStart w:id="7" w:name="_8nb83zjutf6u" w:colFirst="0" w:colLast="0"/>
      <w:bookmarkEnd w:id="7"/>
      <w:r>
        <w:rPr>
          <w:rFonts w:ascii="Calibri" w:eastAsia="Calibri" w:hAnsi="Calibri" w:cs="Calibri"/>
          <w:b/>
          <w:bCs/>
          <w:color w:val="000000"/>
          <w:sz w:val="26"/>
          <w:szCs w:val="26"/>
        </w:rPr>
        <w:t xml:space="preserve">Medical AI runs on </w:t>
      </w:r>
      <w:r>
        <w:rPr>
          <w:rFonts w:ascii="Calibri" w:eastAsia="Calibri" w:hAnsi="Calibri" w:cs="Calibri"/>
          <w:b/>
          <w:bCs/>
          <w:color w:val="000000"/>
          <w:sz w:val="26"/>
          <w:szCs w:val="26"/>
          <w:u w:val="single"/>
        </w:rPr>
        <w:t>small models on ordinary hospital hardware</w:t>
      </w:r>
      <w:r>
        <w:rPr>
          <w:rFonts w:ascii="Calibri" w:eastAsia="Calibri" w:hAnsi="Calibri" w:cs="Calibri"/>
          <w:b/>
          <w:bCs/>
          <w:color w:val="000000"/>
          <w:sz w:val="26"/>
          <w:szCs w:val="26"/>
        </w:rPr>
        <w:t>, not the massive GPU clusters frontier AI needs - privacy law requires it stay on-premise</w:t>
      </w:r>
    </w:p>
    <w:p w14:paraId="00000117"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Garg 26</w:t>
      </w:r>
      <w:r>
        <w:rPr>
          <w:rFonts w:ascii="Calibri" w:eastAsia="Calibri" w:hAnsi="Calibri" w:cs="Calibri"/>
          <w:sz w:val="16"/>
          <w:szCs w:val="16"/>
        </w:rPr>
        <w:t xml:space="preserve"> , </w:t>
      </w:r>
      <w:r>
        <w:rPr>
          <w:rFonts w:ascii="Calibri" w:eastAsia="Calibri" w:hAnsi="Calibri" w:cs="Calibri"/>
        </w:rPr>
        <w:t>[Muskan Garg, Artificial Intelligence &amp; Informatics @ Mayo Clinic, with Shaina Raza (Vector Institute), Shebuti Rayana (SUNY Old Westbury), Xingyi Liu &amp; Sunghwan Sohn (Mayo Clinic AI &amp; Informatics), 5-16-2026, "The Rise of Small Language Models in Healthcare: A Comprehensive Survey," Computer Science Review. DOA: 9-7-2026 https://pmc.ncbi.nlm.nih.gov/articles/PMC13221099/] //za2</w:t>
      </w:r>
    </w:p>
    <w:p w14:paraId="00000118"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Despite substantial progress in healthcare applications driven by large language models (LLMs), growing concerns around data privacy, and limited resources; </w:t>
      </w:r>
      <w:r>
        <w:rPr>
          <w:rFonts w:ascii="Calibri" w:eastAsia="Calibri" w:hAnsi="Calibri" w:cs="Calibri"/>
          <w:highlight w:val="cyan"/>
          <w:u w:val="single"/>
        </w:rPr>
        <w:t>the small language models (SLMs) offer a scalable and clinically viable solution for efficient performance in resource-constrained environments for next-generation healthcare informatics.</w:t>
      </w:r>
      <w:r>
        <w:rPr>
          <w:rFonts w:ascii="Calibri" w:eastAsia="Calibri" w:hAnsi="Calibri" w:cs="Calibri"/>
          <w:sz w:val="16"/>
          <w:szCs w:val="16"/>
        </w:rPr>
        <w:t xml:space="preserve"> Our comprehensive survey presents a taxonomic framework to identify and categorize them for healthcare professionals and informaticians. The timeline of healthcare SLM contributions establishes a foundational framework for analyzing models across three dimensions: NLP tasks, stakeholder roles, and the continuum of care. We present a taxonomic framework to identify the architectural foundations for building models from scratch; adapting SLMs to clinical precision through prompting, instruction fine-tuning, and reasoning; and accessibility and sustainability through compression techniques. Our primary objective is to offer a comprehensive survey for healthcare professionals, introducing recent innovations in model optimization and equipping them with curated resources to support future research and development in the field. Aiming to showcase the groundbreaking advancements in SLMs for healthcare, we present a comprehensive compilation of experimental results across widely studied NLP tasks in healthcare to highlight the transformative potential of SLMs in healthcare. The updated repository is available at Github.</w:t>
      </w:r>
    </w:p>
    <w:p w14:paraId="0000011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The global small language model (SLM) market is projected to reach USD 29.64 billion by 2032, with the healthcare industry anticipated to experience the fastest compound annual growth rate (CAGR) of 18.31% from 2024 to 2032. </w:t>
      </w:r>
      <w:r>
        <w:rPr>
          <w:rFonts w:ascii="Calibri" w:eastAsia="Calibri" w:hAnsi="Calibri" w:cs="Calibri"/>
          <w:u w:val="single"/>
        </w:rPr>
        <w:t>This growth is driven by the growing adoption of SLM in medical diagnosis, patient care, and administrative processes.</w:t>
      </w:r>
      <w:r>
        <w:rPr>
          <w:rFonts w:ascii="Calibri" w:eastAsia="Calibri" w:hAnsi="Calibri" w:cs="Calibri"/>
          <w:sz w:val="16"/>
          <w:szCs w:val="16"/>
        </w:rPr>
        <w:t xml:space="preserve"> The use of SLM in analyzing extensive medical literature and patient data provides clinicians with evidence-based interpretations to support clinical decision support system (CDSS).</w:t>
      </w:r>
    </w:p>
    <w:p w14:paraId="0000011A"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A rapid evolution of transformer-based architectures has catalyzed a paradigm shift in natural language processing (NLP), with large (or very large) language models (LLMs) exceeding hundreds of billions of parameters (e.g., Med-PaLM [199]), achieving state-of-the-art performance on various benchmarks [186]. </w:t>
      </w:r>
      <w:r>
        <w:rPr>
          <w:rFonts w:ascii="Calibri" w:eastAsia="Calibri" w:hAnsi="Calibri" w:cs="Calibri"/>
          <w:u w:val="single"/>
        </w:rPr>
        <w:t>However, the computational and energy demands associated with the training, fine-</w:t>
      </w:r>
      <w:r>
        <w:rPr>
          <w:rFonts w:ascii="Calibri" w:eastAsia="Calibri" w:hAnsi="Calibri" w:cs="Calibri"/>
          <w:u w:val="single"/>
        </w:rPr>
        <w:lastRenderedPageBreak/>
        <w:t xml:space="preserve">tuning and deployment of LLMs in production require </w:t>
      </w:r>
      <w:r>
        <w:rPr>
          <w:rFonts w:ascii="Calibri" w:eastAsia="Calibri" w:hAnsi="Calibri" w:cs="Calibri"/>
          <w:b/>
          <w:bCs/>
          <w:highlight w:val="cyan"/>
          <w:u w:val="single"/>
        </w:rPr>
        <w:t>GPU clusters and significant power consumption at the megawatt scale</w:t>
      </w:r>
      <w:r>
        <w:rPr>
          <w:rFonts w:ascii="Calibri" w:eastAsia="Calibri" w:hAnsi="Calibri" w:cs="Calibri"/>
          <w:highlight w:val="cyan"/>
          <w:u w:val="single"/>
        </w:rPr>
        <w:t xml:space="preserve"> , driving substantial interest in SLMs in both research and healthcare applications</w:t>
      </w:r>
      <w:r>
        <w:rPr>
          <w:rFonts w:ascii="Calibri" w:eastAsia="Calibri" w:hAnsi="Calibri" w:cs="Calibri"/>
          <w:sz w:val="16"/>
          <w:szCs w:val="16"/>
        </w:rPr>
        <w:t xml:space="preserve"> [163]. Healthcare is a broad, overarching system that encompasses the prevention, diagnosis, treatment, and management of illness, along with the preservation of physical and mental well-being through services offered by medical, nursing, and allied health professionals.</w:t>
      </w:r>
    </w:p>
    <w:p w14:paraId="0000011B"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The deployment of language models in hospital settings demands an uncertain trade-off among high-stakes accuracy, regulatory compliance, and computational efficiency [185]. While LLMs effectively capture clinical concepts [49], </w:t>
      </w:r>
      <w:r>
        <w:rPr>
          <w:rFonts w:ascii="Calibri" w:eastAsia="Calibri" w:hAnsi="Calibri" w:cs="Calibri"/>
          <w:u w:val="single"/>
        </w:rPr>
        <w:t>their high inference latency (&gt;500ms per query) and memory demands (&gt;16GB VRAM) make them unsuitable for real-time analysis of medical records with protected health information (PHI).</w:t>
      </w:r>
      <w:r>
        <w:rPr>
          <w:rFonts w:ascii="Calibri" w:eastAsia="Calibri" w:hAnsi="Calibri" w:cs="Calibri"/>
          <w:sz w:val="16"/>
          <w:szCs w:val="16"/>
        </w:rPr>
        <w:t xml:space="preserve"> </w:t>
      </w:r>
      <w:r>
        <w:rPr>
          <w:rFonts w:ascii="Calibri" w:eastAsia="Calibri" w:hAnsi="Calibri" w:cs="Calibri"/>
          <w:highlight w:val="cyan"/>
          <w:u w:val="single"/>
        </w:rPr>
        <w:t>Healthcare data is governed by stringent regulations such as HIPAA and GDPR and requires on-premise processing to mitigate privacy risks</w:t>
      </w:r>
      <w:r>
        <w:rPr>
          <w:rFonts w:ascii="Calibri" w:eastAsia="Calibri" w:hAnsi="Calibri" w:cs="Calibri"/>
          <w:sz w:val="16"/>
          <w:szCs w:val="16"/>
        </w:rPr>
        <w:t xml:space="preserve"> [88]. Regulatory agencies (e.g., FDA) encourages transparent AI-driven decision-making to promote interpretation. Knowledge-driven models generate interpretable results based on trusted external medical knowledge bases, supporting regulatory compliance such as EU Medical Device Regulation (MDR) [57]. </w:t>
      </w:r>
      <w:r>
        <w:rPr>
          <w:rFonts w:ascii="Calibri" w:eastAsia="Calibri" w:hAnsi="Calibri" w:cs="Calibri"/>
          <w:u w:val="single"/>
        </w:rPr>
        <w:t>Training LLMs causes an immense carbon footprint of more than 500 metric tons CO2 which is not sustainable for environmental goals.</w:t>
      </w:r>
      <w:r>
        <w:rPr>
          <w:rFonts w:ascii="Calibri" w:eastAsia="Calibri" w:hAnsi="Calibri" w:cs="Calibri"/>
          <w:sz w:val="16"/>
          <w:szCs w:val="16"/>
        </w:rPr>
        <w:t xml:space="preserve"> In contrast, SLM is optimized for watts per inference, a sustainability metric [164]. </w:t>
      </w:r>
      <w:r>
        <w:rPr>
          <w:rFonts w:ascii="Calibri" w:eastAsia="Calibri" w:hAnsi="Calibri" w:cs="Calibri"/>
          <w:highlight w:val="cyan"/>
          <w:u w:val="single"/>
        </w:rPr>
        <w:t xml:space="preserve">They reduce energy consumption by </w:t>
      </w:r>
      <w:r>
        <w:rPr>
          <w:rFonts w:ascii="Calibri" w:eastAsia="Calibri" w:hAnsi="Calibri" w:cs="Calibri"/>
          <w:b/>
          <w:bCs/>
          <w:highlight w:val="cyan"/>
          <w:u w:val="single"/>
        </w:rPr>
        <w:t>10 to 100 times</w:t>
      </w:r>
      <w:r>
        <w:rPr>
          <w:rFonts w:ascii="Calibri" w:eastAsia="Calibri" w:hAnsi="Calibri" w:cs="Calibri"/>
          <w:highlight w:val="cyan"/>
          <w:u w:val="single"/>
        </w:rPr>
        <w:t xml:space="preserve"> through optimization and compression techniques</w:t>
      </w:r>
      <w:r>
        <w:rPr>
          <w:rFonts w:ascii="Calibri" w:eastAsia="Calibri" w:hAnsi="Calibri" w:cs="Calibri"/>
          <w:sz w:val="16"/>
          <w:szCs w:val="16"/>
        </w:rPr>
        <w:t>, addressing the Jevons paradox in green AI (making models more energy-efficient can sometimes lead to an overall increase in resource consumption—not a decrease, as one might expect) [139]. Critical care scenarios require subsecond decision making driven by clinical NLP (cNLP) tasks where LLMs with high inference latencies are not suitable for time-sensitive applications [13]. As such, we opt to expose the potential of SLM to address specialized healthcare challenges under limited resources and time constraints.</w:t>
      </w:r>
    </w:p>
    <w:p w14:paraId="0000011C"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SLM models lie on the “knee” of Pareto frontier, a curve that represents the set of solutions to multi-objective optimization where no objective can be improved without worsening at least one other objective [35], maximizing the utility per parameter. These models with fewer parameters than LLMs, aim for Pareto efficiency, a change that makes at least one person better off without making anyone else worse off. This balances performance with minimal use of resources, reducing latency, memory consumption and environmental impact. Consequently, SLMs are optimized for production-ready deployment, which is achieved through architectural innovations and task-aware specializations [203]. Unlike LLMs, SLMs in healthcare are designed as democratization (Accessible, participatory, and equitable model development) tools [189], enabling decision-making in low-resource settings and shaping a design philosophy that extends beyond model size. </w:t>
      </w:r>
      <w:r>
        <w:rPr>
          <w:rFonts w:ascii="Calibri" w:eastAsia="Calibri" w:hAnsi="Calibri" w:cs="Calibri"/>
          <w:highlight w:val="cyan"/>
          <w:u w:val="single"/>
        </w:rPr>
        <w:t>Platforms such as Pytorch, Hugging Face and Lamini define the practical deployability of language models that run on consumer hardware without specialized infrastructure.</w:t>
      </w:r>
      <w:r>
        <w:rPr>
          <w:rFonts w:ascii="Calibri" w:eastAsia="Calibri" w:hAnsi="Calibri" w:cs="Calibri"/>
          <w:u w:val="single"/>
        </w:rPr>
        <w:t xml:space="preserve"> A single consumer workstation with an NVIDIA GPU with 16GB VRAM (e.g., RTX 4060 Ti 16GB or RTX 4070 Ti SUPER 16GB), 64GB system RAM, and a 2TB NVMe SSD can run a 7B model quantized to 4-bit for interactive clinical inference; 24GB VRAM (e.g., RTX 4090) is recommended for longer contexts and multi-user throughput.</w:t>
      </w:r>
    </w:p>
    <w:p w14:paraId="0000011D" w14:textId="77777777" w:rsidR="00612C00" w:rsidRDefault="00000000">
      <w:pPr>
        <w:spacing w:after="60" w:line="259" w:lineRule="auto"/>
        <w:rPr>
          <w:rFonts w:ascii="Calibri" w:eastAsia="Calibri" w:hAnsi="Calibri" w:cs="Calibri"/>
          <w:b/>
          <w:bCs/>
          <w:sz w:val="24"/>
          <w:szCs w:val="24"/>
          <w:u w:val="single"/>
        </w:rPr>
      </w:pPr>
      <w:r>
        <w:rPr>
          <w:rFonts w:ascii="Calibri" w:eastAsia="Calibri" w:hAnsi="Calibri" w:cs="Calibri"/>
          <w:sz w:val="16"/>
          <w:szCs w:val="16"/>
        </w:rPr>
        <w:t xml:space="preserve">In SLMs, the lower bound must represents the minimum size required to exhibit emergent abilities for healthcare applications, while the upper bound is constrained by the maximum size manageable under limited resource conditions [138]. While models exceeding 7B parameters typically require high-end GPUs, 7B represents a practical upper limit for local execution in the current scenario, though future models may surpass this. Consistent with neural scaling-law observations of smooth power-law performance gains [12], we conceptualize 7B threshold as approximating a resource-efficient region of the model scaling continuum. </w:t>
      </w:r>
      <w:r>
        <w:rPr>
          <w:rFonts w:ascii="Calibri" w:eastAsia="Calibri" w:hAnsi="Calibri" w:cs="Calibri"/>
          <w:highlight w:val="cyan"/>
          <w:u w:val="single"/>
        </w:rPr>
        <w:t xml:space="preserve">The 7B range aligns with practical infrastructure realities in hospital IT environments, where single-GPU servers </w:t>
      </w:r>
      <w:r>
        <w:rPr>
          <w:rFonts w:ascii="Calibri" w:eastAsia="Calibri" w:hAnsi="Calibri" w:cs="Calibri"/>
          <w:u w:val="single"/>
        </w:rPr>
        <w:t>(e.g., 16–24GB VRAM)</w:t>
      </w:r>
      <w:r>
        <w:rPr>
          <w:rFonts w:ascii="Calibri" w:eastAsia="Calibri" w:hAnsi="Calibri" w:cs="Calibri"/>
          <w:b/>
          <w:bCs/>
          <w:highlight w:val="cyan"/>
          <w:u w:val="single"/>
        </w:rPr>
        <w:t xml:space="preserve"> , optimized edge accelerators, or quantized on-premise systems can realistically support inference without requiring distributed or cloud-based infrastructure</w:t>
      </w:r>
      <w:r>
        <w:rPr>
          <w:rFonts w:ascii="Calibri" w:eastAsia="Calibri" w:hAnsi="Calibri" w:cs="Calibri"/>
          <w:sz w:val="16"/>
          <w:szCs w:val="16"/>
        </w:rPr>
        <w:t xml:space="preserve"> [218].</w:t>
      </w:r>
    </w:p>
    <w:p w14:paraId="0000011E" w14:textId="77777777" w:rsidR="00612C00" w:rsidRDefault="00612C00">
      <w:pPr>
        <w:spacing w:after="60" w:line="259" w:lineRule="auto"/>
        <w:rPr>
          <w:rFonts w:ascii="Calibri" w:eastAsia="Calibri" w:hAnsi="Calibri" w:cs="Calibri"/>
          <w:sz w:val="16"/>
          <w:szCs w:val="16"/>
        </w:rPr>
      </w:pPr>
    </w:p>
    <w:p w14:paraId="0000011F" w14:textId="77777777" w:rsidR="00612C00" w:rsidRDefault="00000000">
      <w:pPr>
        <w:spacing w:after="60" w:line="259" w:lineRule="auto"/>
        <w:jc w:val="center"/>
        <w:rPr>
          <w:rFonts w:ascii="Calibri" w:eastAsia="Calibri" w:hAnsi="Calibri" w:cs="Calibri"/>
          <w:b/>
          <w:bCs/>
          <w:sz w:val="32"/>
          <w:szCs w:val="32"/>
          <w:u w:val="single"/>
        </w:rPr>
      </w:pPr>
      <w:r>
        <w:rPr>
          <w:rFonts w:ascii="Calibri" w:eastAsia="Calibri" w:hAnsi="Calibri" w:cs="Calibri"/>
          <w:b/>
          <w:bCs/>
          <w:sz w:val="32"/>
          <w:szCs w:val="32"/>
          <w:u w:val="single"/>
        </w:rPr>
        <w:t>2AC—AT: Economy</w:t>
      </w:r>
    </w:p>
    <w:p w14:paraId="00000120" w14:textId="77777777" w:rsidR="00612C00" w:rsidRDefault="00000000">
      <w:pPr>
        <w:pStyle w:val="Heading4"/>
        <w:spacing w:before="200" w:after="160" w:line="259" w:lineRule="auto"/>
        <w:rPr>
          <w:rFonts w:ascii="Calibri" w:eastAsia="Calibri" w:hAnsi="Calibri" w:cs="Calibri"/>
          <w:b/>
          <w:bCs/>
          <w:color w:val="000000"/>
          <w:sz w:val="26"/>
          <w:szCs w:val="26"/>
        </w:rPr>
      </w:pPr>
      <w:r>
        <w:rPr>
          <w:rFonts w:ascii="Calibri" w:eastAsia="Calibri" w:hAnsi="Calibri" w:cs="Calibri"/>
          <w:b/>
          <w:bCs/>
          <w:color w:val="000000"/>
          <w:sz w:val="26"/>
          <w:szCs w:val="26"/>
        </w:rPr>
        <w:t xml:space="preserve">1] </w:t>
      </w:r>
      <w:bookmarkStart w:id="8" w:name="sdejkebg4eqh" w:colFirst="0" w:colLast="0"/>
      <w:bookmarkEnd w:id="8"/>
      <w:r>
        <w:rPr>
          <w:rFonts w:ascii="Calibri" w:eastAsia="Calibri" w:hAnsi="Calibri" w:cs="Calibri"/>
          <w:b/>
          <w:bCs/>
          <w:color w:val="000000"/>
          <w:sz w:val="26"/>
          <w:szCs w:val="26"/>
        </w:rPr>
        <w:t xml:space="preserve">The slowdown already happened and the economy didn't blink - Microsoft </w:t>
      </w:r>
      <w:r>
        <w:rPr>
          <w:rFonts w:ascii="Calibri" w:eastAsia="Calibri" w:hAnsi="Calibri" w:cs="Calibri"/>
          <w:b/>
          <w:bCs/>
          <w:color w:val="000000"/>
          <w:sz w:val="26"/>
          <w:szCs w:val="26"/>
          <w:u w:val="single"/>
        </w:rPr>
        <w:t>walked away from data center projects</w:t>
      </w:r>
      <w:r>
        <w:rPr>
          <w:rFonts w:ascii="Calibri" w:eastAsia="Calibri" w:hAnsi="Calibri" w:cs="Calibri"/>
          <w:b/>
          <w:bCs/>
          <w:color w:val="000000"/>
          <w:sz w:val="26"/>
          <w:szCs w:val="26"/>
        </w:rPr>
        <w:t xml:space="preserve"> on its own, and it was </w:t>
      </w:r>
      <w:r>
        <w:rPr>
          <w:rFonts w:ascii="Calibri" w:eastAsia="Calibri" w:hAnsi="Calibri" w:cs="Calibri"/>
          <w:b/>
          <w:bCs/>
          <w:color w:val="000000"/>
          <w:sz w:val="26"/>
          <w:szCs w:val="26"/>
          <w:u w:val="single"/>
        </w:rPr>
        <w:t>business as usual</w:t>
      </w:r>
    </w:p>
    <w:p w14:paraId="00000121"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Butler 25</w:t>
      </w:r>
      <w:r>
        <w:rPr>
          <w:rFonts w:ascii="Calibri" w:eastAsia="Calibri" w:hAnsi="Calibri" w:cs="Calibri"/>
          <w:sz w:val="16"/>
          <w:szCs w:val="16"/>
        </w:rPr>
        <w:t xml:space="preserve">, </w:t>
      </w:r>
      <w:r>
        <w:rPr>
          <w:rFonts w:ascii="Calibri" w:eastAsia="Calibri" w:hAnsi="Calibri" w:cs="Calibri"/>
        </w:rPr>
        <w:t>[Georgia Butler, Lead Editor @ DatacenterDynamics, 3-27-2025, "Microsoft cancels up to 2GW of data center projects, says TD Cowen," DatacenterDynamics. DOA: 9-1-2026 https://www.datacenterdynamics.com/en/news/microsoft-cancels-up-to-2gw-of-data-center-projects-says-td-cowen/] //USNS //recut za2</w:t>
      </w:r>
    </w:p>
    <w:p w14:paraId="00000122"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lastRenderedPageBreak/>
        <w:t xml:space="preserve">Microsoft has </w:t>
      </w:r>
      <w:r>
        <w:rPr>
          <w:rFonts w:ascii="Calibri" w:eastAsia="Calibri" w:hAnsi="Calibri" w:cs="Calibri"/>
          <w:b/>
          <w:bCs/>
          <w:highlight w:val="cyan"/>
          <w:u w:val="single"/>
        </w:rPr>
        <w:t>walked away from data center projects in the US and Europe</w:t>
      </w:r>
      <w:r>
        <w:rPr>
          <w:rFonts w:ascii="Calibri" w:eastAsia="Calibri" w:hAnsi="Calibri" w:cs="Calibri"/>
          <w:highlight w:val="cyan"/>
          <w:u w:val="single"/>
        </w:rPr>
        <w:t xml:space="preserve"> to the tune of </w:t>
      </w:r>
      <w:r>
        <w:rPr>
          <w:rFonts w:ascii="Calibri" w:eastAsia="Calibri" w:hAnsi="Calibri" w:cs="Calibri"/>
          <w:b/>
          <w:bCs/>
          <w:highlight w:val="cyan"/>
          <w:u w:val="single"/>
        </w:rPr>
        <w:t>2GW,</w:t>
      </w:r>
      <w:r>
        <w:rPr>
          <w:rFonts w:ascii="Calibri" w:eastAsia="Calibri" w:hAnsi="Calibri" w:cs="Calibri"/>
          <w:sz w:val="16"/>
          <w:szCs w:val="16"/>
        </w:rPr>
        <w:t xml:space="preserve"> </w:t>
      </w:r>
      <w:r>
        <w:rPr>
          <w:rFonts w:ascii="Calibri" w:eastAsia="Calibri" w:hAnsi="Calibri" w:cs="Calibri"/>
          <w:u w:val="single"/>
        </w:rPr>
        <w:t>said TD Cowen analysts.</w:t>
      </w:r>
    </w:p>
    <w:p w14:paraId="00000123"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First reported by Bloomberg, the cancelations follow previous speculation from TD Cowen that the cloud giant had walked away from 200MW of data center developments and leases in February 2025.</w:t>
      </w:r>
    </w:p>
    <w:p w14:paraId="00000124"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TD Cowen analysts said in the new note, published March 26, that it included lease cancellations and deferrals.</w:t>
      </w:r>
    </w:p>
    <w:p w14:paraId="00000125"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TD Cowen added that Google had taken over some leases in Europe, while Meta had claimed some freed capacity in the continent.</w:t>
      </w:r>
    </w:p>
    <w:p w14:paraId="00000126"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DCD has reached out to Meta and Google for comment.</w:t>
      </w:r>
    </w:p>
    <w:p w14:paraId="00000127"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Microsoft provided Bloomberg with the following comment: "Thanks to the significant investments we have made up to this point, we are well positioned to meet our current and increasing customer demand. Last year alone, we added more capacity than any prior year in history.</w:t>
      </w:r>
    </w:p>
    <w:p w14:paraId="00000128"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"While we may strategically pace or adjust our infrastructure in some areas, we will continue to grow strongly in all regions. This allows us to invest and allocate resources to growth areas for our future."</w:t>
      </w:r>
    </w:p>
    <w:p w14:paraId="0000012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This statement is word-for-word identical to that provided in response to the February reports.</w:t>
      </w:r>
    </w:p>
    <w:p w14:paraId="0000012A" w14:textId="77777777" w:rsidR="00612C00" w:rsidRDefault="00000000">
      <w:pPr>
        <w:spacing w:after="60" w:line="259" w:lineRule="auto"/>
        <w:rPr>
          <w:rFonts w:ascii="Calibri" w:eastAsia="Calibri" w:hAnsi="Calibri" w:cs="Calibri"/>
        </w:rPr>
      </w:pPr>
      <w:r>
        <w:rPr>
          <w:rFonts w:ascii="Calibri" w:eastAsia="Calibri" w:hAnsi="Calibri" w:cs="Calibri"/>
          <w:u w:val="single"/>
        </w:rPr>
        <w:t xml:space="preserve">The company added that it </w:t>
      </w:r>
      <w:r>
        <w:rPr>
          <w:rFonts w:ascii="Calibri" w:eastAsia="Calibri" w:hAnsi="Calibri" w:cs="Calibri"/>
          <w:highlight w:val="cyan"/>
          <w:u w:val="single"/>
        </w:rPr>
        <w:t xml:space="preserve">remains on track to spend around </w:t>
      </w:r>
      <w:r>
        <w:rPr>
          <w:rFonts w:ascii="Calibri" w:eastAsia="Calibri" w:hAnsi="Calibri" w:cs="Calibri"/>
          <w:b/>
          <w:bCs/>
          <w:highlight w:val="cyan"/>
          <w:u w:val="single"/>
        </w:rPr>
        <w:t>$80bn building out AI data centers in 2025,</w:t>
      </w:r>
      <w:r>
        <w:rPr>
          <w:rFonts w:ascii="Calibri" w:eastAsia="Calibri" w:hAnsi="Calibri" w:cs="Calibri"/>
          <w:sz w:val="16"/>
          <w:szCs w:val="16"/>
        </w:rPr>
        <w:t xml:space="preserve"> as announced by Microsoft in January of this year. Bloomberg notes that this should slow down in the following fiscal year.</w:t>
      </w:r>
    </w:p>
    <w:p w14:paraId="0000012B"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At the time of the February report, not all analysts had the same take on the matter. </w:t>
      </w:r>
      <w:r>
        <w:rPr>
          <w:rFonts w:ascii="Calibri" w:eastAsia="Calibri" w:hAnsi="Calibri" w:cs="Calibri"/>
          <w:highlight w:val="cyan"/>
          <w:u w:val="single"/>
        </w:rPr>
        <w:t xml:space="preserve">"To me </w:t>
      </w:r>
      <w:r>
        <w:rPr>
          <w:rFonts w:ascii="Calibri" w:eastAsia="Calibri" w:hAnsi="Calibri" w:cs="Calibri"/>
          <w:b/>
          <w:bCs/>
          <w:highlight w:val="cyan"/>
          <w:u w:val="single"/>
        </w:rPr>
        <w:t>this all looks and sounds like business as usual,"</w:t>
      </w:r>
      <w:r>
        <w:rPr>
          <w:rFonts w:ascii="Calibri" w:eastAsia="Calibri" w:hAnsi="Calibri" w:cs="Calibri"/>
          <w:sz w:val="16"/>
          <w:szCs w:val="16"/>
        </w:rPr>
        <w:t xml:space="preserve"> </w:t>
      </w:r>
      <w:r>
        <w:rPr>
          <w:rFonts w:ascii="Calibri" w:eastAsia="Calibri" w:hAnsi="Calibri" w:cs="Calibri"/>
          <w:u w:val="single"/>
        </w:rPr>
        <w:t>Mizuho Securities analyst Jordan Klein said in a note.</w:t>
      </w:r>
      <w:r>
        <w:rPr>
          <w:rFonts w:ascii="Calibri" w:eastAsia="Calibri" w:hAnsi="Calibri" w:cs="Calibri"/>
          <w:sz w:val="16"/>
          <w:szCs w:val="16"/>
        </w:rPr>
        <w:t xml:space="preserve"> </w:t>
      </w:r>
      <w:r>
        <w:rPr>
          <w:rFonts w:ascii="Calibri" w:eastAsia="Calibri" w:hAnsi="Calibri" w:cs="Calibri"/>
          <w:highlight w:val="cyan"/>
          <w:u w:val="single"/>
        </w:rPr>
        <w:t xml:space="preserve">"A company this large and with $80 billion of annual spend has the </w:t>
      </w:r>
      <w:r>
        <w:rPr>
          <w:rFonts w:ascii="Calibri" w:eastAsia="Calibri" w:hAnsi="Calibri" w:cs="Calibri"/>
          <w:b/>
          <w:bCs/>
          <w:highlight w:val="cyan"/>
          <w:u w:val="single"/>
        </w:rPr>
        <w:t>right to move in and out of data center leases,</w:t>
      </w:r>
      <w:r>
        <w:rPr>
          <w:rFonts w:ascii="Calibri" w:eastAsia="Calibri" w:hAnsi="Calibri" w:cs="Calibri"/>
          <w:highlight w:val="cyan"/>
          <w:u w:val="single"/>
        </w:rPr>
        <w:t xml:space="preserve"> many of which were never officially signed."</w:t>
      </w:r>
    </w:p>
    <w:p w14:paraId="0000012C" w14:textId="77777777" w:rsidR="00612C00" w:rsidRDefault="00000000">
      <w:pPr>
        <w:pStyle w:val="Heading4"/>
        <w:spacing w:before="200" w:after="160" w:line="259" w:lineRule="auto"/>
        <w:rPr>
          <w:rFonts w:ascii="Calibri" w:eastAsia="Calibri" w:hAnsi="Calibri" w:cs="Calibri"/>
          <w:b/>
          <w:bCs/>
          <w:color w:val="000000"/>
          <w:sz w:val="26"/>
          <w:szCs w:val="26"/>
        </w:rPr>
      </w:pPr>
      <w:bookmarkStart w:id="9" w:name="_5h214jzfqs6j" w:colFirst="0" w:colLast="0"/>
      <w:bookmarkEnd w:id="9"/>
      <w:r>
        <w:rPr>
          <w:rFonts w:ascii="Calibri" w:eastAsia="Calibri" w:hAnsi="Calibri" w:cs="Calibri"/>
          <w:b/>
          <w:bCs/>
          <w:color w:val="000000"/>
          <w:sz w:val="26"/>
          <w:szCs w:val="26"/>
        </w:rPr>
        <w:t xml:space="preserve">2] </w:t>
      </w:r>
      <w:bookmarkStart w:id="10" w:name="b8t6ij3wqpal" w:colFirst="0" w:colLast="0"/>
      <w:bookmarkEnd w:id="10"/>
      <w:r>
        <w:rPr>
          <w:rFonts w:ascii="Calibri" w:eastAsia="Calibri" w:hAnsi="Calibri" w:cs="Calibri"/>
          <w:b/>
          <w:bCs/>
          <w:color w:val="000000"/>
          <w:sz w:val="26"/>
          <w:szCs w:val="26"/>
        </w:rPr>
        <w:t xml:space="preserve">New York already ran this experiment - a statewide moratorium passed and </w:t>
      </w:r>
      <w:r>
        <w:rPr>
          <w:rFonts w:ascii="Calibri" w:eastAsia="Calibri" w:hAnsi="Calibri" w:cs="Calibri"/>
          <w:b/>
          <w:bCs/>
          <w:color w:val="000000"/>
          <w:sz w:val="26"/>
          <w:szCs w:val="26"/>
          <w:u w:val="single"/>
        </w:rPr>
        <w:t>Wall Street's economy didn't blink</w:t>
      </w:r>
    </w:p>
    <w:p w14:paraId="0000012D"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Saini 26</w:t>
      </w:r>
      <w:r>
        <w:rPr>
          <w:rFonts w:ascii="Calibri" w:eastAsia="Calibri" w:hAnsi="Calibri" w:cs="Calibri"/>
          <w:sz w:val="16"/>
          <w:szCs w:val="16"/>
        </w:rPr>
        <w:t xml:space="preserve">, </w:t>
      </w:r>
      <w:r>
        <w:rPr>
          <w:rFonts w:ascii="Calibri" w:eastAsia="Calibri" w:hAnsi="Calibri" w:cs="Calibri"/>
        </w:rPr>
        <w:t>[Manya Saini, 7-16-2026, "Wall Street banks' Q2 saw deal fees, trading windfall boost profit," BNN Bloomberg. DOA: 9-1-2026 https://www.bnnbloomberg.ca/business/2026/07/16/wall-st-banks-q2-saw-deal-fees-trading-windfall-boost-profit/] //USNS //recut za2</w:t>
      </w:r>
    </w:p>
    <w:p w14:paraId="0000012E"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t xml:space="preserve">Wall Street's biggest banks found </w:t>
      </w:r>
      <w:r>
        <w:rPr>
          <w:rFonts w:ascii="Calibri" w:eastAsia="Calibri" w:hAnsi="Calibri" w:cs="Calibri"/>
          <w:b/>
          <w:bCs/>
          <w:highlight w:val="cyan"/>
          <w:u w:val="single"/>
        </w:rPr>
        <w:t>few reasons to complain</w:t>
      </w:r>
      <w:r>
        <w:rPr>
          <w:rFonts w:ascii="Calibri" w:eastAsia="Calibri" w:hAnsi="Calibri" w:cs="Calibri"/>
          <w:highlight w:val="cyan"/>
          <w:u w:val="single"/>
        </w:rPr>
        <w:t xml:space="preserve"> this earnings season.</w:t>
      </w:r>
    </w:p>
    <w:p w14:paraId="0000012F" w14:textId="77777777" w:rsidR="00612C00" w:rsidRDefault="00000000">
      <w:pPr>
        <w:spacing w:after="60" w:line="259" w:lineRule="auto"/>
        <w:rPr>
          <w:rFonts w:ascii="Calibri" w:eastAsia="Calibri" w:hAnsi="Calibri" w:cs="Calibri"/>
        </w:rPr>
      </w:pPr>
      <w:r>
        <w:rPr>
          <w:rFonts w:ascii="Calibri" w:eastAsia="Calibri" w:hAnsi="Calibri" w:cs="Calibri"/>
          <w:u w:val="single"/>
        </w:rPr>
        <w:t>Investment bankers were busier than they have been in years, trading desks thrived on volatility and resilient consumers kept lending businesses humming.</w:t>
      </w:r>
    </w:p>
    <w:p w14:paraId="00000130"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Here are the key trends from second-quarter results at the biggest U.S. banks, which often set the tone for the earnings season:</w:t>
      </w:r>
    </w:p>
    <w:p w14:paraId="00000131"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Investment banking windfall</w:t>
      </w:r>
    </w:p>
    <w:p w14:paraId="00000132" w14:textId="77777777" w:rsidR="00612C00" w:rsidRDefault="00000000">
      <w:pPr>
        <w:spacing w:after="60" w:line="259" w:lineRule="auto"/>
        <w:rPr>
          <w:rFonts w:ascii="Calibri" w:eastAsia="Calibri" w:hAnsi="Calibri" w:cs="Calibri"/>
        </w:rPr>
      </w:pPr>
      <w:r>
        <w:rPr>
          <w:rFonts w:ascii="Calibri" w:eastAsia="Calibri" w:hAnsi="Calibri" w:cs="Calibri"/>
          <w:u w:val="single"/>
        </w:rPr>
        <w:t>Wall Street's mega-IPOs and multibillion-dollar deals fuelled a surge in investment banking fees, lifting them to their highest level since the pandemic-era boom of 2021.</w:t>
      </w:r>
    </w:p>
    <w:p w14:paraId="00000133"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bumper activity was headlined by the historic listing of Elon Musk's SpaceX.</w:t>
      </w:r>
    </w:p>
    <w:p w14:paraId="00000134"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Global investment banking revenue topped US$60 billion in the first six months of the year, Dealogic data showed, with JPMorgan leading the league tables, followed by Goldman Sachs and Morgan Stanley.</w:t>
      </w:r>
    </w:p>
    <w:p w14:paraId="00000135"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Follow Canada's biggest banks with BNN Bloomberg's Big Six Banks Tracker</w:t>
      </w:r>
    </w:p>
    <w:p w14:paraId="00000136" w14:textId="77777777" w:rsidR="00612C00" w:rsidRDefault="00000000">
      <w:pPr>
        <w:spacing w:after="60" w:line="259" w:lineRule="auto"/>
        <w:rPr>
          <w:rFonts w:ascii="Calibri" w:eastAsia="Calibri" w:hAnsi="Calibri" w:cs="Calibri"/>
        </w:rPr>
      </w:pPr>
      <w:r>
        <w:rPr>
          <w:rFonts w:ascii="Calibri" w:eastAsia="Calibri" w:hAnsi="Calibri" w:cs="Calibri"/>
          <w:u w:val="single"/>
        </w:rPr>
        <w:t>Executives cited healthy pipelines and strong backlogs for the second half, fueling expectations that the investment banking "super cycle" still has further to run.</w:t>
      </w:r>
    </w:p>
    <w:p w14:paraId="00000137"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Trading desks cash in</w:t>
      </w:r>
    </w:p>
    <w:p w14:paraId="00000138" w14:textId="77777777" w:rsidR="00612C00" w:rsidRDefault="00000000">
      <w:pPr>
        <w:spacing w:after="60" w:line="259" w:lineRule="auto"/>
        <w:rPr>
          <w:rFonts w:ascii="Calibri" w:eastAsia="Calibri" w:hAnsi="Calibri" w:cs="Calibri"/>
        </w:rPr>
      </w:pPr>
      <w:r>
        <w:rPr>
          <w:rFonts w:ascii="Calibri" w:eastAsia="Calibri" w:hAnsi="Calibri" w:cs="Calibri"/>
          <w:u w:val="single"/>
        </w:rPr>
        <w:t>Stock trading delivered blowout results as volatile markets kept trading desks on their toes in the second quarter. AI-related jitters, Middle East tensions and swings in energy markets drove client activity.</w:t>
      </w:r>
    </w:p>
    <w:p w14:paraId="0000013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Market turbulence is often good for trading desks. Sharp price swings encourage investors to reposition portfolios, hedge risks and seize short-term opportunities.</w:t>
      </w:r>
    </w:p>
    <w:p w14:paraId="0000013A"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Strong loan growth fuels income</w:t>
      </w:r>
    </w:p>
    <w:p w14:paraId="0000013B" w14:textId="77777777" w:rsidR="00612C00" w:rsidRDefault="00000000">
      <w:pPr>
        <w:spacing w:after="60" w:line="259" w:lineRule="auto"/>
        <w:rPr>
          <w:rFonts w:ascii="Calibri" w:eastAsia="Calibri" w:hAnsi="Calibri" w:cs="Calibri"/>
        </w:rPr>
      </w:pPr>
      <w:r>
        <w:rPr>
          <w:rFonts w:ascii="Calibri" w:eastAsia="Calibri" w:hAnsi="Calibri" w:cs="Calibri"/>
          <w:u w:val="single"/>
        </w:rPr>
        <w:lastRenderedPageBreak/>
        <w:t>Steady loan demand supported higher net interest income in the second quarter. Consumers remained resilient and spending stayed healthy, helping sustain borrowing.</w:t>
      </w:r>
    </w:p>
    <w:p w14:paraId="0000013C"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t>"</w:t>
      </w:r>
      <w:r>
        <w:rPr>
          <w:rFonts w:ascii="Calibri" w:eastAsia="Calibri" w:hAnsi="Calibri" w:cs="Calibri"/>
          <w:b/>
          <w:bCs/>
          <w:highlight w:val="cyan"/>
          <w:u w:val="single"/>
        </w:rPr>
        <w:t>Consumer spending is solid, consumer credit remains durable and commercial defaults appear to be declining,"</w:t>
      </w:r>
      <w:r>
        <w:rPr>
          <w:rFonts w:ascii="Calibri" w:eastAsia="Calibri" w:hAnsi="Calibri" w:cs="Calibri"/>
          <w:sz w:val="16"/>
          <w:szCs w:val="16"/>
        </w:rPr>
        <w:t xml:space="preserve"> said Brian Mulberry, senior client portfolio manager at Zacks Investment Management, which owns several bank stocks.</w:t>
      </w:r>
    </w:p>
    <w:p w14:paraId="0000013D"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While the prospect of a potential interest-rate hike later this year due to concerns over inflationary pressures could weigh on loan growth, analysts said second-quarter results exceeded expectations.</w:t>
      </w:r>
    </w:p>
    <w:p w14:paraId="0000013E"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t xml:space="preserve">Executives said the </w:t>
      </w:r>
      <w:r>
        <w:rPr>
          <w:rFonts w:ascii="Calibri" w:eastAsia="Calibri" w:hAnsi="Calibri" w:cs="Calibri"/>
          <w:b/>
          <w:bCs/>
          <w:highlight w:val="cyan"/>
          <w:u w:val="single"/>
        </w:rPr>
        <w:t>U.S. economy remains robust</w:t>
      </w:r>
      <w:r>
        <w:rPr>
          <w:rFonts w:ascii="Calibri" w:eastAsia="Calibri" w:hAnsi="Calibri" w:cs="Calibri"/>
          <w:highlight w:val="cyan"/>
          <w:u w:val="single"/>
        </w:rPr>
        <w:t xml:space="preserve"> and that they have yet to see any meaningful change in consumer behaviour.</w:t>
      </w:r>
    </w:p>
    <w:p w14:paraId="0000013F"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Profits vs. expectations</w:t>
      </w:r>
    </w:p>
    <w:p w14:paraId="00000140" w14:textId="77777777" w:rsidR="00612C00" w:rsidRDefault="00000000">
      <w:pPr>
        <w:spacing w:after="60" w:line="259" w:lineRule="auto"/>
        <w:rPr>
          <w:rFonts w:ascii="Calibri" w:eastAsia="Calibri" w:hAnsi="Calibri" w:cs="Calibri"/>
          <w:b/>
          <w:bCs/>
          <w:sz w:val="28"/>
          <w:szCs w:val="28"/>
          <w:u w:val="single"/>
        </w:rPr>
      </w:pPr>
      <w:r>
        <w:rPr>
          <w:rFonts w:ascii="Calibri" w:eastAsia="Calibri" w:hAnsi="Calibri" w:cs="Calibri"/>
          <w:highlight w:val="cyan"/>
          <w:u w:val="single"/>
        </w:rPr>
        <w:t xml:space="preserve">All six major U.S. banks </w:t>
      </w:r>
      <w:r>
        <w:rPr>
          <w:rFonts w:ascii="Calibri" w:eastAsia="Calibri" w:hAnsi="Calibri" w:cs="Calibri"/>
          <w:b/>
          <w:bCs/>
          <w:highlight w:val="cyan"/>
          <w:u w:val="single"/>
        </w:rPr>
        <w:t>trounced Wall Street's second-quarter profit expectations,</w:t>
      </w:r>
      <w:r>
        <w:rPr>
          <w:rFonts w:ascii="Calibri" w:eastAsia="Calibri" w:hAnsi="Calibri" w:cs="Calibri"/>
          <w:sz w:val="16"/>
          <w:szCs w:val="16"/>
        </w:rPr>
        <w:t xml:space="preserve"> </w:t>
      </w:r>
      <w:r>
        <w:rPr>
          <w:rFonts w:ascii="Calibri" w:eastAsia="Calibri" w:hAnsi="Calibri" w:cs="Calibri"/>
          <w:highlight w:val="cyan"/>
          <w:u w:val="single"/>
        </w:rPr>
        <w:t>with several analysts and investors describing the scale of the earnings beats as</w:t>
      </w:r>
      <w:r>
        <w:rPr>
          <w:rFonts w:ascii="Calibri" w:eastAsia="Calibri" w:hAnsi="Calibri" w:cs="Calibri"/>
          <w:sz w:val="16"/>
          <w:szCs w:val="16"/>
        </w:rPr>
        <w:t xml:space="preserve"> </w:t>
      </w:r>
      <w:r>
        <w:rPr>
          <w:rFonts w:ascii="Calibri" w:eastAsia="Calibri" w:hAnsi="Calibri" w:cs="Calibri"/>
          <w:b/>
          <w:bCs/>
          <w:highlight w:val="cyan"/>
          <w:u w:val="single"/>
        </w:rPr>
        <w:t>"extraordinary."</w:t>
      </w:r>
    </w:p>
    <w:p w14:paraId="00000141" w14:textId="77777777" w:rsidR="00612C00" w:rsidRDefault="00612C00">
      <w:pPr>
        <w:spacing w:after="60" w:line="259" w:lineRule="auto"/>
        <w:rPr>
          <w:rFonts w:ascii="Calibri" w:eastAsia="Calibri" w:hAnsi="Calibri" w:cs="Calibri"/>
          <w:b/>
          <w:bCs/>
          <w:sz w:val="28"/>
          <w:szCs w:val="28"/>
          <w:u w:val="single"/>
        </w:rPr>
      </w:pPr>
    </w:p>
    <w:p w14:paraId="00000142" w14:textId="77777777" w:rsidR="00612C00" w:rsidRDefault="00000000">
      <w:pPr>
        <w:pStyle w:val="Heading4"/>
        <w:spacing w:before="200" w:after="160" w:line="259" w:lineRule="auto"/>
        <w:rPr>
          <w:rFonts w:ascii="Calibri" w:eastAsia="Calibri" w:hAnsi="Calibri" w:cs="Calibri"/>
          <w:b/>
          <w:bCs/>
          <w:color w:val="000000"/>
          <w:sz w:val="26"/>
          <w:szCs w:val="26"/>
        </w:rPr>
      </w:pPr>
      <w:bookmarkStart w:id="11" w:name="s51ekg9apq13" w:colFirst="0" w:colLast="0"/>
      <w:bookmarkStart w:id="12" w:name="_z570hkidi7fz" w:colFirst="0" w:colLast="0"/>
      <w:bookmarkEnd w:id="11"/>
      <w:bookmarkEnd w:id="12"/>
      <w:r>
        <w:rPr>
          <w:rFonts w:ascii="Calibri" w:eastAsia="Calibri" w:hAnsi="Calibri" w:cs="Calibri"/>
          <w:b/>
          <w:bCs/>
          <w:color w:val="000000"/>
          <w:sz w:val="26"/>
          <w:szCs w:val="26"/>
        </w:rPr>
        <w:t xml:space="preserve">Their own link is the danger - balancing </w:t>
      </w:r>
      <w:r>
        <w:rPr>
          <w:rFonts w:ascii="Calibri" w:eastAsia="Calibri" w:hAnsi="Calibri" w:cs="Calibri"/>
          <w:b/>
          <w:bCs/>
          <w:color w:val="000000"/>
          <w:sz w:val="26"/>
          <w:szCs w:val="26"/>
          <w:u w:val="single"/>
        </w:rPr>
        <w:t>half the economy</w:t>
      </w:r>
      <w:r>
        <w:rPr>
          <w:rFonts w:ascii="Calibri" w:eastAsia="Calibri" w:hAnsi="Calibri" w:cs="Calibri"/>
          <w:b/>
          <w:bCs/>
          <w:color w:val="000000"/>
          <w:sz w:val="26"/>
          <w:szCs w:val="26"/>
        </w:rPr>
        <w:t xml:space="preserve"> on one industry is a </w:t>
      </w:r>
      <w:r>
        <w:rPr>
          <w:rFonts w:ascii="Calibri" w:eastAsia="Calibri" w:hAnsi="Calibri" w:cs="Calibri"/>
          <w:b/>
          <w:bCs/>
          <w:color w:val="000000"/>
          <w:sz w:val="26"/>
          <w:szCs w:val="26"/>
          <w:u w:val="single"/>
        </w:rPr>
        <w:t>house of cards</w:t>
      </w:r>
    </w:p>
    <w:p w14:paraId="00000143"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IBT 7/16</w:t>
      </w:r>
      <w:r>
        <w:rPr>
          <w:rFonts w:ascii="Calibri" w:eastAsia="Calibri" w:hAnsi="Calibri" w:cs="Calibri"/>
          <w:sz w:val="16"/>
          <w:szCs w:val="16"/>
        </w:rPr>
        <w:t xml:space="preserve">, </w:t>
      </w:r>
      <w:r>
        <w:rPr>
          <w:rFonts w:ascii="Calibri" w:eastAsia="Calibri" w:hAnsi="Calibri" w:cs="Calibri"/>
        </w:rPr>
        <w:t>[International Business Times, leading provider of business news, 7-16-2026, "AI Responsible For Half Of 2026 US Economic Growth," International Business Times. DOA: 8-31-2026 https://www.inkl.com/news/ai-responsible-for-half-of-2026-us-economic-growth-creating-unprecedented-concentration-risk] //USNS //recut za2</w:t>
      </w:r>
    </w:p>
    <w:p w14:paraId="00000144"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 xml:space="preserve">AI-related economic activity now accounts for approximately </w:t>
      </w:r>
      <w:r>
        <w:rPr>
          <w:rFonts w:ascii="Calibri" w:eastAsia="Calibri" w:hAnsi="Calibri" w:cs="Calibri"/>
          <w:b/>
          <w:bCs/>
          <w:highlight w:val="cyan"/>
          <w:u w:val="single"/>
        </w:rPr>
        <w:t>half of all U.S. economic growth</w:t>
      </w:r>
      <w:r>
        <w:rPr>
          <w:rFonts w:ascii="Calibri" w:eastAsia="Calibri" w:hAnsi="Calibri" w:cs="Calibri"/>
          <w:u w:val="single"/>
        </w:rPr>
        <w:t xml:space="preserve"> in 2026, according to Apollo Global Management's Chief Economist Torsten Slok.</w:t>
      </w:r>
      <w:r>
        <w:rPr>
          <w:rFonts w:ascii="Calibri" w:eastAsia="Calibri" w:hAnsi="Calibri" w:cs="Calibri"/>
          <w:sz w:val="16"/>
          <w:szCs w:val="16"/>
        </w:rPr>
        <w:t xml:space="preserve"> That growth is being fueled by an unprecedented wave of capital spending by some of the world's largest companies. Google, Amazon, Microsoft, and Meta collectively plan to allocate $725 billion to capital expenditures in 2026, and JPMorgan estimates global AI investment could exceed worldwide military spending by 2027.</w:t>
      </w:r>
    </w:p>
    <w:p w14:paraId="00000145"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During an appearance on "The Real Eisman Playbook" podcast hosted by former Neuberger Berman money manager Steven Eisman, Slok estimated that spending on data centers, semiconductors, electric power infrastructure, and related construction combined will contribute about 1% of total U.S. GDP growth. Slok attributes the other half of the total 2% projected growth to industrial reshoring (0.3%) and the Trump administration's 'One Big Beautiful Bill' tax cuts (0.9%), which boosted average refunds from $3,000 to $4,000.</w:t>
      </w:r>
    </w:p>
    <w:p w14:paraId="00000146" w14:textId="77777777" w:rsidR="00612C00" w:rsidRDefault="00000000">
      <w:pPr>
        <w:spacing w:after="60" w:line="259" w:lineRule="auto"/>
        <w:rPr>
          <w:rFonts w:ascii="Calibri" w:eastAsia="Calibri" w:hAnsi="Calibri" w:cs="Calibri"/>
        </w:rPr>
      </w:pPr>
      <w:r>
        <w:rPr>
          <w:rFonts w:ascii="Calibri" w:eastAsia="Calibri" w:hAnsi="Calibri" w:cs="Calibri"/>
          <w:u w:val="single"/>
        </w:rPr>
        <w:t xml:space="preserve">Eisman noted that </w:t>
      </w:r>
      <w:r>
        <w:rPr>
          <w:rFonts w:ascii="Calibri" w:eastAsia="Calibri" w:hAnsi="Calibri" w:cs="Calibri"/>
          <w:b/>
          <w:bCs/>
          <w:highlight w:val="cyan"/>
          <w:u w:val="single"/>
        </w:rPr>
        <w:t>half of all newly originated corporate debt in 2026 is AI-linked,</w:t>
      </w:r>
      <w:r>
        <w:rPr>
          <w:rFonts w:ascii="Calibri" w:eastAsia="Calibri" w:hAnsi="Calibri" w:cs="Calibri"/>
          <w:u w:val="single"/>
        </w:rPr>
        <w:t xml:space="preserve"> and AI-related corporate debt now accounts for </w:t>
      </w:r>
      <w:r>
        <w:rPr>
          <w:rFonts w:ascii="Calibri" w:eastAsia="Calibri" w:hAnsi="Calibri" w:cs="Calibri"/>
          <w:b/>
          <w:bCs/>
          <w:u w:val="single"/>
        </w:rPr>
        <w:t>15% of the entire corporate bond market.</w:t>
      </w:r>
    </w:p>
    <w:p w14:paraId="00000147"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The same AI dominance is evident in the stock market with technology and technology-adjacent companies like Amazon and Google constituting 50% of the S&amp;P 500's total value according to Barron's.</w:t>
      </w:r>
    </w:p>
    <w:p w14:paraId="00000148" w14:textId="77777777" w:rsidR="00612C00" w:rsidRDefault="00000000">
      <w:pPr>
        <w:spacing w:after="60" w:line="259" w:lineRule="auto"/>
        <w:rPr>
          <w:rFonts w:ascii="Calibri" w:eastAsia="Calibri" w:hAnsi="Calibri" w:cs="Calibri"/>
        </w:rPr>
      </w:pPr>
      <w:r>
        <w:rPr>
          <w:rFonts w:ascii="Calibri" w:eastAsia="Calibri" w:hAnsi="Calibri" w:cs="Calibri"/>
          <w:highlight w:val="cyan"/>
          <w:u w:val="single"/>
        </w:rPr>
        <w:t xml:space="preserve">This unprecedented concentration across stocks, corporate debt, and capital spending makes the broader economy </w:t>
      </w:r>
      <w:r>
        <w:rPr>
          <w:rFonts w:ascii="Calibri" w:eastAsia="Calibri" w:hAnsi="Calibri" w:cs="Calibri"/>
          <w:b/>
          <w:bCs/>
          <w:highlight w:val="cyan"/>
          <w:u w:val="single"/>
        </w:rPr>
        <w:t>dependent on the fortunes of not only a single industry but a single technology within that industry.</w:t>
      </w:r>
    </w:p>
    <w:p w14:paraId="00000149" w14:textId="77777777" w:rsidR="00612C00" w:rsidRDefault="00000000">
      <w:pPr>
        <w:spacing w:after="60" w:line="259" w:lineRule="auto"/>
        <w:rPr>
          <w:rFonts w:ascii="Calibri" w:eastAsia="Calibri" w:hAnsi="Calibri" w:cs="Calibri"/>
        </w:rPr>
      </w:pPr>
      <w:r>
        <w:rPr>
          <w:rFonts w:ascii="Calibri" w:eastAsia="Calibri" w:hAnsi="Calibri" w:cs="Calibri"/>
          <w:sz w:val="16"/>
          <w:szCs w:val="16"/>
        </w:rPr>
        <w:t>AI critics like journalist Ed Zitron have interpreted the circular character of AI financing as a sign that an asset bubble is brewing, with established tech companies investing in AI startups which then sign deals with the companies that invested in them.</w:t>
      </w:r>
    </w:p>
    <w:p w14:paraId="0000014A" w14:textId="77777777" w:rsidR="00612C00" w:rsidRDefault="00000000">
      <w:pPr>
        <w:spacing w:after="60" w:line="259" w:lineRule="auto"/>
        <w:rPr>
          <w:rFonts w:ascii="Calibri" w:eastAsia="Calibri" w:hAnsi="Calibri" w:cs="Calibri"/>
          <w:sz w:val="16"/>
          <w:szCs w:val="16"/>
        </w:rPr>
      </w:pPr>
      <w:r>
        <w:rPr>
          <w:rFonts w:ascii="Calibri" w:eastAsia="Calibri" w:hAnsi="Calibri" w:cs="Calibri"/>
          <w:u w:val="single"/>
        </w:rPr>
        <w:t xml:space="preserve">Yet even if such bubble predictions turn out to be mistaken, </w:t>
      </w:r>
      <w:r>
        <w:rPr>
          <w:rFonts w:ascii="Calibri" w:eastAsia="Calibri" w:hAnsi="Calibri" w:cs="Calibri"/>
          <w:b/>
          <w:bCs/>
          <w:highlight w:val="cyan"/>
          <w:u w:val="single"/>
        </w:rPr>
        <w:t>the real risk is concentration.</w:t>
      </w:r>
    </w:p>
    <w:p w14:paraId="0000014B" w14:textId="77777777" w:rsidR="00612C00" w:rsidRDefault="00612C00">
      <w:pPr>
        <w:spacing w:after="60" w:line="259" w:lineRule="auto"/>
        <w:rPr>
          <w:rFonts w:ascii="Calibri" w:eastAsia="Calibri" w:hAnsi="Calibri" w:cs="Calibri"/>
          <w:sz w:val="16"/>
          <w:szCs w:val="16"/>
        </w:rPr>
      </w:pPr>
    </w:p>
    <w:p w14:paraId="0000014C" w14:textId="77777777" w:rsidR="00612C00" w:rsidRDefault="00000000">
      <w:pPr>
        <w:pStyle w:val="Heading4"/>
        <w:spacing w:before="200" w:after="160" w:line="259" w:lineRule="auto"/>
        <w:rPr>
          <w:rFonts w:ascii="Calibri" w:eastAsia="Calibri" w:hAnsi="Calibri" w:cs="Calibri"/>
          <w:b/>
          <w:bCs/>
          <w:color w:val="000000"/>
          <w:sz w:val="26"/>
          <w:szCs w:val="26"/>
        </w:rPr>
      </w:pPr>
      <w:bookmarkStart w:id="13" w:name="q6vwh3yc9pxl" w:colFirst="0" w:colLast="0"/>
      <w:bookmarkStart w:id="14" w:name="_fok0wogb7o4g" w:colFirst="0" w:colLast="0"/>
      <w:bookmarkEnd w:id="13"/>
      <w:bookmarkEnd w:id="14"/>
      <w:r>
        <w:rPr>
          <w:rFonts w:ascii="Calibri" w:eastAsia="Calibri" w:hAnsi="Calibri" w:cs="Calibri"/>
          <w:b/>
          <w:bCs/>
          <w:color w:val="000000"/>
          <w:sz w:val="26"/>
          <w:szCs w:val="26"/>
        </w:rPr>
        <w:t xml:space="preserve">A data center moratorium sets the </w:t>
      </w:r>
      <w:r>
        <w:rPr>
          <w:rFonts w:ascii="Calibri" w:eastAsia="Calibri" w:hAnsi="Calibri" w:cs="Calibri"/>
          <w:b/>
          <w:bCs/>
          <w:color w:val="000000"/>
          <w:sz w:val="26"/>
          <w:szCs w:val="26"/>
          <w:u w:val="single"/>
        </w:rPr>
        <w:t>precedent</w:t>
      </w:r>
      <w:r>
        <w:rPr>
          <w:rFonts w:ascii="Calibri" w:eastAsia="Calibri" w:hAnsi="Calibri" w:cs="Calibri"/>
          <w:b/>
          <w:bCs/>
          <w:color w:val="000000"/>
          <w:sz w:val="26"/>
          <w:szCs w:val="26"/>
        </w:rPr>
        <w:t xml:space="preserve"> for government to </w:t>
      </w:r>
      <w:r>
        <w:rPr>
          <w:rFonts w:ascii="Calibri" w:eastAsia="Calibri" w:hAnsi="Calibri" w:cs="Calibri"/>
          <w:b/>
          <w:bCs/>
          <w:color w:val="000000"/>
          <w:sz w:val="26"/>
          <w:szCs w:val="26"/>
          <w:u w:val="single"/>
        </w:rPr>
        <w:t>defuse the AI bubble</w:t>
      </w:r>
      <w:r>
        <w:rPr>
          <w:rFonts w:ascii="Calibri" w:eastAsia="Calibri" w:hAnsi="Calibri" w:cs="Calibri"/>
          <w:b/>
          <w:bCs/>
          <w:color w:val="000000"/>
          <w:sz w:val="26"/>
          <w:szCs w:val="26"/>
        </w:rPr>
        <w:t xml:space="preserve"> before it bursts</w:t>
      </w:r>
    </w:p>
    <w:p w14:paraId="0000014D" w14:textId="77777777" w:rsidR="00612C00" w:rsidRDefault="00000000">
      <w:pPr>
        <w:spacing w:after="60" w:line="259" w:lineRule="auto"/>
        <w:rPr>
          <w:rFonts w:ascii="Calibri" w:eastAsia="Calibri" w:hAnsi="Calibri" w:cs="Calibri"/>
        </w:rPr>
      </w:pPr>
      <w:r>
        <w:rPr>
          <w:rFonts w:ascii="Calibri" w:eastAsia="Calibri" w:hAnsi="Calibri" w:cs="Calibri"/>
          <w:b/>
          <w:bCs/>
          <w:sz w:val="26"/>
          <w:szCs w:val="26"/>
        </w:rPr>
        <w:t>Rogan 26</w:t>
      </w:r>
      <w:r>
        <w:rPr>
          <w:rFonts w:ascii="Calibri" w:eastAsia="Calibri" w:hAnsi="Calibri" w:cs="Calibri"/>
          <w:sz w:val="16"/>
          <w:szCs w:val="16"/>
        </w:rPr>
        <w:t xml:space="preserve"> , </w:t>
      </w:r>
      <w:r>
        <w:rPr>
          <w:rFonts w:ascii="Calibri" w:eastAsia="Calibri" w:hAnsi="Calibri" w:cs="Calibri"/>
        </w:rPr>
        <w:t xml:space="preserve">[John Rogan, opinion analyst on politics and technology, 6-22-2026, "We must change course on AI development," Michigan Daily. DOA: 9-2-2026 </w:t>
      </w:r>
      <w:r>
        <w:rPr>
          <w:rFonts w:ascii="Calibri" w:eastAsia="Calibri" w:hAnsi="Calibri" w:cs="Calibri"/>
        </w:rPr>
        <w:lastRenderedPageBreak/>
        <w:t>https://www.michigandaily.com/opinion/we-must-change-course-on-ai-development/] //luke //recut za2</w:t>
      </w:r>
    </w:p>
    <w:p w14:paraId="0000014E" w14:textId="77777777" w:rsidR="00612C00" w:rsidRDefault="00000000">
      <w:pPr>
        <w:spacing w:after="60" w:line="259" w:lineRule="auto"/>
        <w:rPr>
          <w:rFonts w:ascii="Calibri" w:eastAsia="Calibri" w:hAnsi="Calibri" w:cs="Calibri"/>
          <w:sz w:val="16"/>
          <w:szCs w:val="16"/>
        </w:rPr>
      </w:pPr>
      <w:r>
        <w:rPr>
          <w:rFonts w:ascii="Calibri" w:eastAsia="Calibri" w:hAnsi="Calibri" w:cs="Calibri"/>
          <w:sz w:val="16"/>
          <w:szCs w:val="16"/>
        </w:rPr>
        <w:t xml:space="preserve">If the United States keeps accelerating its investments in AI rather than exercising restraint, </w:t>
      </w:r>
      <w:r>
        <w:rPr>
          <w:rFonts w:ascii="Calibri" w:eastAsia="Calibri" w:hAnsi="Calibri" w:cs="Calibri"/>
          <w:u w:val="single"/>
        </w:rPr>
        <w:t>our stock and labor markets will collapse when</w:t>
      </w:r>
      <w:r>
        <w:rPr>
          <w:rFonts w:ascii="Calibri" w:eastAsia="Calibri" w:hAnsi="Calibri" w:cs="Calibri"/>
          <w:sz w:val="16"/>
          <w:szCs w:val="16"/>
        </w:rPr>
        <w:t xml:space="preserve"> </w:t>
      </w:r>
      <w:r>
        <w:rPr>
          <w:rFonts w:ascii="Calibri" w:eastAsia="Calibri" w:hAnsi="Calibri" w:cs="Calibri"/>
          <w:b/>
          <w:bCs/>
          <w:highlight w:val="cyan"/>
          <w:u w:val="single"/>
        </w:rPr>
        <w:t>the AI bubble bursts.</w:t>
      </w:r>
      <w:r>
        <w:rPr>
          <w:rFonts w:ascii="Calibri" w:eastAsia="Calibri" w:hAnsi="Calibri" w:cs="Calibri"/>
          <w:sz w:val="16"/>
          <w:szCs w:val="16"/>
        </w:rPr>
        <w:t xml:space="preserve"> </w:t>
      </w:r>
      <w:r>
        <w:rPr>
          <w:rFonts w:ascii="Calibri" w:eastAsia="Calibri" w:hAnsi="Calibri" w:cs="Calibri"/>
          <w:u w:val="single"/>
        </w:rPr>
        <w:t>Tech firms are becoming too big to fail</w:t>
      </w:r>
      <w:r>
        <w:rPr>
          <w:rFonts w:ascii="Calibri" w:eastAsia="Calibri" w:hAnsi="Calibri" w:cs="Calibri"/>
          <w:sz w:val="16"/>
          <w:szCs w:val="16"/>
        </w:rPr>
        <w:t xml:space="preserve"> — if the U.S. continues its development of this technology in pursuit of profit, then </w:t>
      </w:r>
      <w:r>
        <w:rPr>
          <w:rFonts w:ascii="Calibri" w:eastAsia="Calibri" w:hAnsi="Calibri" w:cs="Calibri"/>
          <w:u w:val="single"/>
        </w:rPr>
        <w:t>we risk needing the federal government to bail out AI firms</w:t>
      </w:r>
      <w:r>
        <w:rPr>
          <w:rFonts w:ascii="Calibri" w:eastAsia="Calibri" w:hAnsi="Calibri" w:cs="Calibri"/>
          <w:sz w:val="16"/>
          <w:szCs w:val="16"/>
        </w:rPr>
        <w:t xml:space="preserve"> as e further entangle the U.S. economy with AI. This </w:t>
      </w:r>
      <w:r>
        <w:rPr>
          <w:rFonts w:ascii="Calibri" w:eastAsia="Calibri" w:hAnsi="Calibri" w:cs="Calibri"/>
          <w:u w:val="single"/>
        </w:rPr>
        <w:t>would be comparable to the banks bailed out during the 2008 financial crisis.</w:t>
      </w:r>
      <w:r>
        <w:rPr>
          <w:rFonts w:ascii="Calibri" w:eastAsia="Calibri" w:hAnsi="Calibri" w:cs="Calibri"/>
          <w:sz w:val="16"/>
          <w:szCs w:val="16"/>
        </w:rPr>
        <w:t xml:space="preserve"> </w:t>
      </w:r>
      <w:r>
        <w:rPr>
          <w:rFonts w:ascii="Calibri" w:eastAsia="Calibri" w:hAnsi="Calibri" w:cs="Calibri"/>
          <w:u w:val="single"/>
        </w:rPr>
        <w:t>However, it doesn't have to be this way.</w:t>
      </w:r>
      <w:r>
        <w:rPr>
          <w:rFonts w:ascii="Calibri" w:eastAsia="Calibri" w:hAnsi="Calibri" w:cs="Calibri"/>
          <w:sz w:val="16"/>
          <w:szCs w:val="16"/>
        </w:rPr>
        <w:t xml:space="preserve"> </w:t>
      </w:r>
      <w:r>
        <w:rPr>
          <w:rFonts w:ascii="Calibri" w:eastAsia="Calibri" w:hAnsi="Calibri" w:cs="Calibri"/>
          <w:u w:val="single"/>
        </w:rPr>
        <w:t>Congress can prevent an economic disaster by</w:t>
      </w:r>
      <w:r>
        <w:rPr>
          <w:rFonts w:ascii="Calibri" w:eastAsia="Calibri" w:hAnsi="Calibri" w:cs="Calibri"/>
          <w:sz w:val="16"/>
          <w:szCs w:val="16"/>
        </w:rPr>
        <w:t xml:space="preserve"> </w:t>
      </w:r>
      <w:r>
        <w:rPr>
          <w:rFonts w:ascii="Calibri" w:eastAsia="Calibri" w:hAnsi="Calibri" w:cs="Calibri"/>
          <w:u w:val="single"/>
        </w:rPr>
        <w:t>creating government regulations for the development of AI infrastructure</w:t>
      </w:r>
      <w:r>
        <w:rPr>
          <w:rFonts w:ascii="Calibri" w:eastAsia="Calibri" w:hAnsi="Calibri" w:cs="Calibri"/>
          <w:sz w:val="16"/>
          <w:szCs w:val="16"/>
        </w:rPr>
        <w:t xml:space="preserve"> </w:t>
      </w:r>
      <w:r>
        <w:rPr>
          <w:rFonts w:ascii="Calibri" w:eastAsia="Calibri" w:hAnsi="Calibri" w:cs="Calibri"/>
          <w:u w:val="single"/>
        </w:rPr>
        <w:t>and implementing safeguards.</w:t>
      </w:r>
      <w:r>
        <w:rPr>
          <w:rFonts w:ascii="Calibri" w:eastAsia="Calibri" w:hAnsi="Calibri" w:cs="Calibri"/>
          <w:sz w:val="16"/>
          <w:szCs w:val="16"/>
        </w:rPr>
        <w:t xml:space="preserve"> </w:t>
      </w:r>
      <w:r>
        <w:rPr>
          <w:rFonts w:ascii="Calibri" w:eastAsia="Calibri" w:hAnsi="Calibri" w:cs="Calibri"/>
          <w:u w:val="single"/>
        </w:rPr>
        <w:t>Efforts are already underway — Sen. Bernie Sanders, I-VT, and Rep. Alexandria Ocasio-Cortez, D-NY, cosponsored</w:t>
      </w:r>
      <w:r>
        <w:rPr>
          <w:rFonts w:ascii="Calibri" w:eastAsia="Calibri" w:hAnsi="Calibri" w:cs="Calibri"/>
          <w:sz w:val="16"/>
          <w:szCs w:val="16"/>
        </w:rPr>
        <w:t xml:space="preserve"> </w:t>
      </w:r>
      <w:r>
        <w:rPr>
          <w:rFonts w:ascii="Calibri" w:eastAsia="Calibri" w:hAnsi="Calibri" w:cs="Calibri"/>
          <w:highlight w:val="cyan"/>
          <w:u w:val="single"/>
        </w:rPr>
        <w:t>a bill placing</w:t>
      </w:r>
      <w:r>
        <w:rPr>
          <w:rFonts w:ascii="Calibri" w:eastAsia="Calibri" w:hAnsi="Calibri" w:cs="Calibri"/>
          <w:sz w:val="16"/>
          <w:szCs w:val="16"/>
        </w:rPr>
        <w:t xml:space="preserve"> </w:t>
      </w:r>
      <w:r>
        <w:rPr>
          <w:rFonts w:ascii="Calibri" w:eastAsia="Calibri" w:hAnsi="Calibri" w:cs="Calibri"/>
          <w:b/>
          <w:bCs/>
          <w:highlight w:val="cyan"/>
          <w:u w:val="single"/>
        </w:rPr>
        <w:t>a moratorium on data center construction</w:t>
      </w:r>
      <w:r>
        <w:rPr>
          <w:rFonts w:ascii="Calibri" w:eastAsia="Calibri" w:hAnsi="Calibri" w:cs="Calibri"/>
          <w:sz w:val="16"/>
          <w:szCs w:val="16"/>
        </w:rPr>
        <w:t xml:space="preserve"> </w:t>
      </w:r>
      <w:r>
        <w:rPr>
          <w:rFonts w:ascii="Calibri" w:eastAsia="Calibri" w:hAnsi="Calibri" w:cs="Calibri"/>
          <w:u w:val="single"/>
        </w:rPr>
        <w:t>in the United States. If passed into law,</w:t>
      </w:r>
      <w:r>
        <w:rPr>
          <w:rFonts w:ascii="Calibri" w:eastAsia="Calibri" w:hAnsi="Calibri" w:cs="Calibri"/>
          <w:sz w:val="16"/>
          <w:szCs w:val="16"/>
        </w:rPr>
        <w:t xml:space="preserve"> </w:t>
      </w:r>
      <w:r>
        <w:rPr>
          <w:rFonts w:ascii="Calibri" w:eastAsia="Calibri" w:hAnsi="Calibri" w:cs="Calibri"/>
          <w:b/>
          <w:bCs/>
          <w:highlight w:val="cyan"/>
          <w:u w:val="single"/>
        </w:rPr>
        <w:t>this bill would set the precedent of government regulation on data centers,</w:t>
      </w:r>
      <w:r>
        <w:rPr>
          <w:rFonts w:ascii="Calibri" w:eastAsia="Calibri" w:hAnsi="Calibri" w:cs="Calibri"/>
          <w:sz w:val="16"/>
          <w:szCs w:val="16"/>
        </w:rPr>
        <w:t xml:space="preserve"> </w:t>
      </w:r>
      <w:r>
        <w:rPr>
          <w:rFonts w:ascii="Calibri" w:eastAsia="Calibri" w:hAnsi="Calibri" w:cs="Calibri"/>
          <w:u w:val="single"/>
        </w:rPr>
        <w:t>opening the door for policies to offset the high costs of building infrastructure.</w:t>
      </w:r>
      <w:r>
        <w:rPr>
          <w:rFonts w:ascii="Calibri" w:eastAsia="Calibri" w:hAnsi="Calibri" w:cs="Calibri"/>
          <w:sz w:val="16"/>
          <w:szCs w:val="16"/>
        </w:rPr>
        <w:t xml:space="preserve"> </w:t>
      </w:r>
      <w:r>
        <w:rPr>
          <w:rFonts w:ascii="Calibri" w:eastAsia="Calibri" w:hAnsi="Calibri" w:cs="Calibri"/>
          <w:u w:val="single"/>
        </w:rPr>
        <w:t>This would also</w:t>
      </w:r>
      <w:r>
        <w:rPr>
          <w:rFonts w:ascii="Calibri" w:eastAsia="Calibri" w:hAnsi="Calibri" w:cs="Calibri"/>
          <w:sz w:val="16"/>
          <w:szCs w:val="16"/>
        </w:rPr>
        <w:t xml:space="preserve"> </w:t>
      </w:r>
      <w:r>
        <w:rPr>
          <w:rFonts w:ascii="Calibri" w:eastAsia="Calibri" w:hAnsi="Calibri" w:cs="Calibri"/>
          <w:b/>
          <w:bCs/>
          <w:highlight w:val="cyan"/>
          <w:u w:val="single"/>
        </w:rPr>
        <w:t>stop the quickly inflating economic bubble</w:t>
      </w:r>
      <w:r>
        <w:rPr>
          <w:rFonts w:ascii="Calibri" w:eastAsia="Calibri" w:hAnsi="Calibri" w:cs="Calibri"/>
          <w:sz w:val="16"/>
          <w:szCs w:val="16"/>
        </w:rPr>
        <w:t xml:space="preserve"> </w:t>
      </w:r>
      <w:r>
        <w:rPr>
          <w:rFonts w:ascii="Calibri" w:eastAsia="Calibri" w:hAnsi="Calibri" w:cs="Calibri"/>
          <w:u w:val="single"/>
        </w:rPr>
        <w:t>and help to mitigate the widespread fallout of a burst.</w:t>
      </w:r>
    </w:p>
    <w:p w14:paraId="0000014F" w14:textId="77777777" w:rsidR="00612C00" w:rsidRDefault="00612C00">
      <w:pPr>
        <w:spacing w:after="60" w:line="259" w:lineRule="auto"/>
        <w:rPr>
          <w:rFonts w:ascii="Calibri" w:eastAsia="Calibri" w:hAnsi="Calibri" w:cs="Calibri"/>
          <w:sz w:val="16"/>
          <w:szCs w:val="16"/>
        </w:rPr>
      </w:pPr>
    </w:p>
    <w:p w14:paraId="00000150" w14:textId="77777777" w:rsidR="00612C00" w:rsidRDefault="00612C00"/>
    <w:sectPr w:rsidR="00612C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0D09558-5CEE-E04A-962C-18E4A53EB830}"/>
    <w:embedItalic r:id="rId2" w:fontKey="{71617C10-6A82-DD43-8762-CA461BB908F9}"/>
  </w:font>
  <w:font w:name="Times New Roman">
    <w:panose1 w:val="02020603050405020304"/>
    <w:charset w:val="00"/>
    <w:family w:val="roman"/>
    <w:pitch w:val="variable"/>
    <w:sig w:usb0="E0002EFF" w:usb1="C000785B" w:usb2="00000009" w:usb3="00000000" w:csb0="000001FF" w:csb1="00000000"/>
    <w:embedRegular r:id="rId3" w:fontKey="{51E27DE9-FF18-9445-BCD2-2065A6AC16A2}"/>
  </w:font>
  <w:font w:name="Calibri">
    <w:panose1 w:val="020F0502020204030204"/>
    <w:charset w:val="00"/>
    <w:family w:val="swiss"/>
    <w:pitch w:val="variable"/>
    <w:sig w:usb0="E4002EFF" w:usb1="C200247B" w:usb2="00000009" w:usb3="00000000" w:csb0="000001FF" w:csb1="00000000"/>
    <w:embedRegular r:id="rId4" w:fontKey="{786E1E16-36FF-A94F-A023-8BFFCD558A93}"/>
    <w:embedBold r:id="rId5" w:fontKey="{E9761C4D-2E70-F046-872B-D1B3D3BCE048}"/>
    <w:embedItalic r:id="rId6" w:fontKey="{C26038EB-76B6-134C-ACC3-7B3EB6A9C2F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7" w:fontKey="{9C906CA9-B8D8-DB48-BD40-118B5F7703E9}"/>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C00"/>
    <w:rsid w:val="00191DCF"/>
    <w:rsid w:val="00193D53"/>
    <w:rsid w:val="00612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8EB225"/>
  <w15:docId w15:val="{A3AE0CD0-6C40-0E45-A5FF-0E116B26E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dn.sanity.io/files/4zrzovbb/website/2b5bbaf2c1eb81dbf6e6fb813c1a24e35a64d376.pdf" TargetMode="External"/><Relationship Id="rId18" Type="http://schemas.openxmlformats.org/officeDocument/2006/relationships/hyperlink" Target="https://home.treasury.gov/data/troubled-asset-relief-program" TargetMode="External"/><Relationship Id="rId26" Type="http://schemas.openxmlformats.org/officeDocument/2006/relationships/hyperlink" Target="https://pmc.ncbi.nlm.nih.gov/articles/PMC12272269/" TargetMode="External"/><Relationship Id="rId39" Type="http://schemas.openxmlformats.org/officeDocument/2006/relationships/theme" Target="theme/theme1.xml"/><Relationship Id="rId21" Type="http://schemas.openxmlformats.org/officeDocument/2006/relationships/hyperlink" Target="https://www.anthropic.com/news/covering-electricity-price-increases" TargetMode="External"/><Relationship Id="rId34" Type="http://schemas.openxmlformats.org/officeDocument/2006/relationships/hyperlink" Target="https://www.datacenterdynamics.com/en/news/ocasio-cortez-and-sanders-introduce-ai-data-center-moratorium-act/" TargetMode="External"/><Relationship Id="rId7" Type="http://schemas.openxmlformats.org/officeDocument/2006/relationships/hyperlink" Target="https://fortune.com/2026/07/06/ai-productivity-gains-bubble-painful-repricing-markets-torsten-slok/" TargetMode="External"/><Relationship Id="rId12" Type="http://schemas.openxmlformats.org/officeDocument/2006/relationships/hyperlink" Target="https://www.cbsnews.com/news/ai-layoffs-hiring-entry-level-workers/" TargetMode="External"/><Relationship Id="rId17" Type="http://schemas.openxmlformats.org/officeDocument/2006/relationships/hyperlink" Target="https://home.treasury.gov/data/troubled-asset-relief-program" TargetMode="External"/><Relationship Id="rId25" Type="http://schemas.openxmlformats.org/officeDocument/2006/relationships/hyperlink" Target="https://www.cancerresearch.org/blog/ai-cancer" TargetMode="External"/><Relationship Id="rId33" Type="http://schemas.openxmlformats.org/officeDocument/2006/relationships/hyperlink" Target="https://extension.uga.edu/county-offices.html"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home.treasury.gov/data/troubled-asset-relief-program" TargetMode="External"/><Relationship Id="rId20"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9" Type="http://schemas.openxmlformats.org/officeDocument/2006/relationships/hyperlink" Target="https://smarterx.ai/smarterxblog/white-house-proposed-ai-controls" TargetMode="External"/><Relationship Id="rId1" Type="http://schemas.openxmlformats.org/officeDocument/2006/relationships/styles" Target="styles.xml"/><Relationship Id="rId6" Type="http://schemas.openxmlformats.org/officeDocument/2006/relationships/hyperlink" Target="https://insights.som.yale.edu/insights/this-is-how-the-ai-bubble-bursts" TargetMode="External"/><Relationship Id="rId11" Type="http://schemas.openxmlformats.org/officeDocument/2006/relationships/hyperlink" Target="https://www.ibm.com/think/topics/knowledge-worker" TargetMode="External"/><Relationship Id="rId24" Type="http://schemas.openxmlformats.org/officeDocument/2006/relationships/hyperlink" Target="https://blogs.nvidia.com/blog/state-of-ai-report-2026/" TargetMode="External"/><Relationship Id="rId32" Type="http://schemas.openxmlformats.org/officeDocument/2006/relationships/hyperlink" Target="https://fieldreport.caes.uga.edu/publications/TP121/how-data-centers-impact-surface-and-ground-waters/" TargetMode="External"/><Relationship Id="rId37" Type="http://schemas.openxmlformats.org/officeDocument/2006/relationships/hyperlink" Target="https://psr.org/issues/environment-health/data-centers/" TargetMode="External"/><Relationship Id="rId5" Type="http://schemas.openxmlformats.org/officeDocument/2006/relationships/hyperlink" Target="https://datacenters.ainowinstitute.org/guides/the-problem-of-data-centers/" TargetMode="External"/><Relationship Id="rId15" Type="http://schemas.openxmlformats.org/officeDocument/2006/relationships/hyperlink" Target="https://www.law.cornell.edu/wex/too_big_to_fail" TargetMode="External"/><Relationship Id="rId23" Type="http://schemas.openxmlformats.org/officeDocument/2006/relationships/hyperlink" Target="https://nvidianews.nvidia.com/news/space-computing" TargetMode="External"/><Relationship Id="rId28" Type="http://schemas.openxmlformats.org/officeDocument/2006/relationships/hyperlink" Target="https://www.merriam-webster.com/dictionary/Luddite" TargetMode="External"/><Relationship Id="rId36" Type="http://schemas.openxmlformats.org/officeDocument/2006/relationships/hyperlink" Target="https://www.congress.gov/bill/119th-congress/senate-bill/4214/text" TargetMode="External"/><Relationship Id="rId10" Type="http://schemas.openxmlformats.org/officeDocument/2006/relationships/hyperlink" Target="https://finance.yahoo.com/news/sam-altman-defends-ais-energy-155857525.html" TargetMode="External"/><Relationship Id="rId19" Type="http://schemas.openxmlformats.org/officeDocument/2006/relationships/hyperlink" Target="https://www.theguardian.com/us-news/2026/mar/25/datacenters-bernie-sanders-aoc" TargetMode="External"/><Relationship Id="rId31" Type="http://schemas.openxmlformats.org/officeDocument/2006/relationships/hyperlink" Target="https://arxiv.org/pdf/2412.06288" TargetMode="External"/><Relationship Id="rId4" Type="http://schemas.openxmlformats.org/officeDocument/2006/relationships/hyperlink" Target="https://www.techpolicy.press/amidst-boom-data-center-lobby-expands-its-influence-spending-and-tactics/" TargetMode="External"/><Relationship Id="rId9" Type="http://schemas.openxmlformats.org/officeDocument/2006/relationships/hyperlink" Target="https://www.michigandaily.com/opinion/we-must-change-course-on-ai-development/" TargetMode="External"/><Relationship Id="rId14" Type="http://schemas.openxmlformats.org/officeDocument/2006/relationships/hyperlink" Target="https://universitybusiness.com/ai-is-breaking-the-entry-level-job-ladder-colleges-may-not-be-ready/" TargetMode="External"/><Relationship Id="rId22"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7" Type="http://schemas.openxmlformats.org/officeDocument/2006/relationships/hyperlink" Target="https://support.apple.com/en-us/123185" TargetMode="External"/><Relationship Id="rId30" Type="http://schemas.openxmlformats.org/officeDocument/2006/relationships/hyperlink" Target="https://www.bu.edu/eci/files/2019/06/MAC_2e_Chapter_15.pdf" TargetMode="External"/><Relationship Id="rId35" Type="http://schemas.openxmlformats.org/officeDocument/2006/relationships/hyperlink" Target="https://www.datacenterdynamics.com/en/news/us-bernie-senators-sanders-and-aoc-introduce-bill-for-nationwide-ban-on-data-centers/" TargetMode="External"/><Relationship Id="rId8" Type="http://schemas.openxmlformats.org/officeDocument/2006/relationships/hyperlink" Target="https://eu.36kr.com/en/p/3625907372246023" TargetMode="External"/><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18583</Words>
  <Characters>105926</Characters>
  <Application>Microsoft Office Word</Application>
  <DocSecurity>0</DocSecurity>
  <Lines>882</Lines>
  <Paragraphs>248</Paragraphs>
  <ScaleCrop>false</ScaleCrop>
  <Company/>
  <LinksUpToDate>false</LinksUpToDate>
  <CharactersWithSpaces>124261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Gavin 2028</cp:lastModifiedBy>
  <cp:revision>2</cp:revision>
  <dcterms:created xsi:type="dcterms:W3CDTF">2026-09-14T05:12:00Z</dcterms:created>
  <dcterms:modified xsi:type="dcterms:W3CDTF">2026-09-14T05:12:00Z</dcterms:modified>
</cp:coreProperties>
</file>